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C4E6C" w:rsidRPr="006B2C94" w:rsidRDefault="00BC4E6C" w:rsidP="00BC4E6C">
      <w:pPr>
        <w:pStyle w:val="1"/>
        <w:rPr>
          <w:lang w:val="el-GR"/>
        </w:rPr>
      </w:pPr>
      <w:bookmarkStart w:id="0" w:name="_Toc205988649"/>
      <w:r>
        <w:rPr>
          <w:rFonts w:ascii="Calibri" w:hAnsi="Calibri" w:cs="Calibri"/>
          <w:lang w:val="el-GR"/>
        </w:rPr>
        <w:t>ΠΑΡΑΡΤΗΜΑΤΑ</w:t>
      </w:r>
      <w:bookmarkEnd w:id="0"/>
    </w:p>
    <w:p w:rsidR="00BC4E6C" w:rsidRPr="006B2C94" w:rsidRDefault="00BC4E6C" w:rsidP="00BC4E6C">
      <w:pPr>
        <w:pStyle w:val="20"/>
        <w:tabs>
          <w:tab w:val="clear" w:pos="567"/>
          <w:tab w:val="left" w:pos="0"/>
        </w:tabs>
        <w:ind w:left="0" w:firstLine="0"/>
        <w:rPr>
          <w:lang w:val="el-GR"/>
        </w:rPr>
      </w:pPr>
      <w:bookmarkStart w:id="1" w:name="_Toc205988650"/>
      <w:r>
        <w:rPr>
          <w:rFonts w:ascii="Calibri" w:hAnsi="Calibri"/>
          <w:lang w:val="el-GR"/>
        </w:rPr>
        <w:t>ΠΑΡΑΡΤΗΜΑ Ι – Αναλυτική Περιγραφή Φυσικού και Οικονομικού Αντικειμένου της Σύμβασης</w:t>
      </w:r>
      <w:bookmarkEnd w:id="1"/>
      <w:r>
        <w:rPr>
          <w:rFonts w:ascii="Calibri" w:hAnsi="Calibri"/>
          <w:lang w:val="el-GR"/>
        </w:rPr>
        <w:t xml:space="preserve"> </w:t>
      </w:r>
    </w:p>
    <w:p w:rsidR="00BC4E6C" w:rsidRDefault="00BC4E6C" w:rsidP="00BC4E6C">
      <w:pPr>
        <w:pStyle w:val="normalwithoutspacing"/>
      </w:pPr>
    </w:p>
    <w:p w:rsidR="00BC4E6C" w:rsidRDefault="00BC4E6C" w:rsidP="00BC4E6C">
      <w:pPr>
        <w:pStyle w:val="normalwithoutspacing"/>
      </w:pPr>
      <w:r>
        <w:rPr>
          <w:rFonts w:cs="Arial"/>
          <w:b/>
          <w:color w:val="002060"/>
          <w:szCs w:val="22"/>
        </w:rPr>
        <w:t>ΜΕΡΟΣ Α - ΠΕΡΙΓΡΑΦΗ ΦΥΣΙΚΟΥ ΑΝΤΙΚΕΙΜΕΝΟΥ ΤΗΣ ΣΥΜΒΑΣΗΣ</w:t>
      </w:r>
    </w:p>
    <w:p w:rsidR="00BC4E6C" w:rsidRPr="007D50B4" w:rsidRDefault="00BC4E6C" w:rsidP="00BC4E6C">
      <w:pPr>
        <w:suppressAutoHyphens w:val="0"/>
        <w:autoSpaceDE w:val="0"/>
        <w:spacing w:before="57" w:after="57"/>
        <w:rPr>
          <w:lang w:val="el-GR"/>
        </w:rPr>
      </w:pPr>
      <w:r w:rsidRPr="007D50B4">
        <w:rPr>
          <w:rFonts w:eastAsia="SimSun"/>
          <w:szCs w:val="22"/>
          <w:lang w:val="el-GR"/>
        </w:rPr>
        <w:t xml:space="preserve">ΠΕΡΙΒΑΛΛΟΝ ΤΗΣ ΣΥΜΒΑΣΗΣ </w:t>
      </w:r>
    </w:p>
    <w:p w:rsidR="00BC4E6C" w:rsidRPr="007D50B4" w:rsidRDefault="00BC4E6C" w:rsidP="00BC4E6C">
      <w:pPr>
        <w:suppressAutoHyphens w:val="0"/>
        <w:autoSpaceDE w:val="0"/>
        <w:spacing w:after="60"/>
        <w:rPr>
          <w:rFonts w:eastAsia="SimSun"/>
          <w:szCs w:val="22"/>
          <w:lang w:val="el-GR"/>
        </w:rPr>
      </w:pPr>
      <w:r w:rsidRPr="007D50B4">
        <w:rPr>
          <w:lang w:val="el-GR"/>
        </w:rPr>
        <w:t>Η Αναθέτουσα Αρχή είναι η Οργανική Μονάδα Έδρας- Αγίου Νικολάου του Γενικού Νοσοκομείου Λασιθίου, αποτελεί μη κεντρική αναθέτουσα αρχή, και ανήκει στον Δημόσιο Τομέα. Κύρια Δραστηριότητά της είναι η Υγεία.</w:t>
      </w:r>
    </w:p>
    <w:p w:rsidR="00BC4E6C" w:rsidRPr="007D50B4" w:rsidRDefault="00BC4E6C" w:rsidP="00BC4E6C">
      <w:pPr>
        <w:suppressAutoHyphens w:val="0"/>
        <w:autoSpaceDE w:val="0"/>
        <w:spacing w:after="60"/>
        <w:rPr>
          <w:rFonts w:eastAsia="SimSun"/>
          <w:szCs w:val="22"/>
          <w:lang w:val="el-GR"/>
        </w:rPr>
      </w:pPr>
      <w:r w:rsidRPr="007D50B4">
        <w:rPr>
          <w:rFonts w:eastAsia="SimSun"/>
          <w:szCs w:val="22"/>
          <w:lang w:val="el-GR"/>
        </w:rPr>
        <w:t>Οργανωτική δομή της Α.Α.</w:t>
      </w:r>
    </w:p>
    <w:p w:rsidR="00BC4E6C" w:rsidRPr="007D50B4" w:rsidRDefault="00BC4E6C" w:rsidP="00BC4E6C">
      <w:pPr>
        <w:suppressAutoHyphens w:val="0"/>
        <w:autoSpaceDE w:val="0"/>
        <w:spacing w:after="60"/>
        <w:rPr>
          <w:lang w:val="el-GR"/>
        </w:rPr>
      </w:pPr>
      <w:r w:rsidRPr="007D50B4">
        <w:rPr>
          <w:lang w:val="el-GR"/>
        </w:rPr>
        <w:t>Με βάση το αρ. 18 παρ. Β  περ ΣΤ΄του ν. 4213/2013 (ΦΕΚ Α΄261) το Γενικό Νοσοκομείο Λασιθίου αποτελεί ενιαίο και αυτοτελές Ν.Π.Δ.Δ. αποτελούμενο από τα κάτωθι αυτοτελή νοσοκομεία του ΕΣΥ:</w:t>
      </w:r>
    </w:p>
    <w:p w:rsidR="00BC4E6C" w:rsidRPr="007D50B4" w:rsidRDefault="00BC4E6C" w:rsidP="00BC4E6C">
      <w:pPr>
        <w:suppressAutoHyphens w:val="0"/>
        <w:autoSpaceDE w:val="0"/>
        <w:spacing w:after="60"/>
        <w:rPr>
          <w:lang w:val="el-GR"/>
        </w:rPr>
      </w:pPr>
      <w:r w:rsidRPr="007D50B4">
        <w:rPr>
          <w:lang w:val="el-GR"/>
        </w:rPr>
        <w:t>Γ.Ν. Αγίου Νικολάου</w:t>
      </w:r>
    </w:p>
    <w:p w:rsidR="00BC4E6C" w:rsidRPr="007D50B4" w:rsidRDefault="00BC4E6C" w:rsidP="00BC4E6C">
      <w:pPr>
        <w:suppressAutoHyphens w:val="0"/>
        <w:autoSpaceDE w:val="0"/>
        <w:spacing w:after="60"/>
        <w:rPr>
          <w:lang w:val="el-GR"/>
        </w:rPr>
      </w:pPr>
      <w:r w:rsidRPr="007D50B4">
        <w:rPr>
          <w:lang w:val="el-GR"/>
        </w:rPr>
        <w:t>Γ.Ν. – Κ.Υ. Ιεράπετρας</w:t>
      </w:r>
    </w:p>
    <w:p w:rsidR="00BC4E6C" w:rsidRPr="007D50B4" w:rsidRDefault="00BC4E6C" w:rsidP="00BC4E6C">
      <w:pPr>
        <w:suppressAutoHyphens w:val="0"/>
        <w:autoSpaceDE w:val="0"/>
        <w:spacing w:after="60"/>
        <w:rPr>
          <w:lang w:val="el-GR"/>
        </w:rPr>
      </w:pPr>
      <w:r w:rsidRPr="007D50B4">
        <w:rPr>
          <w:lang w:val="el-GR"/>
        </w:rPr>
        <w:t>Γ.Ν. – Κ.Υ. Σητείας.</w:t>
      </w:r>
    </w:p>
    <w:p w:rsidR="00BC4E6C" w:rsidRPr="007D50B4" w:rsidRDefault="00BC4E6C" w:rsidP="00BC4E6C">
      <w:pPr>
        <w:suppressAutoHyphens w:val="0"/>
        <w:autoSpaceDE w:val="0"/>
        <w:spacing w:after="60"/>
        <w:rPr>
          <w:lang w:val="el-GR"/>
        </w:rPr>
      </w:pPr>
      <w:r w:rsidRPr="007D50B4">
        <w:rPr>
          <w:lang w:val="el-GR"/>
        </w:rPr>
        <w:t>Το εν λόγω Ν.Π.Δ.Δ. φέρει την επωνυμία «Γ.Ν. Λασιθίου» και έδρα του ορίζεται η μεγαλύτερη σε κλίνες νοσοκομειακή μονάδα.</w:t>
      </w:r>
    </w:p>
    <w:p w:rsidR="00BC4E6C" w:rsidRPr="00952201" w:rsidRDefault="00BC4E6C" w:rsidP="00BC4E6C">
      <w:pPr>
        <w:suppressAutoHyphens w:val="0"/>
        <w:autoSpaceDE w:val="0"/>
        <w:spacing w:before="57" w:after="57"/>
        <w:rPr>
          <w:lang w:val="el-GR"/>
        </w:rPr>
      </w:pPr>
      <w:r w:rsidRPr="007D50B4">
        <w:rPr>
          <w:lang w:val="el-GR"/>
        </w:rPr>
        <w:t>Το ως άνω «Γ.Ν. Λασιθίου» και το «Γ.Ν.- Κ.Υ. Νεαπόλεως «Διαλυνάκειο» (με έδρα την Νεάπολη Λασιθίου), το οποίο αποτελεί ενιαίο και αυτοτελές Ν.Π.Δ.Δ., διασυνδέονται και λειτουργούν εφεξής υπό την εποπτεία ενιαίου συλλογικού οργάνου διοίκησης, με έδρα το μεγαλύτερο σε κλίνες νοσοκο</w:t>
      </w:r>
      <w:r w:rsidRPr="007D50B4">
        <w:rPr>
          <w:lang w:val="el-GR"/>
        </w:rPr>
        <w:softHyphen/>
        <w:t>μείο.</w:t>
      </w:r>
    </w:p>
    <w:p w:rsidR="00BC4E6C" w:rsidRPr="00952201" w:rsidRDefault="00BC4E6C" w:rsidP="00BC4E6C">
      <w:pPr>
        <w:suppressAutoHyphens w:val="0"/>
        <w:autoSpaceDE w:val="0"/>
        <w:spacing w:after="60"/>
        <w:rPr>
          <w:rFonts w:eastAsia="SimSun"/>
          <w:szCs w:val="22"/>
          <w:lang w:val="el-GR"/>
        </w:rPr>
      </w:pPr>
    </w:p>
    <w:p w:rsidR="00BC4E6C" w:rsidRPr="00952201" w:rsidRDefault="00BC4E6C" w:rsidP="00BC4E6C">
      <w:pPr>
        <w:spacing w:after="0" w:line="360" w:lineRule="auto"/>
        <w:ind w:right="-143"/>
        <w:rPr>
          <w:bCs/>
          <w:color w:val="000000"/>
          <w:sz w:val="24"/>
          <w:lang w:val="el-GR"/>
        </w:rPr>
      </w:pPr>
      <w:r w:rsidRPr="00952201">
        <w:rPr>
          <w:bCs/>
          <w:color w:val="000000"/>
          <w:sz w:val="24"/>
          <w:lang w:val="el-GR"/>
        </w:rPr>
        <w:t>ΑΝΤΙΚΕΙΜΕΝΟ ΤΗΣ ΣΥΜΒΑΣΗΣ</w:t>
      </w:r>
    </w:p>
    <w:p w:rsidR="00BC4E6C" w:rsidRDefault="00BC4E6C" w:rsidP="00BC4E6C">
      <w:pPr>
        <w:spacing w:after="0" w:line="360" w:lineRule="auto"/>
        <w:ind w:right="-143"/>
        <w:rPr>
          <w:b/>
          <w:bCs/>
          <w:color w:val="000000"/>
          <w:sz w:val="24"/>
          <w:lang w:val="el-GR"/>
        </w:rPr>
      </w:pPr>
      <w:r w:rsidRPr="00952201">
        <w:rPr>
          <w:b/>
          <w:bCs/>
          <w:color w:val="000000"/>
          <w:sz w:val="24"/>
          <w:lang w:val="el-GR"/>
        </w:rPr>
        <w:t>ΤΜΗΜΑ 1  : «Υπηρεσίες ιατρού εργασίας»</w:t>
      </w:r>
    </w:p>
    <w:p w:rsidR="00BC4E6C" w:rsidRPr="00D4537D" w:rsidRDefault="00BC4E6C" w:rsidP="00BC4E6C">
      <w:pPr>
        <w:suppressAutoHyphens w:val="0"/>
        <w:spacing w:after="0" w:line="360" w:lineRule="auto"/>
        <w:ind w:right="-143"/>
        <w:jc w:val="left"/>
        <w:rPr>
          <w:rFonts w:eastAsia="Calibri"/>
          <w:b/>
          <w:bCs/>
          <w:color w:val="000000"/>
          <w:szCs w:val="22"/>
          <w:lang w:val="el-GR" w:eastAsia="en-US"/>
        </w:rPr>
      </w:pPr>
      <w:r w:rsidRPr="00D4537D">
        <w:rPr>
          <w:rFonts w:eastAsia="Calibri"/>
          <w:b/>
          <w:bCs/>
          <w:color w:val="000000"/>
          <w:szCs w:val="22"/>
          <w:lang w:val="el-GR" w:eastAsia="en-US"/>
        </w:rPr>
        <w:t xml:space="preserve">ΤΕΧΝΙΚΕΣ ΠΡΟΔΙΑΓΡΑΦΕΣ ΑΝΑΘΕΣΗΣ ΥΠΗΡΕΣΙΩΝ ΙΑΤΡΟΥ ΕΡΓΑΣΙΑΣ ΓΙΑ ΤΙΣ ΑΝΑΓΚΕΣ ΤΟΥ Γ. Ν.ΛΑΣΙΘΙΟΥ   ΚΑΙ ΤΟΥ Γ.Ν.-Κ.Υ. ΝΕΑΠΟΛΗΣ «ΔΙΑΛΥΝΑΚΕΙΟ» </w:t>
      </w:r>
    </w:p>
    <w:p w:rsidR="00BC4E6C" w:rsidRPr="00D4537D" w:rsidRDefault="00BC4E6C" w:rsidP="00BC4E6C">
      <w:pPr>
        <w:suppressAutoHyphens w:val="0"/>
        <w:spacing w:after="0" w:line="360" w:lineRule="auto"/>
        <w:ind w:right="-143"/>
        <w:jc w:val="left"/>
        <w:rPr>
          <w:rFonts w:eastAsia="Calibri"/>
          <w:b/>
          <w:bCs/>
          <w:color w:val="000000"/>
          <w:sz w:val="24"/>
          <w:lang w:val="el-GR" w:eastAsia="en-US"/>
        </w:rPr>
      </w:pPr>
      <w:r w:rsidRPr="00D4537D">
        <w:rPr>
          <w:b/>
          <w:sz w:val="24"/>
          <w:lang w:val="el-GR" w:eastAsia="el-GR"/>
        </w:rPr>
        <w:t>ΓΕΝΙΚΟΙ ΟΡΟΙ</w:t>
      </w:r>
    </w:p>
    <w:p w:rsidR="00BC4E6C" w:rsidRPr="00D4537D" w:rsidRDefault="00BC4E6C" w:rsidP="00BC4E6C">
      <w:pPr>
        <w:suppressAutoHyphens w:val="0"/>
        <w:spacing w:before="100" w:beforeAutospacing="1" w:after="100" w:afterAutospacing="1"/>
        <w:ind w:right="-143"/>
        <w:jc w:val="left"/>
        <w:rPr>
          <w:sz w:val="24"/>
          <w:lang w:val="el-GR" w:eastAsia="el-GR"/>
        </w:rPr>
      </w:pPr>
      <w:r w:rsidRPr="00D4537D">
        <w:rPr>
          <w:rFonts w:eastAsia="Calibri"/>
          <w:color w:val="000000"/>
          <w:sz w:val="24"/>
          <w:lang w:val="el-GR" w:eastAsia="en-US"/>
        </w:rPr>
        <w:tab/>
      </w:r>
      <w:r w:rsidRPr="00D4537D">
        <w:rPr>
          <w:sz w:val="24"/>
          <w:lang w:val="el-GR" w:eastAsia="el-GR"/>
        </w:rPr>
        <w:t>Οι παρούσες τεχνικές προδιαγραφές αφορούν την ανάθεση υπηρεσιών Ιατρού Εργασίας, με στόχο την κάλυψη των αναγκών υγείας και ασφάλειας του προσωπικού, για τις εξής δομές υγείας:</w:t>
      </w:r>
    </w:p>
    <w:p w:rsidR="00BC4E6C" w:rsidRPr="00D4537D" w:rsidRDefault="00BC4E6C" w:rsidP="00BC4E6C">
      <w:pPr>
        <w:numPr>
          <w:ilvl w:val="0"/>
          <w:numId w:val="20"/>
        </w:numPr>
        <w:suppressAutoHyphens w:val="0"/>
        <w:spacing w:before="100" w:beforeAutospacing="1" w:after="100" w:afterAutospacing="1" w:line="276" w:lineRule="auto"/>
        <w:ind w:right="-143"/>
        <w:jc w:val="left"/>
        <w:rPr>
          <w:sz w:val="24"/>
          <w:lang w:val="el-GR" w:eastAsia="el-GR"/>
        </w:rPr>
      </w:pPr>
      <w:r w:rsidRPr="00D4537D">
        <w:rPr>
          <w:b/>
          <w:bCs/>
          <w:sz w:val="24"/>
          <w:lang w:val="el-GR" w:eastAsia="el-GR"/>
        </w:rPr>
        <w:t>Το Γενικό Νοσοκομείο Λασιθίου</w:t>
      </w:r>
      <w:r w:rsidRPr="00D4537D">
        <w:rPr>
          <w:sz w:val="24"/>
          <w:lang w:val="el-GR" w:eastAsia="el-GR"/>
        </w:rPr>
        <w:t xml:space="preserve">, που περιλαμβάνει: </w:t>
      </w:r>
    </w:p>
    <w:p w:rsidR="00BC4E6C" w:rsidRPr="00D4537D" w:rsidRDefault="00BC4E6C" w:rsidP="00BC4E6C">
      <w:pPr>
        <w:numPr>
          <w:ilvl w:val="1"/>
          <w:numId w:val="20"/>
        </w:numPr>
        <w:suppressAutoHyphens w:val="0"/>
        <w:spacing w:before="100" w:beforeAutospacing="1" w:after="100" w:afterAutospacing="1" w:line="276" w:lineRule="auto"/>
        <w:ind w:right="-143"/>
        <w:jc w:val="left"/>
        <w:rPr>
          <w:sz w:val="24"/>
          <w:lang w:val="el-GR" w:eastAsia="el-GR"/>
        </w:rPr>
      </w:pPr>
      <w:r w:rsidRPr="00D4537D">
        <w:rPr>
          <w:sz w:val="24"/>
          <w:lang w:val="el-GR" w:eastAsia="el-GR"/>
        </w:rPr>
        <w:t>Την Οργανική Μονάδα Έδρας – Άγιος Νικόλαος.</w:t>
      </w:r>
    </w:p>
    <w:p w:rsidR="00BC4E6C" w:rsidRPr="00D4537D" w:rsidRDefault="00BC4E6C" w:rsidP="00BC4E6C">
      <w:pPr>
        <w:numPr>
          <w:ilvl w:val="1"/>
          <w:numId w:val="20"/>
        </w:numPr>
        <w:suppressAutoHyphens w:val="0"/>
        <w:spacing w:before="100" w:beforeAutospacing="1" w:after="100" w:afterAutospacing="1" w:line="276" w:lineRule="auto"/>
        <w:ind w:right="-143"/>
        <w:jc w:val="left"/>
        <w:rPr>
          <w:sz w:val="24"/>
          <w:lang w:val="el-GR" w:eastAsia="el-GR"/>
        </w:rPr>
      </w:pPr>
      <w:r w:rsidRPr="00D4537D">
        <w:rPr>
          <w:sz w:val="24"/>
          <w:lang w:val="el-GR" w:eastAsia="el-GR"/>
        </w:rPr>
        <w:t>Τις Αποκεντρωμένες Οργανικές Μονάδες Ιεράπετρας και Σητείας.</w:t>
      </w:r>
    </w:p>
    <w:p w:rsidR="00BC4E6C" w:rsidRPr="00D4537D" w:rsidRDefault="00BC4E6C" w:rsidP="00BC4E6C">
      <w:pPr>
        <w:numPr>
          <w:ilvl w:val="0"/>
          <w:numId w:val="20"/>
        </w:numPr>
        <w:suppressAutoHyphens w:val="0"/>
        <w:spacing w:before="100" w:beforeAutospacing="1" w:after="100" w:afterAutospacing="1" w:line="276" w:lineRule="auto"/>
        <w:ind w:right="-143"/>
        <w:jc w:val="left"/>
        <w:rPr>
          <w:sz w:val="24"/>
          <w:lang w:val="el-GR" w:eastAsia="el-GR"/>
        </w:rPr>
      </w:pPr>
      <w:r w:rsidRPr="00D4537D">
        <w:rPr>
          <w:b/>
          <w:bCs/>
          <w:sz w:val="24"/>
          <w:lang w:val="el-GR" w:eastAsia="el-GR"/>
        </w:rPr>
        <w:t>Το Γενικό Νοσοκομείο-Κέντρο Υγείας Νεάπολης "Διαλυνάκειο"</w:t>
      </w:r>
      <w:r w:rsidRPr="00D4537D">
        <w:rPr>
          <w:sz w:val="24"/>
          <w:lang w:val="el-GR" w:eastAsia="el-GR"/>
        </w:rPr>
        <w:t>.</w:t>
      </w:r>
    </w:p>
    <w:p w:rsidR="00BC4E6C" w:rsidRPr="00D4537D" w:rsidRDefault="00BC4E6C" w:rsidP="00BC4E6C">
      <w:pPr>
        <w:suppressAutoHyphens w:val="0"/>
        <w:spacing w:before="100" w:beforeAutospacing="1" w:after="100" w:afterAutospacing="1"/>
        <w:ind w:right="-143"/>
        <w:jc w:val="left"/>
        <w:rPr>
          <w:sz w:val="24"/>
          <w:lang w:val="el-GR" w:eastAsia="el-GR"/>
        </w:rPr>
      </w:pPr>
      <w:r w:rsidRPr="00D4537D">
        <w:rPr>
          <w:sz w:val="24"/>
          <w:lang w:val="el-GR" w:eastAsia="el-GR"/>
        </w:rPr>
        <w:t>Ο ανάδοχος υποχρεούται να διαθέτει Ιατρό Εργασίας που θα καλύπτει τις ανάγκες κάθε υγειονομικής δομής.  Στις αποκεντρωμένες οργανικές μονάδες του Γενικού Νοσοκομείου Λασιθίου  ανήκουν το ΚΨΥ και το Ψυχαργώς</w:t>
      </w:r>
      <w:r w:rsidRPr="00D4537D">
        <w:rPr>
          <w:color w:val="00B0F0"/>
          <w:sz w:val="24"/>
          <w:lang w:val="el-GR" w:eastAsia="el-GR"/>
        </w:rPr>
        <w:t>.</w:t>
      </w:r>
      <w:r w:rsidRPr="00D4537D">
        <w:rPr>
          <w:sz w:val="24"/>
          <w:lang w:val="el-GR" w:eastAsia="el-GR"/>
        </w:rPr>
        <w:t xml:space="preserve"> Εφόσον απαιτείται, ο Ιατρός Εργασίας μπορεί να είναι διαφορετικός για κάθε νοσοκομείο ή μονάδα, με στόχο τη βέλτιστη παροχή υπηρεσιών.</w:t>
      </w:r>
    </w:p>
    <w:p w:rsidR="00BC4E6C" w:rsidRPr="00D4537D" w:rsidRDefault="00BC4E6C" w:rsidP="00BC4E6C">
      <w:pPr>
        <w:suppressAutoHyphens w:val="0"/>
        <w:spacing w:before="100" w:beforeAutospacing="1" w:after="100" w:afterAutospacing="1"/>
        <w:ind w:right="-143"/>
        <w:jc w:val="left"/>
        <w:outlineLvl w:val="3"/>
        <w:rPr>
          <w:b/>
          <w:bCs/>
          <w:sz w:val="24"/>
          <w:lang w:val="el-GR" w:eastAsia="el-GR"/>
        </w:rPr>
      </w:pPr>
      <w:r w:rsidRPr="00D4537D">
        <w:rPr>
          <w:b/>
          <w:bCs/>
          <w:sz w:val="24"/>
          <w:lang w:val="el-GR" w:eastAsia="el-GR"/>
        </w:rPr>
        <w:t>Αριθμός Εργαζομένων</w:t>
      </w:r>
    </w:p>
    <w:p w:rsidR="00BC4E6C" w:rsidRPr="00D4537D" w:rsidRDefault="00BC4E6C" w:rsidP="00BC4E6C">
      <w:pPr>
        <w:suppressAutoHyphens w:val="0"/>
        <w:spacing w:before="100" w:beforeAutospacing="1" w:after="100" w:afterAutospacing="1"/>
        <w:ind w:right="-143"/>
        <w:jc w:val="left"/>
        <w:rPr>
          <w:sz w:val="24"/>
          <w:lang w:val="el-GR" w:eastAsia="el-GR"/>
        </w:rPr>
      </w:pPr>
      <w:r w:rsidRPr="00D4537D">
        <w:rPr>
          <w:sz w:val="24"/>
          <w:lang w:val="el-GR" w:eastAsia="el-GR"/>
        </w:rPr>
        <w:lastRenderedPageBreak/>
        <w:t>Ο συνολικός αριθμός εργαζομένων,</w:t>
      </w:r>
      <w:r w:rsidRPr="00D4537D">
        <w:rPr>
          <w:rFonts w:eastAsia="Calibri"/>
          <w:sz w:val="24"/>
          <w:lang w:val="el-GR" w:eastAsia="en-US"/>
        </w:rPr>
        <w:t xml:space="preserve"> σύμφωνα με τα παρεχόμενα στοιχεία του Γραφείου Προσωπικού  κάθε νοσοκομείου</w:t>
      </w:r>
      <w:r w:rsidRPr="00D4537D">
        <w:rPr>
          <w:sz w:val="24"/>
          <w:lang w:val="el-GR" w:eastAsia="el-GR"/>
        </w:rPr>
        <w:t xml:space="preserve">,  που εμπίπτουν στις αρμοδιότητες του Ιατρού Εργασίας ανέρχεται σε </w:t>
      </w:r>
      <w:r w:rsidRPr="00D4537D">
        <w:rPr>
          <w:b/>
          <w:bCs/>
          <w:sz w:val="24"/>
          <w:lang w:val="el-GR" w:eastAsia="el-GR"/>
        </w:rPr>
        <w:t>886</w:t>
      </w:r>
      <w:r w:rsidRPr="00D4537D">
        <w:rPr>
          <w:sz w:val="24"/>
          <w:lang w:val="el-GR" w:eastAsia="el-GR"/>
        </w:rPr>
        <w:t>, κατανεμημένοι ως εξής:</w:t>
      </w:r>
    </w:p>
    <w:p w:rsidR="00BC4E6C" w:rsidRPr="00D4537D" w:rsidRDefault="00BC4E6C" w:rsidP="00BC4E6C">
      <w:pPr>
        <w:numPr>
          <w:ilvl w:val="0"/>
          <w:numId w:val="21"/>
        </w:numPr>
        <w:suppressAutoHyphens w:val="0"/>
        <w:spacing w:before="100" w:beforeAutospacing="1" w:after="100" w:afterAutospacing="1" w:line="276" w:lineRule="auto"/>
        <w:ind w:right="-143"/>
        <w:jc w:val="left"/>
        <w:rPr>
          <w:sz w:val="24"/>
          <w:lang w:val="el-GR" w:eastAsia="el-GR"/>
        </w:rPr>
      </w:pPr>
      <w:r w:rsidRPr="00D4537D">
        <w:rPr>
          <w:b/>
          <w:bCs/>
          <w:sz w:val="24"/>
          <w:lang w:val="el-GR" w:eastAsia="el-GR"/>
        </w:rPr>
        <w:t>Οργανική Μονάδα Έδρας – Άγιος Νικόλαος</w:t>
      </w:r>
      <w:r w:rsidRPr="00D4537D">
        <w:rPr>
          <w:sz w:val="24"/>
          <w:lang w:val="el-GR" w:eastAsia="el-GR"/>
        </w:rPr>
        <w:t>: 386 εργαζόμενοι.</w:t>
      </w:r>
    </w:p>
    <w:p w:rsidR="00BC4E6C" w:rsidRPr="00D4537D" w:rsidRDefault="00BC4E6C" w:rsidP="00BC4E6C">
      <w:pPr>
        <w:numPr>
          <w:ilvl w:val="0"/>
          <w:numId w:val="21"/>
        </w:numPr>
        <w:suppressAutoHyphens w:val="0"/>
        <w:spacing w:before="100" w:beforeAutospacing="1" w:after="100" w:afterAutospacing="1" w:line="276" w:lineRule="auto"/>
        <w:ind w:right="-143"/>
        <w:jc w:val="left"/>
        <w:rPr>
          <w:sz w:val="24"/>
          <w:lang w:val="el-GR" w:eastAsia="el-GR"/>
        </w:rPr>
      </w:pPr>
      <w:r w:rsidRPr="00D4537D">
        <w:rPr>
          <w:b/>
          <w:bCs/>
          <w:sz w:val="24"/>
          <w:lang w:val="el-GR" w:eastAsia="el-GR"/>
        </w:rPr>
        <w:t>Αποκεντρωμένη Οργανική Μονάδα Ιεράπετρας</w:t>
      </w:r>
      <w:r w:rsidRPr="00D4537D">
        <w:rPr>
          <w:sz w:val="24"/>
          <w:lang w:val="el-GR" w:eastAsia="el-GR"/>
        </w:rPr>
        <w:t>: 202 εργαζόμενοι.</w:t>
      </w:r>
    </w:p>
    <w:p w:rsidR="00BC4E6C" w:rsidRPr="00D4537D" w:rsidRDefault="00BC4E6C" w:rsidP="00BC4E6C">
      <w:pPr>
        <w:numPr>
          <w:ilvl w:val="0"/>
          <w:numId w:val="21"/>
        </w:numPr>
        <w:suppressAutoHyphens w:val="0"/>
        <w:spacing w:before="100" w:beforeAutospacing="1" w:after="100" w:afterAutospacing="1" w:line="276" w:lineRule="auto"/>
        <w:ind w:right="-143"/>
        <w:jc w:val="left"/>
        <w:rPr>
          <w:sz w:val="24"/>
          <w:lang w:val="el-GR" w:eastAsia="el-GR"/>
        </w:rPr>
      </w:pPr>
      <w:r w:rsidRPr="00D4537D">
        <w:rPr>
          <w:b/>
          <w:bCs/>
          <w:sz w:val="24"/>
          <w:lang w:val="el-GR" w:eastAsia="el-GR"/>
        </w:rPr>
        <w:t>Αποκεντρωμένη Οργανική Μονάδα Σητείας</w:t>
      </w:r>
      <w:r w:rsidRPr="00D4537D">
        <w:rPr>
          <w:sz w:val="24"/>
          <w:lang w:val="el-GR" w:eastAsia="el-GR"/>
        </w:rPr>
        <w:t>: 230 εργαζόμενοι.</w:t>
      </w:r>
    </w:p>
    <w:p w:rsidR="00BC4E6C" w:rsidRPr="00D4537D" w:rsidRDefault="00BC4E6C" w:rsidP="00BC4E6C">
      <w:pPr>
        <w:numPr>
          <w:ilvl w:val="0"/>
          <w:numId w:val="21"/>
        </w:numPr>
        <w:suppressAutoHyphens w:val="0"/>
        <w:spacing w:before="100" w:beforeAutospacing="1" w:after="100" w:afterAutospacing="1" w:line="276" w:lineRule="auto"/>
        <w:ind w:right="-143"/>
        <w:jc w:val="left"/>
        <w:rPr>
          <w:sz w:val="24"/>
          <w:lang w:val="el-GR" w:eastAsia="el-GR"/>
        </w:rPr>
      </w:pPr>
      <w:r w:rsidRPr="00D4537D">
        <w:rPr>
          <w:b/>
          <w:bCs/>
          <w:sz w:val="24"/>
          <w:lang w:val="el-GR" w:eastAsia="el-GR"/>
        </w:rPr>
        <w:t>Γ.Ν.-Κ.Υ. Νεάπολης "Διαλυνάκειο"</w:t>
      </w:r>
      <w:r w:rsidRPr="00D4537D">
        <w:rPr>
          <w:sz w:val="24"/>
          <w:lang w:val="el-GR" w:eastAsia="el-GR"/>
        </w:rPr>
        <w:t>: 68 εργαζόμενοι.</w:t>
      </w:r>
    </w:p>
    <w:p w:rsidR="00BC4E6C" w:rsidRPr="00D4537D" w:rsidRDefault="00BC4E6C" w:rsidP="00BC4E6C">
      <w:pPr>
        <w:suppressAutoHyphens w:val="0"/>
        <w:autoSpaceDE w:val="0"/>
        <w:autoSpaceDN w:val="0"/>
        <w:adjustRightInd w:val="0"/>
        <w:spacing w:after="0" w:line="255" w:lineRule="atLeast"/>
        <w:ind w:right="-143" w:firstLine="360"/>
        <w:rPr>
          <w:rFonts w:eastAsia="Calibri"/>
          <w:sz w:val="24"/>
          <w:lang w:val="el-GR" w:eastAsia="en-US"/>
        </w:rPr>
      </w:pPr>
      <w:r w:rsidRPr="00D4537D">
        <w:rPr>
          <w:rFonts w:eastAsia="Calibri"/>
          <w:sz w:val="24"/>
          <w:lang w:val="el-GR" w:eastAsia="en-US"/>
        </w:rPr>
        <w:t xml:space="preserve">Το προσωπικό των νοσοκομείων  (μόνιμο, εποχικό, αποσπασμένο κτλ) ανάλογα με την ειδικότητά του,   εντάσσεται στις κατηγορίες Α, Β, Γ επαγγελματικού κινδύνου, σύμφωνα με τον πίνακα κατάταξης του άρθρου 10 του ν. 3580/2010. </w:t>
      </w:r>
    </w:p>
    <w:p w:rsidR="00BC4E6C" w:rsidRPr="00D4537D" w:rsidRDefault="00BC4E6C" w:rsidP="00BC4E6C">
      <w:pPr>
        <w:suppressAutoHyphens w:val="0"/>
        <w:spacing w:before="100" w:beforeAutospacing="1" w:after="100" w:afterAutospacing="1"/>
        <w:ind w:right="-143"/>
        <w:jc w:val="left"/>
        <w:rPr>
          <w:sz w:val="24"/>
          <w:lang w:val="el-GR" w:eastAsia="el-GR"/>
        </w:rPr>
      </w:pPr>
      <w:r w:rsidRPr="00D4537D">
        <w:rPr>
          <w:sz w:val="24"/>
          <w:lang w:val="el-GR" w:eastAsia="el-GR"/>
        </w:rPr>
        <w:t xml:space="preserve">Στον παρόντα διαγωνισμό η ανάθεση των υπηρεσιών χωρίζεται σε δύο βασικά τμήματα και </w:t>
      </w:r>
      <w:r w:rsidRPr="00D4537D">
        <w:rPr>
          <w:rFonts w:eastAsia="Calibri"/>
          <w:sz w:val="24"/>
          <w:lang w:val="el-GR" w:eastAsia="en-US"/>
        </w:rPr>
        <w:t>περιλαμβάνει διακριτό προϋπολογισμό ανά νοσοκομείο. Η ανάθεση των υπηρεσιών θα γίνει συνολικά και για τα 4 νοσοκομεία ανά τμήμα</w:t>
      </w:r>
      <w:r w:rsidRPr="00D4537D">
        <w:rPr>
          <w:sz w:val="24"/>
          <w:lang w:val="el-GR" w:eastAsia="el-GR"/>
        </w:rPr>
        <w:t>:</w:t>
      </w:r>
    </w:p>
    <w:p w:rsidR="00BC4E6C" w:rsidRPr="00D4537D" w:rsidRDefault="00BC4E6C" w:rsidP="00BC4E6C">
      <w:pPr>
        <w:numPr>
          <w:ilvl w:val="0"/>
          <w:numId w:val="22"/>
        </w:numPr>
        <w:suppressAutoHyphens w:val="0"/>
        <w:spacing w:before="100" w:beforeAutospacing="1" w:after="100" w:afterAutospacing="1" w:line="276" w:lineRule="auto"/>
        <w:ind w:right="-143"/>
        <w:jc w:val="left"/>
        <w:rPr>
          <w:sz w:val="24"/>
          <w:lang w:val="el-GR" w:eastAsia="el-GR"/>
        </w:rPr>
      </w:pPr>
      <w:r w:rsidRPr="00D4537D">
        <w:rPr>
          <w:b/>
          <w:bCs/>
          <w:sz w:val="24"/>
          <w:lang w:val="el-GR" w:eastAsia="el-GR"/>
        </w:rPr>
        <w:t>Παροχή Υπηρεσιών Τεχνικού Ασφαλείας</w:t>
      </w:r>
      <w:r w:rsidRPr="00D4537D">
        <w:rPr>
          <w:sz w:val="24"/>
          <w:lang w:val="el-GR" w:eastAsia="el-GR"/>
        </w:rPr>
        <w:t>: Συμβουλευτική και εποπτεία για τη διασφάλιση  ασφάλειας στους χώρους εργασίας.</w:t>
      </w:r>
    </w:p>
    <w:p w:rsidR="00BC4E6C" w:rsidRPr="00D4537D" w:rsidRDefault="00BC4E6C" w:rsidP="00BC4E6C">
      <w:pPr>
        <w:numPr>
          <w:ilvl w:val="0"/>
          <w:numId w:val="22"/>
        </w:numPr>
        <w:suppressAutoHyphens w:val="0"/>
        <w:spacing w:before="100" w:beforeAutospacing="1" w:after="100" w:afterAutospacing="1" w:line="276" w:lineRule="auto"/>
        <w:ind w:right="-143"/>
        <w:jc w:val="left"/>
        <w:rPr>
          <w:sz w:val="24"/>
          <w:lang w:val="el-GR" w:eastAsia="el-GR"/>
        </w:rPr>
      </w:pPr>
      <w:r w:rsidRPr="00D4537D">
        <w:rPr>
          <w:b/>
          <w:bCs/>
          <w:sz w:val="24"/>
          <w:lang w:val="el-GR" w:eastAsia="el-GR"/>
        </w:rPr>
        <w:t>Παροχή Υπηρεσιών Ιατρού Εργασίας</w:t>
      </w:r>
      <w:r w:rsidRPr="00D4537D">
        <w:rPr>
          <w:sz w:val="24"/>
          <w:lang w:val="el-GR" w:eastAsia="el-GR"/>
        </w:rPr>
        <w:t>: Υποστήριξη της υγείας και ασφάλειας των εργαζομένων μέσω ιατρικής επίβλεψης και συμβουλευτικής.</w:t>
      </w:r>
    </w:p>
    <w:p w:rsidR="00BC4E6C" w:rsidRPr="00D4537D" w:rsidRDefault="00BC4E6C" w:rsidP="00BC4E6C">
      <w:pPr>
        <w:suppressAutoHyphens w:val="0"/>
        <w:spacing w:before="100" w:beforeAutospacing="1" w:after="100" w:afterAutospacing="1"/>
        <w:ind w:right="-143"/>
        <w:jc w:val="left"/>
        <w:rPr>
          <w:sz w:val="24"/>
          <w:lang w:val="el-GR" w:eastAsia="el-GR"/>
        </w:rPr>
      </w:pPr>
      <w:r w:rsidRPr="00D4537D">
        <w:rPr>
          <w:sz w:val="24"/>
          <w:lang w:val="el-GR" w:eastAsia="el-GR"/>
        </w:rPr>
        <w:t>Η ανάθεση των υπηρεσιών θα πραγματοποιηθεί στον υποψήφιο που θα υποβάλει τη συμφερότερη οικονομική προσφορά βάσει τιμής. Σε περίπτωση που διαφορετικοί ανάδοχοι αναλάβουν τα δύο τμήματα υπηρεσιών, αυτοί υποχρεούνται να:</w:t>
      </w:r>
    </w:p>
    <w:p w:rsidR="00BC4E6C" w:rsidRPr="00D4537D" w:rsidRDefault="00BC4E6C" w:rsidP="00BC4E6C">
      <w:pPr>
        <w:numPr>
          <w:ilvl w:val="0"/>
          <w:numId w:val="23"/>
        </w:numPr>
        <w:suppressAutoHyphens w:val="0"/>
        <w:spacing w:before="100" w:beforeAutospacing="1" w:after="100" w:afterAutospacing="1" w:line="276" w:lineRule="auto"/>
        <w:ind w:right="-143"/>
        <w:jc w:val="left"/>
        <w:rPr>
          <w:sz w:val="24"/>
          <w:lang w:val="el-GR" w:eastAsia="el-GR"/>
        </w:rPr>
      </w:pPr>
      <w:r w:rsidRPr="00D4537D">
        <w:rPr>
          <w:sz w:val="24"/>
          <w:lang w:val="el-GR" w:eastAsia="el-GR"/>
        </w:rPr>
        <w:t>Συνεργάζονται στενά για τη διενέργεια κοινών ελέγχων στους χώρους εργασίας.</w:t>
      </w:r>
    </w:p>
    <w:p w:rsidR="00BC4E6C" w:rsidRPr="00D4537D" w:rsidRDefault="00BC4E6C" w:rsidP="00BC4E6C">
      <w:pPr>
        <w:numPr>
          <w:ilvl w:val="0"/>
          <w:numId w:val="23"/>
        </w:numPr>
        <w:suppressAutoHyphens w:val="0"/>
        <w:spacing w:before="100" w:beforeAutospacing="1" w:after="100" w:afterAutospacing="1" w:line="276" w:lineRule="auto"/>
        <w:ind w:right="-143"/>
        <w:jc w:val="left"/>
        <w:rPr>
          <w:sz w:val="24"/>
          <w:lang w:val="el-GR" w:eastAsia="el-GR"/>
        </w:rPr>
      </w:pPr>
      <w:r w:rsidRPr="00D4537D">
        <w:rPr>
          <w:sz w:val="24"/>
          <w:lang w:val="el-GR" w:eastAsia="el-GR"/>
        </w:rPr>
        <w:t>Εξασφαλίζουν την ομαλή υλοποίηση του έργου μέσω αμοιβαίας ενημέρωσης και ανταλλαγής πληροφοριών.</w:t>
      </w:r>
    </w:p>
    <w:p w:rsidR="00BC4E6C" w:rsidRPr="00D4537D" w:rsidRDefault="00BC4E6C" w:rsidP="00BC4E6C">
      <w:pPr>
        <w:shd w:val="clear" w:color="auto" w:fill="FFFFFF"/>
        <w:suppressAutoHyphens w:val="0"/>
        <w:autoSpaceDE w:val="0"/>
        <w:spacing w:after="200" w:line="288" w:lineRule="auto"/>
        <w:ind w:right="-143"/>
        <w:rPr>
          <w:rFonts w:eastAsia="Calibri"/>
          <w:sz w:val="24"/>
          <w:lang w:val="el-GR" w:eastAsia="en-US"/>
        </w:rPr>
      </w:pPr>
      <w:r w:rsidRPr="00D4537D">
        <w:rPr>
          <w:rFonts w:eastAsia="Calibri"/>
          <w:b/>
          <w:sz w:val="24"/>
          <w:lang w:val="el-GR" w:eastAsia="en-US"/>
        </w:rPr>
        <w:t>Δικαίωμα συμμετοχής στο διαγωνισμό έχουν ΜΟΝΟ τα φυσικά πρόσωπα και εταιρείες Εξ.ΥΠ.Π. και ΌΧΙ ενώσεις φυσικών προσώπων</w:t>
      </w:r>
      <w:r w:rsidRPr="00D4537D">
        <w:rPr>
          <w:rFonts w:eastAsia="Calibri"/>
          <w:sz w:val="24"/>
          <w:lang w:val="el-GR" w:eastAsia="en-US"/>
        </w:rPr>
        <w:t>.</w:t>
      </w:r>
    </w:p>
    <w:p w:rsidR="00BC4E6C" w:rsidRPr="00D4537D" w:rsidRDefault="00BC4E6C" w:rsidP="00BC4E6C">
      <w:pPr>
        <w:shd w:val="clear" w:color="auto" w:fill="FFFFFF"/>
        <w:suppressAutoHyphens w:val="0"/>
        <w:autoSpaceDE w:val="0"/>
        <w:spacing w:after="200" w:line="255" w:lineRule="atLeast"/>
        <w:ind w:right="-143" w:firstLine="720"/>
        <w:rPr>
          <w:rFonts w:eastAsia="Calibri"/>
          <w:sz w:val="24"/>
          <w:lang w:val="el-GR" w:eastAsia="en-US"/>
        </w:rPr>
      </w:pPr>
      <w:r w:rsidRPr="00D4537D">
        <w:rPr>
          <w:sz w:val="24"/>
          <w:lang w:val="el-GR" w:eastAsia="el-GR"/>
        </w:rPr>
        <w:t xml:space="preserve">Σε περίπτωση υποβολής προσφορών από </w:t>
      </w:r>
      <w:r w:rsidRPr="00D4537D">
        <w:rPr>
          <w:rFonts w:eastAsia="Calibri"/>
          <w:sz w:val="24"/>
          <w:lang w:val="el-GR" w:eastAsia="en-US"/>
        </w:rPr>
        <w:t xml:space="preserve">Εξωτερικές Υπηρεσίες Προστασίας και Πρόληψης (ΕΞ.Υ.Π.Π) του αρ. 23 του Ν.3850/2010, οι οποίες συμμετέχουν και για τις δύο κατηγορίες υπηρεσιών (Ιατρός εργασίας – Τεχνικός ασφαλείας), στο φάκελο της οικονομικής προσφοράς θα πρέπει να κατατεθεί αναλυτική, ευκρινής παρουσίαση ανά κατηγορία υπηρεσίας (Ιατρός εργασίας – Τεχνικός ασφαλείας), ώστε να ανατεθεί   η αντίστοιχη υπηρεσία σε αυτόν που έχει υποβάλει την συμφερότερη βάσει τιμής προσφορά.  </w:t>
      </w:r>
    </w:p>
    <w:p w:rsidR="00BC4E6C" w:rsidRPr="00D4537D" w:rsidRDefault="00BC4E6C" w:rsidP="00BC4E6C">
      <w:pPr>
        <w:tabs>
          <w:tab w:val="left" w:pos="8931"/>
          <w:tab w:val="left" w:pos="9356"/>
        </w:tabs>
        <w:suppressAutoHyphens w:val="0"/>
        <w:spacing w:after="0" w:line="255" w:lineRule="atLeast"/>
        <w:ind w:right="-143" w:firstLine="720"/>
        <w:rPr>
          <w:sz w:val="24"/>
          <w:lang w:val="el-GR" w:eastAsia="en-US"/>
        </w:rPr>
      </w:pPr>
      <w:r w:rsidRPr="00D4537D">
        <w:rPr>
          <w:sz w:val="24"/>
          <w:lang w:val="el-GR" w:eastAsia="en-US"/>
        </w:rPr>
        <w:t>Η πληρωμή του αναδόχου θα πραγματοποιείται ισόποσα ανά τρίμηνο κατόπιν έκδοσης σχετικού Πρακτικού διαπίστωσης της ορθής εκτέλεσης των παρεχόμενων υπηρεσιών από -ειδικά προς τούτο- Ορισθείσα Επιτροπή.</w:t>
      </w:r>
    </w:p>
    <w:p w:rsidR="00BC4E6C" w:rsidRPr="00D4537D" w:rsidRDefault="00BC4E6C" w:rsidP="00BC4E6C">
      <w:pPr>
        <w:suppressAutoHyphens w:val="0"/>
        <w:spacing w:before="100" w:beforeAutospacing="1" w:after="100" w:afterAutospacing="1"/>
        <w:ind w:right="-143"/>
        <w:jc w:val="left"/>
        <w:outlineLvl w:val="3"/>
        <w:rPr>
          <w:b/>
          <w:bCs/>
          <w:sz w:val="24"/>
          <w:lang w:val="el-GR" w:eastAsia="el-GR"/>
        </w:rPr>
      </w:pPr>
      <w:r w:rsidRPr="00D4537D">
        <w:rPr>
          <w:b/>
          <w:bCs/>
          <w:sz w:val="24"/>
          <w:lang w:val="el-GR" w:eastAsia="el-GR"/>
        </w:rPr>
        <w:t>Νομοθετική Συμμόρφωση</w:t>
      </w:r>
    </w:p>
    <w:p w:rsidR="00BC4E6C" w:rsidRPr="00D4537D" w:rsidRDefault="00BC4E6C" w:rsidP="00BC4E6C">
      <w:pPr>
        <w:suppressAutoHyphens w:val="0"/>
        <w:spacing w:before="100" w:beforeAutospacing="1" w:after="100" w:afterAutospacing="1"/>
        <w:ind w:right="-143"/>
        <w:jc w:val="left"/>
        <w:rPr>
          <w:sz w:val="24"/>
          <w:lang w:val="el-GR" w:eastAsia="el-GR"/>
        </w:rPr>
      </w:pPr>
      <w:r w:rsidRPr="00D4537D">
        <w:rPr>
          <w:sz w:val="24"/>
          <w:lang w:val="el-GR" w:eastAsia="el-GR"/>
        </w:rPr>
        <w:lastRenderedPageBreak/>
        <w:t>Όλες οι υπηρεσίες θα παρέχονται σύμφωνα με την κείμενη νομοθεσία για την υγεία και ασφάλεια στην εργασία, συμπεριλαμβανομένων των υποχρεώσεων που απορρέουν από τον Ν. 3850/2010 και τις σχετικές τροποποιήσεις του.</w:t>
      </w:r>
    </w:p>
    <w:p w:rsidR="00BC4E6C" w:rsidRPr="00D4537D" w:rsidRDefault="00BC4E6C" w:rsidP="00BC4E6C">
      <w:pPr>
        <w:tabs>
          <w:tab w:val="left" w:pos="8931"/>
          <w:tab w:val="left" w:pos="9356"/>
        </w:tabs>
        <w:suppressAutoHyphens w:val="0"/>
        <w:spacing w:after="0" w:line="255" w:lineRule="atLeast"/>
        <w:ind w:right="-143" w:firstLine="720"/>
        <w:rPr>
          <w:sz w:val="24"/>
          <w:lang w:val="el-GR" w:eastAsia="en-US"/>
        </w:rPr>
      </w:pPr>
    </w:p>
    <w:p w:rsidR="00BC4E6C" w:rsidRPr="00D4537D" w:rsidRDefault="00BC4E6C" w:rsidP="00BC4E6C">
      <w:pPr>
        <w:tabs>
          <w:tab w:val="left" w:pos="8931"/>
          <w:tab w:val="left" w:pos="9356"/>
        </w:tabs>
        <w:suppressAutoHyphens w:val="0"/>
        <w:spacing w:after="0" w:line="255" w:lineRule="atLeast"/>
        <w:ind w:right="-143" w:firstLine="720"/>
        <w:rPr>
          <w:sz w:val="24"/>
          <w:lang w:val="el-GR" w:eastAsia="en-US"/>
        </w:rPr>
      </w:pPr>
    </w:p>
    <w:p w:rsidR="00BC4E6C" w:rsidRPr="00D4537D" w:rsidRDefault="00BC4E6C" w:rsidP="00BC4E6C">
      <w:pPr>
        <w:suppressAutoHyphens w:val="0"/>
        <w:spacing w:after="160" w:line="259" w:lineRule="auto"/>
        <w:ind w:right="-143"/>
        <w:jc w:val="center"/>
        <w:rPr>
          <w:b/>
          <w:sz w:val="24"/>
          <w:u w:val="single"/>
          <w:lang w:val="el-GR" w:eastAsia="en-US"/>
        </w:rPr>
      </w:pPr>
      <w:r w:rsidRPr="00D4537D">
        <w:rPr>
          <w:b/>
          <w:sz w:val="24"/>
          <w:u w:val="single"/>
          <w:lang w:val="el-GR" w:eastAsia="en-US"/>
        </w:rPr>
        <w:t>ΙΑΤΡΟΣ ΕΡΓΑΣΙΑΣ</w:t>
      </w:r>
    </w:p>
    <w:p w:rsidR="00BC4E6C" w:rsidRPr="00D4537D" w:rsidRDefault="00BC4E6C" w:rsidP="00BC4E6C">
      <w:pPr>
        <w:suppressAutoHyphens w:val="0"/>
        <w:spacing w:after="0" w:line="255" w:lineRule="atLeast"/>
        <w:ind w:right="-143" w:firstLine="720"/>
        <w:rPr>
          <w:b/>
          <w:sz w:val="24"/>
          <w:lang w:val="el-GR" w:eastAsia="en-US"/>
        </w:rPr>
      </w:pPr>
      <w:r w:rsidRPr="00D4537D">
        <w:rPr>
          <w:b/>
          <w:sz w:val="24"/>
          <w:lang w:val="el-GR" w:eastAsia="en-US"/>
        </w:rPr>
        <w:t xml:space="preserve">ΓΕΝΙΚΟΙ ΟΡΟΙ </w:t>
      </w:r>
    </w:p>
    <w:p w:rsidR="00BC4E6C" w:rsidRPr="00D4537D" w:rsidRDefault="00BC4E6C" w:rsidP="00BC4E6C">
      <w:pPr>
        <w:suppressAutoHyphens w:val="0"/>
        <w:spacing w:after="0" w:line="255" w:lineRule="atLeast"/>
        <w:ind w:right="-143" w:firstLine="720"/>
        <w:rPr>
          <w:sz w:val="24"/>
          <w:lang w:val="el-GR" w:eastAsia="en-US"/>
        </w:rPr>
      </w:pPr>
      <w:r w:rsidRPr="00D4537D">
        <w:rPr>
          <w:sz w:val="24"/>
          <w:lang w:val="el-GR" w:eastAsia="en-US"/>
        </w:rPr>
        <w:t xml:space="preserve">Το πρόγραμμα επισκέψεων του ιατρού εργασίας θα πρέπει να είναι προσαρμοσμένο στις ανάγκες των επιμέρους νοσοκομείων και να καταρτιστεί σε συνεννόηση με αυτά. Γενικά δεν θα πρέπει να περιλαμβάνει Σαββατοκύριακα και αργίες (παρά μόνο μετά από συνεννόηση) Οι μέρες επίσκεψης θα πρέπει γενικά να είναι καθημερινές και να αφορούν κυρίως τις πρωινές ώρες. (που το μεγαλύτερο μέρος του  προσωπικού βρίσκεται στο χώρο εργασίας) </w:t>
      </w:r>
    </w:p>
    <w:p w:rsidR="00BC4E6C" w:rsidRPr="00D4537D" w:rsidRDefault="00BC4E6C" w:rsidP="00BC4E6C">
      <w:pPr>
        <w:suppressAutoHyphens w:val="0"/>
        <w:spacing w:after="0" w:line="255" w:lineRule="atLeast"/>
        <w:ind w:right="-143" w:firstLine="720"/>
        <w:rPr>
          <w:rFonts w:eastAsia="Calibri"/>
          <w:color w:val="000000"/>
          <w:sz w:val="24"/>
          <w:lang w:val="el-GR" w:eastAsia="en-US"/>
        </w:rPr>
      </w:pPr>
      <w:r w:rsidRPr="00D4537D">
        <w:rPr>
          <w:rFonts w:eastAsia="Calibri"/>
          <w:color w:val="000000"/>
          <w:sz w:val="24"/>
          <w:lang w:val="el-GR" w:eastAsia="en-US"/>
        </w:rPr>
        <w:t>Ο Ιατρός Εργασίας οφείλει να κοινοποιεί το μηνιαίο Πρόγραμμα των επισκέψεων του τόσο στην Υπηρεσία όσο και στις Μονάδες Υγείας που πρόκειται να επισκεφθεί τον συγκεκριμένο μήνα . Το πρόγραμμα θα κοινοποιείται στις Μονάδες Υγείας τουλάχιστον πέντε (5) ημέρες πριν την έναρξη του μήνα που αφορά τις συγκεκριμένες επισκέψεις .  Σε περίπτωση που κάποια προγραμματισμένη επίσκεψη δεν πραγματοποιηθεί, ο ανάδοχος είναι υποχρεωμένος να ενημερώσει την εκάστοτε Μονάδα Υγείας αλλά και να επαναπρογραμματίσει την επίσκεψη. Σχετική ενημέρωση θα λαμβάνει και η Υπηρεσία από τον  ανάδοχο.</w:t>
      </w:r>
    </w:p>
    <w:p w:rsidR="00BC4E6C" w:rsidRPr="00D4537D" w:rsidRDefault="00BC4E6C" w:rsidP="00BC4E6C">
      <w:pPr>
        <w:suppressAutoHyphens w:val="0"/>
        <w:spacing w:after="0" w:line="255" w:lineRule="atLeast"/>
        <w:ind w:right="-143" w:firstLine="720"/>
        <w:rPr>
          <w:rFonts w:eastAsia="Calibri"/>
          <w:sz w:val="24"/>
          <w:lang w:val="el-GR" w:eastAsia="en-US"/>
        </w:rPr>
      </w:pPr>
      <w:r w:rsidRPr="00D4537D">
        <w:rPr>
          <w:rFonts w:eastAsia="Calibri"/>
          <w:sz w:val="24"/>
          <w:lang w:val="el-GR" w:eastAsia="en-US"/>
        </w:rPr>
        <w:t xml:space="preserve">Ο χρόνος απασχόλησης του ιατρού εργασίας κατανέμεται κατά μήνα με κοινή συμφωνία του εργοδότη και της Ε.Υ.Α.Ε. (Επιτροπής Υγιεινής και Ασφάλειας της Εργασίας). Ο συνολικός ετήσιος χρόνος απασχόλησης του ιατρού εργασίας ανεξάρτητα από τη σχέση εργασίας του, η κατανομή του χρόνου αυτού κατά μήνα καθώς και το ωράριο απασχόλησης του αναγράφονται και στις καταστάσεις που αναρτώνται στους χώρους εργασίας, ώστε όλοι οι εργαζόμενοι να γνωρίζουν τις ώρες παρουσίας του ιατρού εργασίας στην επιχείρηση. Κάθε αλλαγή των παραπάνω στοιχείων πρέπει να ανακοινώνεται έγκαιρα στην αρμόδια Επιθεώρηση Εργασίας. </w:t>
      </w:r>
    </w:p>
    <w:p w:rsidR="00BC4E6C" w:rsidRPr="00D4537D" w:rsidRDefault="00BC4E6C" w:rsidP="00BC4E6C">
      <w:pPr>
        <w:suppressAutoHyphens w:val="0"/>
        <w:spacing w:after="0" w:line="255" w:lineRule="atLeast"/>
        <w:ind w:right="-143" w:firstLine="720"/>
        <w:rPr>
          <w:rFonts w:eastAsia="Calibri"/>
          <w:sz w:val="24"/>
          <w:lang w:val="el-GR" w:eastAsia="en-US"/>
        </w:rPr>
      </w:pPr>
    </w:p>
    <w:p w:rsidR="00BC4E6C" w:rsidRPr="00D4537D" w:rsidRDefault="00BC4E6C" w:rsidP="00BC4E6C">
      <w:pPr>
        <w:suppressAutoHyphens w:val="0"/>
        <w:spacing w:after="0" w:line="255" w:lineRule="atLeast"/>
        <w:ind w:right="-143" w:firstLine="720"/>
        <w:rPr>
          <w:rFonts w:eastAsia="Calibri"/>
          <w:color w:val="FF0000"/>
          <w:sz w:val="24"/>
          <w:lang w:val="el-GR" w:eastAsia="en-US"/>
        </w:rPr>
      </w:pPr>
      <w:r w:rsidRPr="00D4537D">
        <w:rPr>
          <w:rFonts w:eastAsia="Calibri"/>
          <w:sz w:val="24"/>
          <w:lang w:val="el-GR" w:eastAsia="en-US"/>
        </w:rPr>
        <w:t xml:space="preserve">Επίσης, ο χρόνος απασχόλησης του ιατρού εργασίας δύναται να αναπροσαρμόζεται σε περίπτωση σημαντικής αλλαγής του αριθμού του προσωπικού των δομών υγείας του Νομού Λασιθίου.  Σε περίπτωση που το προσωπικό αυξηθεί ή μειωθεί κατά ποσοστό έως και 10%  για κάθε δομή υγείας το κόστος υπηρεσιών θα παραμείνει το ίδιο. Σε διαφορετική περίπτωση το κόστος θα αναπροσαρμοσθεί με βάση τις ισχύουσες διατάξεις και την προσφερθείσα τιμή/ ώρα. Ο ανάδοχος θα ενημερώνεται με έγγραφο </w:t>
      </w:r>
      <w:r w:rsidRPr="00D4537D">
        <w:rPr>
          <w:sz w:val="24"/>
          <w:lang w:val="el-GR" w:eastAsia="el-GR"/>
        </w:rPr>
        <w:t>από το Τμήμα Διαχείρισης Ανθρώπινου Δυναμικού</w:t>
      </w:r>
      <w:r w:rsidRPr="00D4537D">
        <w:rPr>
          <w:rFonts w:eastAsia="Calibri"/>
          <w:sz w:val="24"/>
          <w:lang w:val="el-GR" w:eastAsia="en-US"/>
        </w:rPr>
        <w:t xml:space="preserve"> για την αύξηση ή μείωση του προσωπικού.</w:t>
      </w:r>
    </w:p>
    <w:p w:rsidR="00BC4E6C" w:rsidRPr="00D4537D" w:rsidRDefault="00BC4E6C" w:rsidP="00BC4E6C">
      <w:pPr>
        <w:suppressAutoHyphens w:val="0"/>
        <w:spacing w:after="0" w:line="255" w:lineRule="atLeast"/>
        <w:ind w:right="-143" w:firstLine="720"/>
        <w:rPr>
          <w:rFonts w:eastAsia="Calibri"/>
          <w:sz w:val="24"/>
          <w:lang w:val="el-GR" w:eastAsia="en-US"/>
        </w:rPr>
      </w:pPr>
      <w:r w:rsidRPr="00D4537D">
        <w:rPr>
          <w:rFonts w:eastAsia="Calibri"/>
          <w:sz w:val="24"/>
          <w:lang w:val="el-GR" w:eastAsia="en-US"/>
        </w:rPr>
        <w:t>Η σύμβαση πρόσληψης του ιατρού εργασίας γίνεται εγγράφως και αντίγραφο της κοινοποιείται από τον εργοδότη στην τοπική Επιθεώρηση Εργασίας.</w:t>
      </w:r>
    </w:p>
    <w:p w:rsidR="00BC4E6C" w:rsidRPr="00D4537D" w:rsidRDefault="00BC4E6C" w:rsidP="00BC4E6C">
      <w:pPr>
        <w:suppressAutoHyphens w:val="0"/>
        <w:spacing w:after="0" w:line="255" w:lineRule="atLeast"/>
        <w:ind w:right="-143" w:firstLine="720"/>
        <w:rPr>
          <w:rFonts w:eastAsia="Calibri"/>
          <w:sz w:val="24"/>
          <w:lang w:val="el-GR" w:eastAsia="en-US"/>
        </w:rPr>
      </w:pPr>
      <w:r w:rsidRPr="00D4537D">
        <w:rPr>
          <w:rFonts w:eastAsia="Calibri"/>
          <w:sz w:val="24"/>
          <w:lang w:val="el-GR" w:eastAsia="en-US"/>
        </w:rPr>
        <w:t>Σε περίπτωση ανάθεσης των καθηκόντων ιατρού εργασίας σε ΕΞ.Υ.Π.Π., πριν από την επιλογή, ο εργοδότης έχει υποχρέωση να γνωστοποιεί στην αρμόδια Επιθεώρηση Εργασίας τη γραπτή σύμβαση με την ΕΞ.Υ.Π.Π στην οποία πρέπει να αναγράφονται: α) το νομικό καθεστώς της ΕΞ.Υ.Π.Π., β) ο νόμιμος εκπρόσωπός της, γ) η έδρα της, δ) το είδος των προσφερόμενων υπηρεσιών, ε) τα τυπικά και ουσιαστικά προσόντα των αρμόδιων ατόμων που έχουν ορισθεί για τη συγκεκριμένη επιχείρηση, στ) ο χρόνος απασχόλησης των ατόμων αυτών στην επιχείρηση, ζ) τα στοιχεία για το είδος και την οργάνωση της επιχείρησης, η) ο αριθμός των εργαζομένων στην επιχείρηση και λοιπές συναφείς πληροφορίες, θ) ο ελάχιστος προβλεπόμενος χρόνος απασχόλησης ιατρού εργασίας για την επιχείρηση.</w:t>
      </w:r>
    </w:p>
    <w:p w:rsidR="00BC4E6C" w:rsidRPr="00D4537D" w:rsidRDefault="00BC4E6C" w:rsidP="00BC4E6C">
      <w:pPr>
        <w:suppressAutoHyphens w:val="0"/>
        <w:spacing w:after="200" w:line="276" w:lineRule="auto"/>
        <w:ind w:right="-143"/>
        <w:jc w:val="left"/>
        <w:rPr>
          <w:b/>
          <w:color w:val="00B0F0"/>
          <w:sz w:val="24"/>
          <w:u w:val="single"/>
          <w:lang w:val="el-GR" w:eastAsia="en-US"/>
        </w:rPr>
      </w:pPr>
    </w:p>
    <w:p w:rsidR="00BC4E6C" w:rsidRPr="00D4537D" w:rsidRDefault="00BC4E6C" w:rsidP="00BC4E6C">
      <w:pPr>
        <w:suppressAutoHyphens w:val="0"/>
        <w:spacing w:after="0" w:line="255" w:lineRule="atLeast"/>
        <w:ind w:right="-143"/>
        <w:jc w:val="left"/>
        <w:rPr>
          <w:rFonts w:eastAsia="Calibri"/>
          <w:b/>
          <w:bCs/>
          <w:color w:val="000000"/>
          <w:sz w:val="24"/>
          <w:lang w:val="el-GR" w:eastAsia="en-US"/>
        </w:rPr>
      </w:pPr>
      <w:r w:rsidRPr="00D4537D">
        <w:rPr>
          <w:rFonts w:eastAsia="Calibri"/>
          <w:b/>
          <w:bCs/>
          <w:color w:val="000000"/>
          <w:sz w:val="24"/>
          <w:lang w:val="el-GR" w:eastAsia="en-US"/>
        </w:rPr>
        <w:lastRenderedPageBreak/>
        <w:t xml:space="preserve">ΠΡΟΣΟΝΤΑ ΙΑΤΡΟΥ ΕΡΓΑΣΙΑΣ </w:t>
      </w:r>
    </w:p>
    <w:p w:rsidR="00BC4E6C" w:rsidRPr="00D4537D" w:rsidRDefault="00BC4E6C" w:rsidP="00BC4E6C">
      <w:pPr>
        <w:suppressAutoHyphens w:val="0"/>
        <w:autoSpaceDE w:val="0"/>
        <w:autoSpaceDN w:val="0"/>
        <w:adjustRightInd w:val="0"/>
        <w:spacing w:after="0" w:line="255" w:lineRule="atLeast"/>
        <w:ind w:right="-143" w:firstLine="720"/>
        <w:rPr>
          <w:rFonts w:eastAsia="Calibri"/>
          <w:sz w:val="24"/>
          <w:lang w:val="el-GR" w:eastAsia="en-US"/>
        </w:rPr>
      </w:pPr>
      <w:r w:rsidRPr="00D4537D">
        <w:rPr>
          <w:rFonts w:eastAsia="Calibri"/>
          <w:sz w:val="24"/>
          <w:lang w:val="el-GR" w:eastAsia="en-US"/>
        </w:rPr>
        <w:t xml:space="preserve">Σύμφωνα με το άρθρο 16 του κώδικα νόμων για την υγεία και ασφάλεια των εργαζομένων (ΚΝΥΑΕ) που κυρώθηκε με το άρθρο του ν. 3850/2010 (Α΄ 84) αντικαθίσταται ως εξής (ΦΕΚ 68Α/2020 Άρθρο 13): </w:t>
      </w:r>
    </w:p>
    <w:p w:rsidR="00BC4E6C" w:rsidRPr="00D4537D" w:rsidRDefault="00BC4E6C" w:rsidP="00BC4E6C">
      <w:pPr>
        <w:suppressAutoHyphens w:val="0"/>
        <w:autoSpaceDE w:val="0"/>
        <w:autoSpaceDN w:val="0"/>
        <w:adjustRightInd w:val="0"/>
        <w:spacing w:after="0" w:line="255" w:lineRule="atLeast"/>
        <w:ind w:right="-143" w:firstLine="720"/>
        <w:rPr>
          <w:rFonts w:eastAsia="Calibri"/>
          <w:sz w:val="24"/>
          <w:lang w:val="el-GR" w:eastAsia="en-US"/>
        </w:rPr>
      </w:pPr>
      <w:r w:rsidRPr="00D4537D">
        <w:rPr>
          <w:rFonts w:eastAsia="Calibri"/>
          <w:sz w:val="24"/>
          <w:lang w:val="el-GR" w:eastAsia="en-US"/>
        </w:rPr>
        <w:t>Καθήκοντα ιατρού εργασίας μπορούν να ασκούν:</w:t>
      </w:r>
    </w:p>
    <w:p w:rsidR="00BC4E6C" w:rsidRPr="00D4537D" w:rsidRDefault="00BC4E6C" w:rsidP="00BC4E6C">
      <w:pPr>
        <w:suppressAutoHyphens w:val="0"/>
        <w:spacing w:after="0" w:line="255" w:lineRule="atLeast"/>
        <w:ind w:right="-143" w:firstLine="720"/>
        <w:rPr>
          <w:rFonts w:eastAsia="Calibri"/>
          <w:i/>
          <w:sz w:val="24"/>
          <w:lang w:val="el-GR" w:eastAsia="en-US"/>
        </w:rPr>
      </w:pPr>
      <w:r w:rsidRPr="00D4537D">
        <w:rPr>
          <w:rFonts w:eastAsia="Calibri"/>
          <w:sz w:val="24"/>
          <w:lang w:val="el-GR" w:eastAsia="en-US"/>
        </w:rPr>
        <w:t>Α)</w:t>
      </w:r>
      <w:r w:rsidRPr="00D4537D">
        <w:rPr>
          <w:rFonts w:eastAsia="Calibri"/>
          <w:color w:val="000000"/>
          <w:sz w:val="24"/>
          <w:shd w:val="clear" w:color="auto" w:fill="FFFFFF"/>
          <w:lang w:val="el-GR" w:eastAsia="en-US"/>
        </w:rPr>
        <w:t xml:space="preserve">Οι ιατροί που </w:t>
      </w:r>
      <w:r w:rsidRPr="00FB63DE">
        <w:rPr>
          <w:rFonts w:eastAsia="Calibri"/>
          <w:color w:val="000000"/>
          <w:sz w:val="24"/>
          <w:shd w:val="clear" w:color="auto" w:fill="FFFFFF"/>
          <w:lang w:val="el-GR" w:eastAsia="en-US"/>
        </w:rPr>
        <w:t>κατέχουν την ειδικότητα της ιατρικής της εργασίας,</w:t>
      </w:r>
    </w:p>
    <w:p w:rsidR="00BC4E6C" w:rsidRPr="00D4537D" w:rsidRDefault="00BC4E6C" w:rsidP="00BC4E6C">
      <w:pPr>
        <w:suppressAutoHyphens w:val="0"/>
        <w:spacing w:after="0" w:line="255" w:lineRule="atLeast"/>
        <w:ind w:right="-143" w:firstLine="720"/>
        <w:rPr>
          <w:rFonts w:eastAsia="Calibri"/>
          <w:color w:val="000000"/>
          <w:sz w:val="24"/>
          <w:shd w:val="clear" w:color="auto" w:fill="FFFFFF"/>
          <w:lang w:val="el-GR" w:eastAsia="en-US"/>
        </w:rPr>
      </w:pPr>
      <w:r w:rsidRPr="00D4537D">
        <w:rPr>
          <w:rFonts w:eastAsia="Calibri"/>
          <w:color w:val="000000"/>
          <w:sz w:val="24"/>
          <w:shd w:val="clear" w:color="auto" w:fill="FFFFFF"/>
          <w:lang w:val="el-GR" w:eastAsia="en-US"/>
        </w:rPr>
        <w:t>Β) Οι ιατροί που κατέχουν τίτλο οιασδήποτε ειδικότητας, πλην της ιατρικής της εργασίας, και έχουν εκτελέσει καθήκοντα ιατρού εργασίας σε επιχειρήσεις προ της 15ης Μαΐου 2009,</w:t>
      </w:r>
    </w:p>
    <w:p w:rsidR="00BC4E6C" w:rsidRPr="00D4537D" w:rsidRDefault="00BC4E6C" w:rsidP="00BC4E6C">
      <w:pPr>
        <w:suppressAutoHyphens w:val="0"/>
        <w:spacing w:after="0" w:line="255" w:lineRule="atLeast"/>
        <w:ind w:right="-143" w:firstLine="720"/>
        <w:rPr>
          <w:rFonts w:eastAsia="Calibri"/>
          <w:color w:val="000000"/>
          <w:sz w:val="24"/>
          <w:shd w:val="clear" w:color="auto" w:fill="FFFFFF"/>
          <w:lang w:val="el-GR" w:eastAsia="en-US"/>
        </w:rPr>
      </w:pPr>
      <w:r w:rsidRPr="00D4537D">
        <w:rPr>
          <w:rFonts w:eastAsia="Calibri"/>
          <w:color w:val="000000"/>
          <w:sz w:val="24"/>
          <w:shd w:val="clear" w:color="auto" w:fill="FFFFFF"/>
          <w:lang w:val="el-GR" w:eastAsia="en-US"/>
        </w:rPr>
        <w:t>Γ) Οι ιατροί χωρίς ειδικότητα οι οποίοι έχουν ασκήσει καθήκοντα ιατρού εργασίας σε επιχειρήσεις συνεχώς επί επτά (7) τουλάχιστον έτη μέχρι και τις 15 Μαΐου 2009.</w:t>
      </w:r>
    </w:p>
    <w:p w:rsidR="00BC4E6C" w:rsidRPr="00D4537D" w:rsidRDefault="00BC4E6C" w:rsidP="00BC4E6C">
      <w:pPr>
        <w:suppressAutoHyphens w:val="0"/>
        <w:autoSpaceDE w:val="0"/>
        <w:autoSpaceDN w:val="0"/>
        <w:adjustRightInd w:val="0"/>
        <w:spacing w:after="0" w:line="255" w:lineRule="atLeast"/>
        <w:ind w:right="-143" w:firstLine="720"/>
        <w:rPr>
          <w:rFonts w:eastAsia="Calibri"/>
          <w:sz w:val="24"/>
          <w:lang w:val="el-GR" w:eastAsia="en-US"/>
        </w:rPr>
      </w:pPr>
      <w:r w:rsidRPr="00D4537D">
        <w:rPr>
          <w:rFonts w:eastAsia="Calibri"/>
          <w:sz w:val="24"/>
          <w:lang w:val="el-GR" w:eastAsia="en-US"/>
        </w:rPr>
        <w:t>Οι ιατροί της παραπάνω παραγράφου μπορούν να ασκούν καθήκοντα ιατρού εργασίας σε όλες τις περιφέρειες ιατρικών συλλόγων της χώρας, χωρίς άδεια των συλλόγων αυτών.</w:t>
      </w:r>
    </w:p>
    <w:p w:rsidR="00BC4E6C" w:rsidRPr="00D4537D" w:rsidRDefault="00BC4E6C" w:rsidP="00BC4E6C">
      <w:pPr>
        <w:suppressAutoHyphens w:val="0"/>
        <w:autoSpaceDE w:val="0"/>
        <w:autoSpaceDN w:val="0"/>
        <w:adjustRightInd w:val="0"/>
        <w:spacing w:after="0" w:line="255" w:lineRule="atLeast"/>
        <w:ind w:right="-143" w:firstLine="720"/>
        <w:rPr>
          <w:rFonts w:eastAsia="Calibri"/>
          <w:sz w:val="24"/>
          <w:lang w:val="el-GR" w:eastAsia="en-US"/>
        </w:rPr>
      </w:pPr>
      <w:r w:rsidRPr="00D4537D">
        <w:rPr>
          <w:rFonts w:eastAsia="Calibri"/>
          <w:sz w:val="24"/>
          <w:lang w:val="el-GR" w:eastAsia="en-US"/>
        </w:rPr>
        <w:t> Ο ιατρός εργασίας υπάγεται απευθείας στη διοίκηση της επιχείρησης.</w:t>
      </w:r>
    </w:p>
    <w:p w:rsidR="00BC4E6C" w:rsidRPr="00D4537D" w:rsidRDefault="00BC4E6C" w:rsidP="00BC4E6C">
      <w:pPr>
        <w:suppressAutoHyphens w:val="0"/>
        <w:spacing w:after="0" w:line="255" w:lineRule="atLeast"/>
        <w:ind w:right="-143" w:firstLine="720"/>
        <w:rPr>
          <w:rFonts w:eastAsia="Calibri"/>
          <w:sz w:val="24"/>
          <w:shd w:val="clear" w:color="auto" w:fill="FFFFFF"/>
          <w:lang w:val="el-GR" w:eastAsia="en-US"/>
        </w:rPr>
      </w:pPr>
      <w:r w:rsidRPr="00D4537D">
        <w:rPr>
          <w:rFonts w:eastAsia="Calibri"/>
          <w:sz w:val="24"/>
          <w:lang w:val="el-GR" w:eastAsia="en-US"/>
        </w:rPr>
        <w:t>Μετά την ανακήρυξη του μειοδότη, ο Ανάδοχος θα καταθέσει όλα τα δικαιολογητικά που απαιτούνται από την Επιθεώρηση Εργασίας, η οποία θα ελέγξει το νομότυπο της ανάθεσης σύμφωνα με την ισχύουσα διαδικασία της πιο πρόσφατης κείμενης νομοθεσίας.</w:t>
      </w:r>
    </w:p>
    <w:p w:rsidR="00BC4E6C" w:rsidRPr="00D4537D" w:rsidRDefault="00BC4E6C" w:rsidP="00BC4E6C">
      <w:pPr>
        <w:suppressAutoHyphens w:val="0"/>
        <w:spacing w:after="0" w:line="255" w:lineRule="atLeast"/>
        <w:ind w:right="-143" w:firstLine="720"/>
        <w:rPr>
          <w:rFonts w:eastAsia="Calibri"/>
          <w:sz w:val="24"/>
          <w:shd w:val="clear" w:color="auto" w:fill="FFFFFF"/>
          <w:lang w:val="el-GR" w:eastAsia="en-US"/>
        </w:rPr>
      </w:pPr>
      <w:r w:rsidRPr="00D4537D">
        <w:rPr>
          <w:rFonts w:eastAsia="Calibri"/>
          <w:sz w:val="24"/>
          <w:shd w:val="clear" w:color="auto" w:fill="FFFFFF"/>
          <w:lang w:val="el-GR" w:eastAsia="en-US"/>
        </w:rPr>
        <w:t>Η ανάθεση καθηκόντων Ιατρού Εργασίας σε επιχείρηση δύναται να πραγματοποιηθεί μόνο σε Ιατρούς που είναι εγγεγραμμένοι στην Ηλεκτρονική βάση καταχώρισης δεδομένων Ιατρών που πληρούν τις απαραίτητες προϋποθέσεις για να ασκούν καθήκοντα Ιατρού Εργασίας του ΟΠΣΣΕΠΕ.</w:t>
      </w:r>
    </w:p>
    <w:p w:rsidR="00BC4E6C" w:rsidRPr="00D4537D" w:rsidRDefault="00BC4E6C" w:rsidP="00BC4E6C">
      <w:pPr>
        <w:suppressAutoHyphens w:val="0"/>
        <w:spacing w:after="0" w:line="255" w:lineRule="atLeast"/>
        <w:ind w:right="-143" w:firstLine="720"/>
        <w:rPr>
          <w:rFonts w:eastAsia="Calibri"/>
          <w:sz w:val="24"/>
          <w:shd w:val="clear" w:color="auto" w:fill="FFFFFF"/>
          <w:lang w:val="el-GR" w:eastAsia="en-US"/>
        </w:rPr>
      </w:pPr>
      <w:r w:rsidRPr="00D4537D">
        <w:rPr>
          <w:rFonts w:eastAsia="Calibri"/>
          <w:sz w:val="24"/>
          <w:shd w:val="clear" w:color="auto" w:fill="FFFFFF"/>
          <w:lang w:val="el-GR" w:eastAsia="en-US"/>
        </w:rPr>
        <w:t>Η ανάθεση καθηκόντων Ιατρού Εργασίας προϋποθέτει την αποτύπωση στα σχετικά έντυπα της σύμφωνης γνώμης των εμπλεκόμενων μερών, τα οποία είναι, κατά περίπτωση: ο Εργοδότης, ο Ιατρός, και η ΕΞΥΠΠ (Εξωτερική Υπηρεσία Προστασίας και Πρόληψης).</w:t>
      </w:r>
    </w:p>
    <w:p w:rsidR="00BC4E6C" w:rsidRPr="00D4537D" w:rsidRDefault="00BC4E6C" w:rsidP="00BC4E6C">
      <w:pPr>
        <w:suppressAutoHyphens w:val="0"/>
        <w:spacing w:after="0" w:line="255" w:lineRule="atLeast"/>
        <w:ind w:right="-143" w:firstLine="720"/>
        <w:rPr>
          <w:rFonts w:eastAsia="Calibri"/>
          <w:sz w:val="24"/>
          <w:shd w:val="clear" w:color="auto" w:fill="FFFFFF"/>
          <w:lang w:val="el-GR" w:eastAsia="en-US"/>
        </w:rPr>
      </w:pPr>
      <w:r w:rsidRPr="00D4537D">
        <w:rPr>
          <w:rFonts w:eastAsia="Calibri"/>
          <w:sz w:val="24"/>
          <w:shd w:val="clear" w:color="auto" w:fill="FFFFFF"/>
          <w:lang w:val="el-GR" w:eastAsia="en-US"/>
        </w:rPr>
        <w:t>Από την 01/05/2021 κάθε νέα ανάθεση καθηκόντων Ιατρού Εργασίας, πραγματοποιείται αποκλειστικά σύμφωνα με τα οριζόμενα στο άρθρο 7 της απόφασης 5685/121/05-02-2021</w:t>
      </w:r>
      <w:r w:rsidRPr="00D4537D">
        <w:rPr>
          <w:rFonts w:eastAsia="Calibri"/>
          <w:i/>
          <w:sz w:val="24"/>
          <w:lang w:val="el-GR" w:eastAsia="en-US"/>
        </w:rPr>
        <w:t>.</w:t>
      </w:r>
    </w:p>
    <w:p w:rsidR="00BC4E6C" w:rsidRPr="00D4537D" w:rsidRDefault="00BC4E6C" w:rsidP="00BC4E6C">
      <w:pPr>
        <w:suppressAutoHyphens w:val="0"/>
        <w:spacing w:after="0" w:line="255" w:lineRule="atLeast"/>
        <w:ind w:right="-143"/>
        <w:rPr>
          <w:rFonts w:eastAsia="Calibri"/>
          <w:color w:val="00B050"/>
          <w:sz w:val="24"/>
          <w:lang w:val="el-GR" w:eastAsia="en-US"/>
        </w:rPr>
      </w:pPr>
    </w:p>
    <w:p w:rsidR="00BC4E6C" w:rsidRPr="00D4537D" w:rsidRDefault="00BC4E6C" w:rsidP="00BC4E6C">
      <w:pPr>
        <w:suppressAutoHyphens w:val="0"/>
        <w:spacing w:after="0" w:line="255" w:lineRule="atLeast"/>
        <w:ind w:right="-143"/>
        <w:rPr>
          <w:rFonts w:eastAsia="Calibri"/>
          <w:sz w:val="24"/>
          <w:lang w:val="el-GR" w:eastAsia="en-US"/>
        </w:rPr>
      </w:pPr>
      <w:r w:rsidRPr="00D4537D">
        <w:rPr>
          <w:rFonts w:eastAsia="Calibri"/>
          <w:sz w:val="24"/>
          <w:lang w:val="el-GR" w:eastAsia="en-US"/>
        </w:rPr>
        <w:t xml:space="preserve">Στις περιπτώσεις ΕΞ.Υ.Π.Π. απαιτείται </w:t>
      </w:r>
      <w:r w:rsidRPr="00D4537D">
        <w:rPr>
          <w:rFonts w:eastAsia="Calibri"/>
          <w:b/>
          <w:sz w:val="24"/>
          <w:u w:val="single"/>
          <w:lang w:val="el-GR" w:eastAsia="en-US"/>
        </w:rPr>
        <w:t>επιπλέον</w:t>
      </w:r>
      <w:r w:rsidRPr="00D4537D">
        <w:rPr>
          <w:rFonts w:eastAsia="Calibri"/>
          <w:sz w:val="24"/>
          <w:lang w:val="el-GR" w:eastAsia="en-US"/>
        </w:rPr>
        <w:t>:</w:t>
      </w:r>
    </w:p>
    <w:p w:rsidR="00BC4E6C" w:rsidRPr="00D4537D" w:rsidRDefault="00BC4E6C" w:rsidP="00BC4E6C">
      <w:pPr>
        <w:suppressAutoHyphens w:val="0"/>
        <w:spacing w:after="0" w:line="255" w:lineRule="atLeast"/>
        <w:ind w:right="-143"/>
        <w:rPr>
          <w:rFonts w:eastAsia="Calibri"/>
          <w:sz w:val="24"/>
          <w:lang w:val="el-GR" w:eastAsia="en-US"/>
        </w:rPr>
      </w:pPr>
      <w:r w:rsidRPr="00D4537D">
        <w:rPr>
          <w:rFonts w:eastAsia="Calibri"/>
          <w:sz w:val="24"/>
          <w:lang w:val="el-GR" w:eastAsia="en-US"/>
        </w:rPr>
        <w:t>1.       Άδεια λειτουργίας σε ισχύ.</w:t>
      </w:r>
    </w:p>
    <w:p w:rsidR="00BC4E6C" w:rsidRPr="00D4537D" w:rsidRDefault="00BC4E6C" w:rsidP="00BC4E6C">
      <w:pPr>
        <w:suppressAutoHyphens w:val="0"/>
        <w:spacing w:after="0" w:line="255" w:lineRule="atLeast"/>
        <w:ind w:right="-143"/>
        <w:rPr>
          <w:rFonts w:eastAsia="Calibri"/>
          <w:sz w:val="24"/>
          <w:lang w:val="el-GR" w:eastAsia="en-US"/>
        </w:rPr>
      </w:pPr>
      <w:r w:rsidRPr="00D4537D">
        <w:rPr>
          <w:rFonts w:eastAsia="Calibri"/>
          <w:sz w:val="24"/>
          <w:lang w:val="el-GR" w:eastAsia="en-US"/>
        </w:rPr>
        <w:t>2.       Υπεύθυνη Δήλωση ότι διαθέτουν το αναγκαίο εκπαιδευμένο προσωπικό με όλα τα απαιτούμενα από τις σχετικές διατάξεις τυπικά και ουσιαστικά προσόντα καθώς και την απαιτούμενη επιστημονική εξειδίκευση</w:t>
      </w:r>
    </w:p>
    <w:p w:rsidR="00BC4E6C" w:rsidRPr="00D4537D" w:rsidRDefault="00BC4E6C" w:rsidP="00BC4E6C">
      <w:pPr>
        <w:suppressAutoHyphens w:val="0"/>
        <w:spacing w:after="0" w:line="255" w:lineRule="atLeast"/>
        <w:ind w:right="-143"/>
        <w:rPr>
          <w:rFonts w:eastAsia="Calibri"/>
          <w:sz w:val="24"/>
          <w:lang w:val="el-GR" w:eastAsia="en-US"/>
        </w:rPr>
      </w:pPr>
      <w:r w:rsidRPr="00D4537D">
        <w:rPr>
          <w:rFonts w:eastAsia="Calibri"/>
          <w:sz w:val="24"/>
          <w:lang w:val="el-GR" w:eastAsia="en-US"/>
        </w:rPr>
        <w:t>3. Υπεύθυνη Δήλωση ότι διαθέτουν όλα τα απαιτούμενα μέσα ή εξοπλισμό για την εκπλήρωση των υποχρεώσεών τους, όπως για τη διενέργεια μετρήσεων, εξετάσεων κλπ.</w:t>
      </w:r>
    </w:p>
    <w:p w:rsidR="00BC4E6C" w:rsidRPr="00D4537D" w:rsidRDefault="00BC4E6C" w:rsidP="00BC4E6C">
      <w:pPr>
        <w:suppressAutoHyphens w:val="0"/>
        <w:spacing w:after="200" w:line="255" w:lineRule="atLeast"/>
        <w:ind w:right="-143"/>
        <w:jc w:val="left"/>
        <w:rPr>
          <w:b/>
          <w:bCs/>
          <w:sz w:val="24"/>
          <w:lang w:val="el-GR" w:eastAsia="el-GR"/>
        </w:rPr>
      </w:pPr>
    </w:p>
    <w:p w:rsidR="00BC4E6C" w:rsidRPr="00D4537D" w:rsidRDefault="00BC4E6C" w:rsidP="00BC4E6C">
      <w:pPr>
        <w:shd w:val="clear" w:color="auto" w:fill="FFFFFF"/>
        <w:suppressAutoHyphens w:val="0"/>
        <w:spacing w:before="100" w:beforeAutospacing="1" w:after="0" w:line="255" w:lineRule="atLeast"/>
        <w:ind w:right="-143"/>
        <w:jc w:val="left"/>
        <w:rPr>
          <w:b/>
          <w:bCs/>
          <w:color w:val="000000"/>
          <w:sz w:val="24"/>
          <w:lang w:val="el-GR" w:eastAsia="el-GR"/>
        </w:rPr>
      </w:pPr>
      <w:r w:rsidRPr="00D4537D">
        <w:rPr>
          <w:b/>
          <w:bCs/>
          <w:color w:val="000000"/>
          <w:sz w:val="24"/>
          <w:lang w:val="el-GR" w:eastAsia="el-GR"/>
        </w:rPr>
        <w:t>ΑΡΜΟΔΙΟΤΗΤΕΣ ΙΑΤΡΟΥ ΕΡΓΑΣΙΑΣ</w:t>
      </w:r>
    </w:p>
    <w:p w:rsidR="00BC4E6C" w:rsidRPr="00D4537D" w:rsidRDefault="00BC4E6C" w:rsidP="00BC4E6C">
      <w:pPr>
        <w:shd w:val="clear" w:color="auto" w:fill="FFFFFF"/>
        <w:suppressAutoHyphens w:val="0"/>
        <w:spacing w:before="100" w:beforeAutospacing="1" w:after="0" w:line="255" w:lineRule="atLeast"/>
        <w:ind w:right="-143"/>
        <w:jc w:val="left"/>
        <w:rPr>
          <w:color w:val="000000"/>
          <w:sz w:val="24"/>
          <w:lang w:val="el-GR" w:eastAsia="el-GR"/>
        </w:rPr>
      </w:pPr>
      <w:r w:rsidRPr="00D4537D">
        <w:rPr>
          <w:b/>
          <w:bCs/>
          <w:color w:val="000000"/>
          <w:sz w:val="24"/>
          <w:lang w:val="en-US" w:eastAsia="el-GR"/>
        </w:rPr>
        <w:t>A</w:t>
      </w:r>
      <w:r w:rsidRPr="00D4537D">
        <w:rPr>
          <w:b/>
          <w:bCs/>
          <w:color w:val="000000"/>
          <w:sz w:val="24"/>
          <w:lang w:val="el-GR" w:eastAsia="el-GR"/>
        </w:rPr>
        <w:t>. ΣΥΜΒΟΥΛΕΥΤΙΚΕΣ ΑΡΜΟΔΙΟΤΗΤΕΣ</w:t>
      </w:r>
    </w:p>
    <w:p w:rsidR="00BC4E6C" w:rsidRPr="00D4537D" w:rsidRDefault="00BC4E6C" w:rsidP="00BC4E6C">
      <w:pPr>
        <w:shd w:val="clear" w:color="auto" w:fill="FFFFFF"/>
        <w:suppressAutoHyphens w:val="0"/>
        <w:spacing w:before="100" w:beforeAutospacing="1" w:after="0" w:line="255" w:lineRule="atLeast"/>
        <w:ind w:right="-143"/>
        <w:jc w:val="left"/>
        <w:rPr>
          <w:b/>
          <w:color w:val="000000"/>
          <w:sz w:val="24"/>
          <w:lang w:val="el-GR" w:eastAsia="el-GR"/>
        </w:rPr>
      </w:pPr>
      <w:r w:rsidRPr="00D4537D">
        <w:rPr>
          <w:color w:val="000000"/>
          <w:sz w:val="24"/>
          <w:lang w:val="el-GR" w:eastAsia="el-GR"/>
        </w:rPr>
        <w:t xml:space="preserve">1. Ο ιατρός εργασίας παρέχει υποδείξεις και συμβουλές στον εργοδότη, στους εργαζομένους και στους εκπροσώπους τους, γραπτά ή προφορικά, σχετικά με τα μέτρα που πρέπει να λαμβάνονται για τη σωματική και ψυχική υγεία των εργαζομένων. </w:t>
      </w:r>
      <w:r w:rsidRPr="00D4537D">
        <w:rPr>
          <w:b/>
          <w:color w:val="000000"/>
          <w:sz w:val="24"/>
          <w:lang w:val="el-GR" w:eastAsia="el-GR"/>
        </w:rPr>
        <w:t xml:space="preserve">Τις γραπτές υποδείξεις ο ιατρός εργασίας καταχωρεί στο ειδικό βιβλίο του άρθρου 14 του </w:t>
      </w:r>
      <w:r w:rsidRPr="00D4537D">
        <w:rPr>
          <w:b/>
          <w:sz w:val="24"/>
          <w:lang w:val="el-GR" w:eastAsia="el-GR"/>
        </w:rPr>
        <w:t xml:space="preserve">ν. 3850/2010. </w:t>
      </w:r>
      <w:r w:rsidRPr="00D4537D">
        <w:rPr>
          <w:b/>
          <w:color w:val="000000"/>
          <w:sz w:val="24"/>
          <w:lang w:val="el-GR" w:eastAsia="el-GR"/>
        </w:rPr>
        <w:t xml:space="preserve"> Ο εργοδότης λαμβάνει γνώση ενυπογράφως των υποδείξεων που καταχωρούνται σε αυτό το βιβλίο.</w:t>
      </w:r>
    </w:p>
    <w:p w:rsidR="00BC4E6C" w:rsidRPr="00D4537D" w:rsidRDefault="00BC4E6C" w:rsidP="00BC4E6C">
      <w:pPr>
        <w:shd w:val="clear" w:color="auto" w:fill="FFFFFF"/>
        <w:suppressAutoHyphens w:val="0"/>
        <w:spacing w:before="100" w:beforeAutospacing="1" w:after="0" w:line="255" w:lineRule="atLeast"/>
        <w:ind w:right="-143"/>
        <w:jc w:val="left"/>
        <w:rPr>
          <w:color w:val="000000"/>
          <w:sz w:val="24"/>
          <w:lang w:val="el-GR" w:eastAsia="el-GR"/>
        </w:rPr>
      </w:pPr>
      <w:r w:rsidRPr="00D4537D">
        <w:rPr>
          <w:color w:val="000000"/>
          <w:sz w:val="24"/>
          <w:lang w:val="el-GR" w:eastAsia="el-GR"/>
        </w:rPr>
        <w:t>2. Ειδικότερα, ο ιατρός εργασίας συμβουλεύει σε θέματα:</w:t>
      </w:r>
    </w:p>
    <w:p w:rsidR="00BC4E6C" w:rsidRPr="00D4537D" w:rsidRDefault="00BC4E6C" w:rsidP="00BC4E6C">
      <w:pPr>
        <w:shd w:val="clear" w:color="auto" w:fill="FFFFFF"/>
        <w:suppressAutoHyphens w:val="0"/>
        <w:spacing w:before="100" w:beforeAutospacing="1" w:after="0" w:line="255" w:lineRule="atLeast"/>
        <w:ind w:right="-143"/>
        <w:jc w:val="left"/>
        <w:rPr>
          <w:color w:val="000000"/>
          <w:sz w:val="24"/>
          <w:lang w:val="el-GR" w:eastAsia="el-GR"/>
        </w:rPr>
      </w:pPr>
      <w:r w:rsidRPr="00D4537D">
        <w:rPr>
          <w:color w:val="000000"/>
          <w:sz w:val="24"/>
          <w:lang w:val="el-GR" w:eastAsia="el-GR"/>
        </w:rPr>
        <w:t>α) σχεδιασμού, προγραμματισμού, τροποποίησης της παραγωγικής διαδικασίας, κατασκευής και συντήρησης εγκαταστάσεων, σύμφωνα με τους κανόνες υγείας και ασφάλειας των εργαζομένων,</w:t>
      </w:r>
    </w:p>
    <w:p w:rsidR="00BC4E6C" w:rsidRPr="00D4537D" w:rsidRDefault="00BC4E6C" w:rsidP="00BC4E6C">
      <w:pPr>
        <w:shd w:val="clear" w:color="auto" w:fill="FFFFFF"/>
        <w:suppressAutoHyphens w:val="0"/>
        <w:spacing w:before="100" w:beforeAutospacing="1" w:after="0" w:line="255" w:lineRule="atLeast"/>
        <w:ind w:right="-143"/>
        <w:jc w:val="left"/>
        <w:rPr>
          <w:color w:val="000000"/>
          <w:sz w:val="24"/>
          <w:lang w:val="el-GR" w:eastAsia="el-GR"/>
        </w:rPr>
      </w:pPr>
      <w:r w:rsidRPr="00D4537D">
        <w:rPr>
          <w:color w:val="000000"/>
          <w:sz w:val="24"/>
          <w:lang w:val="el-GR" w:eastAsia="el-GR"/>
        </w:rPr>
        <w:lastRenderedPageBreak/>
        <w:t>β) λήψης μέτρων προστασίας κατά την εισαγωγή και χρήση υλών και προμήθειας μέσων εξοπλισμού,</w:t>
      </w:r>
    </w:p>
    <w:p w:rsidR="00BC4E6C" w:rsidRPr="00D4537D" w:rsidRDefault="00BC4E6C" w:rsidP="00BC4E6C">
      <w:pPr>
        <w:shd w:val="clear" w:color="auto" w:fill="FFFFFF"/>
        <w:suppressAutoHyphens w:val="0"/>
        <w:spacing w:before="100" w:beforeAutospacing="1" w:after="0" w:line="255" w:lineRule="atLeast"/>
        <w:ind w:right="-143"/>
        <w:jc w:val="left"/>
        <w:rPr>
          <w:color w:val="000000"/>
          <w:sz w:val="24"/>
          <w:lang w:val="el-GR" w:eastAsia="el-GR"/>
        </w:rPr>
      </w:pPr>
      <w:r w:rsidRPr="00D4537D">
        <w:rPr>
          <w:color w:val="000000"/>
          <w:sz w:val="24"/>
          <w:lang w:val="el-GR" w:eastAsia="el-GR"/>
        </w:rPr>
        <w:t>γ) φυσιολογίας και ψυχολογίας της εργασίας, μεταξύ άλλων και για την πρόληψη της βίας και παρενόχλησης στην εργασία, συμπεριλαμβανομένης της σεξουαλικής παρενόχλησης, εργονομίας και υγιεινής της εργασίας, διευθέτησης και διαμόρφωσης των θέσεων και του περιβάλλοντος της εργασίας και της οργάνωσης της παραγωγικής διαδικασίας,</w:t>
      </w:r>
    </w:p>
    <w:p w:rsidR="00BC4E6C" w:rsidRPr="00D4537D" w:rsidRDefault="00BC4E6C" w:rsidP="00BC4E6C">
      <w:pPr>
        <w:shd w:val="clear" w:color="auto" w:fill="FFFFFF"/>
        <w:suppressAutoHyphens w:val="0"/>
        <w:spacing w:after="0" w:line="255" w:lineRule="atLeast"/>
        <w:ind w:right="-143"/>
        <w:jc w:val="left"/>
        <w:rPr>
          <w:color w:val="000000"/>
          <w:sz w:val="24"/>
          <w:lang w:val="el-GR" w:eastAsia="el-GR"/>
        </w:rPr>
      </w:pPr>
      <w:r w:rsidRPr="00D4537D">
        <w:rPr>
          <w:color w:val="000000"/>
          <w:sz w:val="24"/>
          <w:lang w:val="el-GR" w:eastAsia="el-GR"/>
        </w:rPr>
        <w:t>δ) οργάνωσης υπηρεσίας παροχής πρώτων βοηθειών,</w:t>
      </w:r>
    </w:p>
    <w:p w:rsidR="00BC4E6C" w:rsidRPr="00D4537D" w:rsidRDefault="00BC4E6C" w:rsidP="00BC4E6C">
      <w:pPr>
        <w:tabs>
          <w:tab w:val="num" w:pos="1080"/>
        </w:tabs>
        <w:autoSpaceDE w:val="0"/>
        <w:spacing w:after="0" w:line="255" w:lineRule="atLeast"/>
        <w:ind w:right="-143"/>
        <w:rPr>
          <w:rFonts w:eastAsia="Calibri"/>
          <w:sz w:val="24"/>
          <w:lang w:val="el-GR" w:eastAsia="en-US"/>
        </w:rPr>
      </w:pPr>
      <w:r w:rsidRPr="00D4537D">
        <w:rPr>
          <w:rFonts w:eastAsia="Calibri"/>
          <w:color w:val="000000"/>
          <w:sz w:val="24"/>
          <w:lang w:val="el-GR" w:eastAsia="en-US"/>
        </w:rPr>
        <w:t xml:space="preserve">ε) </w:t>
      </w:r>
      <w:r w:rsidRPr="00D4537D">
        <w:rPr>
          <w:rFonts w:eastAsia="Calibri"/>
          <w:sz w:val="24"/>
          <w:lang w:val="el-GR" w:eastAsia="en-US"/>
        </w:rPr>
        <w:t>Ο γιατρός εργασίας συμβουλεύει σε θέματα αρχικής τοποθέτησης και αλλαγής θέσης εργασίας για λόγους υγείας, προσωρινά ή μόνιμα, καθώς και ένταξης ή επανένταξης μειονεκτούντων ατόμων στην παραγωγική διαδικασία, ακόμα και με υπόδειξη αναμόρφωσης της θέσης εργασίας.</w:t>
      </w:r>
    </w:p>
    <w:p w:rsidR="00BC4E6C" w:rsidRPr="00D4537D" w:rsidRDefault="00BC4E6C" w:rsidP="00BC4E6C">
      <w:pPr>
        <w:shd w:val="clear" w:color="auto" w:fill="FFFFFF"/>
        <w:suppressAutoHyphens w:val="0"/>
        <w:spacing w:after="0" w:line="255" w:lineRule="atLeast"/>
        <w:ind w:right="-143"/>
        <w:jc w:val="left"/>
        <w:rPr>
          <w:b/>
          <w:color w:val="000000"/>
          <w:sz w:val="24"/>
          <w:lang w:val="el-GR" w:eastAsia="el-GR"/>
        </w:rPr>
      </w:pPr>
      <w:r w:rsidRPr="00D4537D">
        <w:rPr>
          <w:color w:val="000000"/>
          <w:sz w:val="24"/>
          <w:lang w:val="el-GR" w:eastAsia="el-GR"/>
        </w:rPr>
        <w:t xml:space="preserve">3. </w:t>
      </w:r>
      <w:r w:rsidRPr="00D4537D">
        <w:rPr>
          <w:b/>
          <w:color w:val="000000"/>
          <w:sz w:val="24"/>
          <w:lang w:val="el-GR" w:eastAsia="el-GR"/>
        </w:rPr>
        <w:t>Ο ιατρός εργασίας δεν επιτρέπεται να χρησιμοποιείται για να επαληθεύει το δικαιολογημένο ή μη, λόγω νόσου, απουσίας εργαζομένου.</w:t>
      </w:r>
    </w:p>
    <w:p w:rsidR="00BC4E6C" w:rsidRPr="00D4537D" w:rsidRDefault="00BC4E6C" w:rsidP="00BC4E6C">
      <w:pPr>
        <w:tabs>
          <w:tab w:val="num" w:pos="1080"/>
        </w:tabs>
        <w:autoSpaceDE w:val="0"/>
        <w:spacing w:after="0" w:line="255" w:lineRule="atLeast"/>
        <w:ind w:right="-143"/>
        <w:rPr>
          <w:rFonts w:eastAsia="Calibri"/>
          <w:sz w:val="24"/>
          <w:lang w:val="el-GR" w:eastAsia="en-US"/>
        </w:rPr>
      </w:pPr>
      <w:r w:rsidRPr="00D4537D">
        <w:rPr>
          <w:rFonts w:eastAsia="Calibri"/>
          <w:sz w:val="24"/>
          <w:lang w:val="el-GR" w:eastAsia="en-US"/>
        </w:rPr>
        <w:t>4. Κατά τα λοιπά, οι γενικές και ειδικές υποχρεώσεις του Ιατρού Εργασίας καθορίζονται με κάθε λεπτομέρεια στις σχετικές διατάξεις του Ν.3850/2010 και σε τροποποιήσεις αυτών.</w:t>
      </w:r>
    </w:p>
    <w:p w:rsidR="00BC4E6C" w:rsidRPr="00D4537D" w:rsidRDefault="00BC4E6C" w:rsidP="00BC4E6C">
      <w:pPr>
        <w:shd w:val="clear" w:color="auto" w:fill="FFFFFF"/>
        <w:suppressAutoHyphens w:val="0"/>
        <w:spacing w:before="100" w:beforeAutospacing="1" w:after="0" w:line="255" w:lineRule="atLeast"/>
        <w:ind w:right="-143"/>
        <w:rPr>
          <w:b/>
          <w:color w:val="000000"/>
          <w:sz w:val="24"/>
          <w:lang w:val="el-GR" w:eastAsia="el-GR"/>
        </w:rPr>
      </w:pPr>
      <w:r w:rsidRPr="00D4537D">
        <w:rPr>
          <w:b/>
          <w:color w:val="000000"/>
          <w:sz w:val="24"/>
          <w:lang w:val="el-GR" w:eastAsia="el-GR"/>
        </w:rPr>
        <w:t>Β. ΕΠΙΒΛΕΨΗ ΥΓΕΙΑΣ ΕΡΓΑΖΟΜΕΝΩΝ</w:t>
      </w:r>
    </w:p>
    <w:p w:rsidR="00BC4E6C" w:rsidRPr="00D4537D" w:rsidRDefault="00BC4E6C" w:rsidP="00BC4E6C">
      <w:pPr>
        <w:shd w:val="clear" w:color="auto" w:fill="FFFFFF"/>
        <w:suppressAutoHyphens w:val="0"/>
        <w:spacing w:before="100" w:beforeAutospacing="1" w:after="0" w:line="255" w:lineRule="atLeast"/>
        <w:ind w:right="-143"/>
        <w:rPr>
          <w:color w:val="000000"/>
          <w:sz w:val="24"/>
          <w:lang w:val="el-GR" w:eastAsia="el-GR"/>
        </w:rPr>
      </w:pPr>
      <w:r w:rsidRPr="00D4537D">
        <w:rPr>
          <w:color w:val="000000"/>
          <w:sz w:val="24"/>
          <w:lang w:val="el-GR" w:eastAsia="el-GR"/>
        </w:rPr>
        <w:t>1. Ο ιατρός εργασίας προβαίνει σε ιατρικό έλεγχο των εργαζομένων σχετικό με τη θέση εργασίας τους, μετά την πρόσληψη τους ή την αλλαγή θέσης εργασίας, καθώς και σε περιοδικό ιατρικό έλεγχο κατά την κρίση του επιθεωρητή εργασίας ύστερα από αίτημα της επιτροπής υγιεινής και ασφάλειας των εργαζομένων  (Ε.Υ.Α.Ε.), όταν τούτο δεν ορίζεται από το νόμο. Μεριμνά για τη διενέργεια ιατρικών εξετάσεων και μετρήσεων παραγόντων του εργασιακού περιβάλλοντος σε εφαρμογή των διατάξεων που ισχύουν κάθε φορά. Εκτιμά την καταλληλότητα των εργαζομένων για τη συγκεκριμένη εργασία, αξιολογεί και καταχωρεί τα αποτελέσματα των εξετάσεων, εκδίδει βεβαίωση των παραπάνω εκτιμήσεων και την κοινοποιεί στον εργοδότη. Το περιεχόμενο της βεβαίωσης πρέπει να εξασφαλίζει το ιατρικό απόρρητο υπέρ του εργαζομένου και μπορεί να ελεγχθεί από τους υγειονομικούς επιθεωρητές του Υπουργείου Εργασίας και Κοινωνικής Ασφάλισης, για την κατοχύρωση του εργαζομένου και του εργοδότη.</w:t>
      </w:r>
    </w:p>
    <w:p w:rsidR="00BC4E6C" w:rsidRPr="00D4537D" w:rsidRDefault="00BC4E6C" w:rsidP="00BC4E6C">
      <w:pPr>
        <w:shd w:val="clear" w:color="auto" w:fill="FFFFFF"/>
        <w:suppressAutoHyphens w:val="0"/>
        <w:spacing w:before="100" w:beforeAutospacing="1" w:after="0" w:line="255" w:lineRule="atLeast"/>
        <w:ind w:right="-143"/>
        <w:rPr>
          <w:color w:val="000000"/>
          <w:sz w:val="24"/>
          <w:lang w:val="el-GR" w:eastAsia="el-GR"/>
        </w:rPr>
      </w:pPr>
      <w:r w:rsidRPr="00D4537D">
        <w:rPr>
          <w:color w:val="000000"/>
          <w:sz w:val="24"/>
          <w:lang w:val="el-GR" w:eastAsia="el-GR"/>
        </w:rPr>
        <w:t>2. Ο ιατρός εργασίας επιβλέπει την εφαρμογή των μέτρων προστασίας της υγείας των εργαζομένων και πρόληψης των ατυχημάτων. Για τον σκοπό αυτόν:</w:t>
      </w:r>
    </w:p>
    <w:p w:rsidR="00BC4E6C" w:rsidRPr="00D4537D" w:rsidRDefault="00BC4E6C" w:rsidP="00BC4E6C">
      <w:pPr>
        <w:shd w:val="clear" w:color="auto" w:fill="FFFFFF"/>
        <w:suppressAutoHyphens w:val="0"/>
        <w:spacing w:before="100" w:beforeAutospacing="1" w:after="0" w:line="255" w:lineRule="atLeast"/>
        <w:ind w:right="-143"/>
        <w:rPr>
          <w:color w:val="000000"/>
          <w:sz w:val="24"/>
          <w:lang w:val="el-GR" w:eastAsia="el-GR"/>
        </w:rPr>
      </w:pPr>
      <w:r w:rsidRPr="00D4537D">
        <w:rPr>
          <w:color w:val="000000"/>
          <w:sz w:val="24"/>
          <w:lang w:val="el-GR" w:eastAsia="el-GR"/>
        </w:rPr>
        <w:t>α) επιθεωρεί τακτικά τις θέσεις εργασίας και αναφέρει οποιαδήποτε παράλειψη, προτείνει μέτρα αντιμετώπισης των παραλείψεων και επιβλέπει την εφαρμογή τους,</w:t>
      </w:r>
    </w:p>
    <w:p w:rsidR="00BC4E6C" w:rsidRPr="00D4537D" w:rsidRDefault="00BC4E6C" w:rsidP="00BC4E6C">
      <w:pPr>
        <w:shd w:val="clear" w:color="auto" w:fill="FFFFFF"/>
        <w:suppressAutoHyphens w:val="0"/>
        <w:spacing w:before="100" w:beforeAutospacing="1" w:after="0" w:line="255" w:lineRule="atLeast"/>
        <w:ind w:right="-143"/>
        <w:rPr>
          <w:color w:val="000000"/>
          <w:sz w:val="24"/>
          <w:lang w:val="el-GR" w:eastAsia="el-GR"/>
        </w:rPr>
      </w:pPr>
      <w:r w:rsidRPr="00D4537D">
        <w:rPr>
          <w:color w:val="000000"/>
          <w:sz w:val="24"/>
          <w:lang w:val="el-GR" w:eastAsia="el-GR"/>
        </w:rPr>
        <w:t>β) επεξηγεί την αναγκαιότητα της σωστής χρήσης των ατομικών μέτρων προστασίας,</w:t>
      </w:r>
    </w:p>
    <w:p w:rsidR="00BC4E6C" w:rsidRPr="00D4537D" w:rsidRDefault="00BC4E6C" w:rsidP="00BC4E6C">
      <w:pPr>
        <w:shd w:val="clear" w:color="auto" w:fill="FFFFFF"/>
        <w:suppressAutoHyphens w:val="0"/>
        <w:spacing w:before="100" w:beforeAutospacing="1" w:after="0" w:line="255" w:lineRule="atLeast"/>
        <w:ind w:right="-143"/>
        <w:rPr>
          <w:color w:val="000000"/>
          <w:sz w:val="24"/>
          <w:lang w:val="el-GR" w:eastAsia="el-GR"/>
        </w:rPr>
      </w:pPr>
      <w:r w:rsidRPr="00D4537D">
        <w:rPr>
          <w:color w:val="000000"/>
          <w:sz w:val="24"/>
          <w:lang w:val="el-GR" w:eastAsia="el-GR"/>
        </w:rPr>
        <w:t>γ) ερευνά τις αιτίες των ασθενειών που οφείλονται στην εργασία, αναλύει και αξιολογεί τα αποτελέσματα των ερευνών και προτείνει μέτρα για την πρόληψη των ασθενειών αυτών,</w:t>
      </w:r>
    </w:p>
    <w:p w:rsidR="00BC4E6C" w:rsidRPr="00D4537D" w:rsidRDefault="00BC4E6C" w:rsidP="00BC4E6C">
      <w:pPr>
        <w:shd w:val="clear" w:color="auto" w:fill="FFFFFF"/>
        <w:suppressAutoHyphens w:val="0"/>
        <w:spacing w:before="100" w:beforeAutospacing="1" w:after="0" w:line="255" w:lineRule="atLeast"/>
        <w:ind w:right="-143"/>
        <w:rPr>
          <w:color w:val="000000"/>
          <w:sz w:val="24"/>
          <w:lang w:val="el-GR" w:eastAsia="el-GR"/>
        </w:rPr>
      </w:pPr>
      <w:r w:rsidRPr="00D4537D">
        <w:rPr>
          <w:color w:val="000000"/>
          <w:sz w:val="24"/>
          <w:lang w:val="el-GR" w:eastAsia="el-GR"/>
        </w:rPr>
        <w:t>δ) επιβλέπει τη συμμόρφωση των εργαζομένων στους κανόνες υγείας και ασφάλειας των εργαζομένων, ενημερώνει τους εργαζομένους για τους κινδύνους που προέρχονται από την εργασία τους, καθώς και για τους τρόπους πρόληψής τους, μεταξύ των οποίων τους κινδύνους της βίας και παρενόχλησης, συμπεριλαμβανομένης της σεξουαλικής παρενόχλησης,</w:t>
      </w:r>
    </w:p>
    <w:p w:rsidR="00BC4E6C" w:rsidRPr="00D4537D" w:rsidRDefault="00BC4E6C" w:rsidP="00BC4E6C">
      <w:pPr>
        <w:suppressAutoHyphens w:val="0"/>
        <w:autoSpaceDE w:val="0"/>
        <w:spacing w:after="200" w:line="276" w:lineRule="auto"/>
        <w:ind w:right="-143"/>
        <w:rPr>
          <w:rFonts w:eastAsia="Calibri"/>
          <w:sz w:val="24"/>
          <w:lang w:val="el-GR" w:eastAsia="en-US"/>
        </w:rPr>
      </w:pPr>
      <w:r w:rsidRPr="00D4537D">
        <w:rPr>
          <w:rFonts w:eastAsia="Calibri"/>
          <w:color w:val="000000"/>
          <w:sz w:val="24"/>
          <w:lang w:val="el-GR" w:eastAsia="en-US"/>
        </w:rPr>
        <w:t xml:space="preserve">ε) </w:t>
      </w:r>
      <w:r w:rsidRPr="00D4537D">
        <w:rPr>
          <w:rFonts w:eastAsia="Calibri"/>
          <w:sz w:val="24"/>
          <w:lang w:val="el-GR" w:eastAsia="en-US"/>
        </w:rPr>
        <w:t>Παρέχει επείγουσα θεραπεία σε περίπτωση ατυχήματος ή αιφνίδιας νόσου. Εκτελεί προγράμματα εμβολιασμού των εργαζομένων με εντολή της αρμόδιας διεύθυνσης υγιεινής της νομαρχίας όπου εδρεύει η επιχείρηση.</w:t>
      </w:r>
    </w:p>
    <w:p w:rsidR="00BC4E6C" w:rsidRPr="00D4537D" w:rsidRDefault="00BC4E6C" w:rsidP="00BC4E6C">
      <w:pPr>
        <w:shd w:val="clear" w:color="auto" w:fill="FFFFFF"/>
        <w:suppressAutoHyphens w:val="0"/>
        <w:spacing w:before="100" w:beforeAutospacing="1" w:after="0" w:line="255" w:lineRule="atLeast"/>
        <w:ind w:right="-143"/>
        <w:rPr>
          <w:color w:val="000000"/>
          <w:sz w:val="24"/>
          <w:lang w:val="el-GR" w:eastAsia="el-GR"/>
        </w:rPr>
      </w:pPr>
      <w:r w:rsidRPr="00D4537D">
        <w:rPr>
          <w:color w:val="000000"/>
          <w:sz w:val="24"/>
          <w:lang w:val="el-GR" w:eastAsia="el-GR"/>
        </w:rPr>
        <w:lastRenderedPageBreak/>
        <w:t>3. Ο ιατρός εργασίας έχει υποχρέωση να τηρεί το ιατρικό και επιχειρησιακό απόρρητο.</w:t>
      </w:r>
    </w:p>
    <w:p w:rsidR="00BC4E6C" w:rsidRPr="00D4537D" w:rsidRDefault="00BC4E6C" w:rsidP="00BC4E6C">
      <w:pPr>
        <w:shd w:val="clear" w:color="auto" w:fill="FFFFFF"/>
        <w:suppressAutoHyphens w:val="0"/>
        <w:spacing w:before="100" w:beforeAutospacing="1" w:after="0" w:line="255" w:lineRule="atLeast"/>
        <w:ind w:right="-143"/>
        <w:rPr>
          <w:color w:val="000000"/>
          <w:sz w:val="24"/>
          <w:lang w:val="el-GR" w:eastAsia="el-GR"/>
        </w:rPr>
      </w:pPr>
      <w:r w:rsidRPr="00D4537D">
        <w:rPr>
          <w:color w:val="000000"/>
          <w:sz w:val="24"/>
          <w:lang w:val="el-GR" w:eastAsia="el-GR"/>
        </w:rPr>
        <w:t>4. Ο ιατρός εργασίας αναγγέλλει μέσω της επιχείρησης στην Επιθεώρηση Εργασίας ασθένειες των εργαζομένων που οφείλονται στην εργασία.</w:t>
      </w:r>
    </w:p>
    <w:p w:rsidR="00BC4E6C" w:rsidRPr="00D4537D" w:rsidRDefault="00BC4E6C" w:rsidP="00BC4E6C">
      <w:pPr>
        <w:shd w:val="clear" w:color="auto" w:fill="FFFFFF"/>
        <w:suppressAutoHyphens w:val="0"/>
        <w:spacing w:before="100" w:beforeAutospacing="1" w:after="0" w:line="255" w:lineRule="atLeast"/>
        <w:ind w:right="-143"/>
        <w:rPr>
          <w:color w:val="000000"/>
          <w:sz w:val="24"/>
          <w:lang w:val="el-GR" w:eastAsia="el-GR"/>
        </w:rPr>
      </w:pPr>
      <w:r w:rsidRPr="00D4537D">
        <w:rPr>
          <w:color w:val="000000"/>
          <w:sz w:val="24"/>
          <w:lang w:val="el-GR" w:eastAsia="el-GR"/>
        </w:rPr>
        <w:t>5. Ο ιατρός εργασίας πρέπει να ενημερώνεται από τον εργοδότη και τους εργαζομένους για οποιοδήποτε παράγοντα στο χώρο εργασίας που έχει επίπτωση στην υγεία.</w:t>
      </w:r>
    </w:p>
    <w:p w:rsidR="00BC4E6C" w:rsidRPr="00D4537D" w:rsidRDefault="00BC4E6C" w:rsidP="00BC4E6C">
      <w:pPr>
        <w:shd w:val="clear" w:color="auto" w:fill="FFFFFF"/>
        <w:suppressAutoHyphens w:val="0"/>
        <w:spacing w:before="100" w:beforeAutospacing="1" w:after="0" w:line="255" w:lineRule="atLeast"/>
        <w:ind w:right="-143"/>
        <w:rPr>
          <w:color w:val="000000"/>
          <w:sz w:val="24"/>
          <w:lang w:val="el-GR" w:eastAsia="el-GR"/>
        </w:rPr>
      </w:pPr>
      <w:r w:rsidRPr="00D4537D">
        <w:rPr>
          <w:color w:val="000000"/>
          <w:sz w:val="24"/>
          <w:lang w:val="el-GR" w:eastAsia="el-GR"/>
        </w:rPr>
        <w:t>6. Η επίβλεψη της υγείας των εργαζομένων στον τόπο εργασίας δεν μπορεί να συνεπάγεται οικονομική επιβάρυνση γι’ αυτούς και πρέπει να γίνεται κατά τη διάρκεια των ωρών εργασίας τους.</w:t>
      </w:r>
    </w:p>
    <w:p w:rsidR="00BC4E6C" w:rsidRPr="00D4537D" w:rsidRDefault="00BC4E6C" w:rsidP="00BC4E6C">
      <w:pPr>
        <w:shd w:val="clear" w:color="auto" w:fill="FFFFFF"/>
        <w:suppressAutoHyphens w:val="0"/>
        <w:spacing w:before="100" w:beforeAutospacing="1" w:after="0" w:line="255" w:lineRule="atLeast"/>
        <w:ind w:right="-143"/>
        <w:rPr>
          <w:color w:val="000000"/>
          <w:sz w:val="24"/>
          <w:lang w:val="el-GR" w:eastAsia="el-GR"/>
        </w:rPr>
      </w:pPr>
      <w:r w:rsidRPr="00D4537D">
        <w:rPr>
          <w:color w:val="000000"/>
          <w:sz w:val="24"/>
          <w:lang w:val="el-GR" w:eastAsia="el-GR"/>
        </w:rPr>
        <w:t xml:space="preserve">7. </w:t>
      </w:r>
      <w:r w:rsidRPr="00D4537D">
        <w:rPr>
          <w:color w:val="000000"/>
          <w:sz w:val="24"/>
          <w:shd w:val="clear" w:color="auto" w:fill="FFFFFF"/>
          <w:lang w:val="el-GR" w:eastAsia="el-GR"/>
        </w:rPr>
        <w:t xml:space="preserve">Ο Ιατρός εργασίας έχει, κατά την άσκηση του έργου του, ηθική ανεξαρτησία απέναντι στον εργοδότη και στους εργαζομένους. Τυχόν διαφωνία του με τον εργοδότη, για θέματα της αρμοδιότητάς του, δεν μπορεί να αποτελέσει λόγο καταγγελίας της σύμβασής του. Σε κάθε περίπτωση η απόλυση του Ιατρού εργασίας πρέπει να είναι αιτιολογημένη. </w:t>
      </w:r>
    </w:p>
    <w:p w:rsidR="00BC4E6C" w:rsidRPr="00D4537D" w:rsidRDefault="00BC4E6C" w:rsidP="00BC4E6C">
      <w:pPr>
        <w:shd w:val="clear" w:color="auto" w:fill="FFFFFF"/>
        <w:suppressAutoHyphens w:val="0"/>
        <w:spacing w:before="100" w:beforeAutospacing="1" w:after="0" w:line="255" w:lineRule="atLeast"/>
        <w:ind w:right="-143"/>
        <w:rPr>
          <w:color w:val="000000"/>
          <w:sz w:val="24"/>
          <w:lang w:val="el-GR" w:eastAsia="el-GR"/>
        </w:rPr>
      </w:pPr>
      <w:r w:rsidRPr="00D4537D">
        <w:rPr>
          <w:color w:val="000000"/>
          <w:sz w:val="24"/>
          <w:lang w:val="el-GR" w:eastAsia="el-GR"/>
        </w:rPr>
        <w:t>8. Ο ιατρός εργασίας στο πλαίσιο των υποχρεώσεων του και των υποχρεώσεων του εργοδότη, σύμφωνα με τις κείμενες ειδικές διατάξεις, εφόσον η επιχείρηση δεν διαθέτει την κατάλληλη υποδομή, έχει υποχρέωση να παραπέμπει τους εργαζομένους για συγκεκριμένες συμπληρωματικές ιατρικές εξετάσεις. Οι εξετάσεις αυτές διενεργούνται σε ΕΞ.Υ.Π.Π., ή σε κατάλληλες υπηρεσίες του ιδιωτικού τομέα ή σε προσδιοριζόμενες από τους Υπουργούς Εργασίας και Κοινωνικής Ασφάλισης και Υγείας και Κοινωνικής Αλληλεγγύης αρμόδιες μονάδες των ασφαλιστικών οργανισμών ή του Εθνικού Συστήματος Υγείας (Ε.Σ.Υ.). Στη συνέχεια ο ιατρός εργασίας λαμβάνει γνώση και αξιολογεί τα αποτελέσματα των παραπάνω εξετάσεων. Οι δαπάνες που προκύπτουν από την εφαρμογή της παραγράφου αυτής βαρύνουν τον εργοδότη.</w:t>
      </w:r>
    </w:p>
    <w:p w:rsidR="00BC4E6C" w:rsidRPr="00D4537D" w:rsidRDefault="00BC4E6C" w:rsidP="00BC4E6C">
      <w:pPr>
        <w:shd w:val="clear" w:color="auto" w:fill="FFFFFF"/>
        <w:suppressAutoHyphens w:val="0"/>
        <w:spacing w:before="100" w:beforeAutospacing="1" w:after="0" w:line="255" w:lineRule="atLeast"/>
        <w:ind w:right="-143"/>
        <w:rPr>
          <w:color w:val="000000"/>
          <w:sz w:val="24"/>
          <w:lang w:val="el-GR" w:eastAsia="el-GR"/>
        </w:rPr>
      </w:pPr>
      <w:r w:rsidRPr="00D4537D">
        <w:rPr>
          <w:color w:val="000000"/>
          <w:sz w:val="24"/>
          <w:lang w:val="el-GR" w:eastAsia="el-GR"/>
        </w:rPr>
        <w:t>9. Για κάθε εργαζόμενο ο ιατρός εργασίας της επιχείρησης τηρεί σχετικό ιατρικό φάκελο. Επιπλέον καθιερώνεται και περιλαμβάνεται στον ιατρικό φάκελο, ατομικό βιβλιάριο επαγγελματικού κινδύνου, όπου αναγράφονται τα αποτελέσματα των ιατρικών και εργαστηριακών εξετάσεων, κάθε φορά που εργαζόμενος υποβάλλεται σε αντίστοιχες εξετάσεις. Δικαιούνται να λαμβάνουν γνώση του φακέλου και του ατομικού βιβλιαρίου του εργαζομένου οι υγειονομικοί επιθεωρητές της αρμόδιας Επιθεώρησης Εργασίας και οι ιατροί του ασφαλιστικού οργανισμού, στον οποίο ανήκει ο εργαζόμενος, καθώς και ο ίδιος ο εργαζόμενος. Σε κάθε περίπτωση παύσης της σχέσης εργασίας, το βιβλιάριο παραδίδεται στον εργαζόμενο που αφορά.</w:t>
      </w:r>
    </w:p>
    <w:p w:rsidR="00BC4E6C" w:rsidRPr="00D4537D" w:rsidRDefault="00BC4E6C" w:rsidP="00BC4E6C">
      <w:pPr>
        <w:shd w:val="clear" w:color="auto" w:fill="FFFFFF"/>
        <w:suppressAutoHyphens w:val="0"/>
        <w:spacing w:before="100" w:beforeAutospacing="1" w:after="0" w:line="255" w:lineRule="atLeast"/>
        <w:ind w:right="-143"/>
        <w:rPr>
          <w:color w:val="000000"/>
          <w:sz w:val="24"/>
          <w:lang w:val="el-GR" w:eastAsia="el-GR"/>
        </w:rPr>
      </w:pPr>
      <w:r w:rsidRPr="00D4537D">
        <w:rPr>
          <w:color w:val="000000"/>
          <w:sz w:val="24"/>
          <w:lang w:val="el-GR" w:eastAsia="el-GR"/>
        </w:rPr>
        <w:t>10. Απαγορεύεται η αναγραφή και επεξεργασία στο ατομικό βιβλιάριο επαγγελματικού κινδύνου του εργαζομένου, στοιχείων ή δεδομένων άλλων πέραν των αποτελεσμάτων των ιατρικών και εργαστηριακών εξετάσεων στις οποίες αυτός υποβάλλεται κάθε φορά, σύμφωνα με τη διάταξη της παραγράφου 9. Επιπλέον ιατρικά δεδομένα επιτρέπεται να συλλέγουν, με επιμέλεια του ίδιου του εργαζομένου προκειμένου να αποτελέσουν αντικείμενο επεξεργασίας, μόνο εφόσον αυτό είναι απολύτως απαραίτητο: α) για την αξιολόγηση της καταλληλότητάς του για μια συγκεκριμένη θέση ή εργασία, β) για την εκπλήρωση των υποχρεώσεων του εργοδότη για την υγεία και την ασφάλεια των εργαζομένων και γ) για τη θεμελίωση δικαιωμάτων του εργαζομένου και αντίστοιχη απόδοση κοινωνικών παροχών.</w:t>
      </w:r>
    </w:p>
    <w:p w:rsidR="00BC4E6C" w:rsidRPr="00D4537D" w:rsidRDefault="00BC4E6C" w:rsidP="00BC4E6C">
      <w:pPr>
        <w:shd w:val="clear" w:color="auto" w:fill="FFFFFF"/>
        <w:suppressAutoHyphens w:val="0"/>
        <w:spacing w:before="100" w:beforeAutospacing="1" w:after="0" w:line="255" w:lineRule="atLeast"/>
        <w:ind w:right="-143"/>
        <w:rPr>
          <w:color w:val="00B0F0"/>
          <w:sz w:val="24"/>
          <w:lang w:val="el-GR" w:eastAsia="el-GR"/>
        </w:rPr>
      </w:pPr>
      <w:r w:rsidRPr="00D4537D">
        <w:rPr>
          <w:color w:val="000000"/>
          <w:sz w:val="24"/>
          <w:lang w:val="el-GR" w:eastAsia="el-GR"/>
        </w:rPr>
        <w:t>11.</w:t>
      </w:r>
      <w:r w:rsidRPr="00D4537D">
        <w:rPr>
          <w:sz w:val="24"/>
          <w:lang w:val="el-GR" w:eastAsia="el-GR"/>
        </w:rPr>
        <w:t xml:space="preserve">Όσοι αναγράφουν ή συλλέγουν ή επεξεργάζονται στοιχεία ή δεδομένα κατά παράβαση της παραγράφου 10 του άρθρου 18, Ν. 3850/2010, τιμωρούνται με τις διοικητικές και ποινικές κυρώσεις που προβλέπονται στις διατάξεις του Ν.4624/19 «Αρχή Προστασίας Δεδομένων Προσωπικού Χαρακτήρα, μέτρα εφαρμογής του Κανονισμού (ΕΕ) 2016/679 του Ευρωπαϊκού Κοινοβουλίου και </w:t>
      </w:r>
      <w:r w:rsidRPr="00D4537D">
        <w:rPr>
          <w:sz w:val="24"/>
          <w:lang w:val="el-GR" w:eastAsia="el-GR"/>
        </w:rPr>
        <w:lastRenderedPageBreak/>
        <w:t>του Συμβουλίου της 27ης Απριλίου 2016 για την προστασία των φυσικών προσώπων έναντι της επεξεργασίας δεδομένων προσωπικού χαρακτήρα και ενσωμάτωση στην εθνική νομοθεσία της Οδηγίας (ΕΕ) 2016/680 του Ευρωπαϊκού Κοινοβουλίου και του Συμβουλίου της 27ης Απριλίου 2016 και άλλες διατάξεις» αντίστοιχα. Σε περίπτωση περιουσιακής ή ηθικής βλάβης εφαρμόζεται το άρθρο 23 του Ν.2472/1997.</w:t>
      </w:r>
    </w:p>
    <w:p w:rsidR="00BC4E6C" w:rsidRPr="00D4537D" w:rsidRDefault="00BC4E6C" w:rsidP="00BC4E6C">
      <w:pPr>
        <w:shd w:val="clear" w:color="auto" w:fill="FFFFFF"/>
        <w:suppressAutoHyphens w:val="0"/>
        <w:spacing w:before="100" w:beforeAutospacing="1" w:after="0" w:line="255" w:lineRule="atLeast"/>
        <w:ind w:right="-143"/>
        <w:rPr>
          <w:color w:val="000000"/>
          <w:sz w:val="24"/>
          <w:lang w:val="el-GR" w:eastAsia="el-GR"/>
        </w:rPr>
      </w:pPr>
      <w:r w:rsidRPr="00D4537D">
        <w:rPr>
          <w:color w:val="000000"/>
          <w:sz w:val="24"/>
          <w:lang w:val="el-GR" w:eastAsia="el-GR"/>
        </w:rPr>
        <w:t>12. Με κοινή απόφαση των Υπουργών Εργασίας και Κοινωνικής Ασφάλισης και Υγείας και Κοινωνικής Αλληλεγγύης, που εκδίδεται ύστερα από γνώμη του Σ.Υ.Α.Ε. και δημοσιεύεται στην Εφημερίδα της Κυβερνήσεως, ρυθμίζονται τα ειδικότερα θέματα που αφορούν την τήρηση και το περιεχόμενο του ατομικού βιβλιαρίου επαγγελματικού κινδύνου, τη συλλογή και επεξεργασία επιπλέον δεδομένων με τη συγκατάθεση και επιμέλεια του εργαζομένου, την επιβολή των κυρώσεων της παραγράφου 11 και κάθε άλλη λεπτομέρεια αναγκαία για την εφαρμογή του άρθρου αυτού.</w:t>
      </w:r>
    </w:p>
    <w:p w:rsidR="00BC4E6C" w:rsidRPr="00D4537D" w:rsidRDefault="00BC4E6C" w:rsidP="00BC4E6C">
      <w:pPr>
        <w:shd w:val="clear" w:color="auto" w:fill="FFFFFF"/>
        <w:suppressAutoHyphens w:val="0"/>
        <w:spacing w:before="100" w:beforeAutospacing="1" w:after="0" w:line="255" w:lineRule="atLeast"/>
        <w:ind w:right="-143"/>
        <w:rPr>
          <w:color w:val="000000"/>
          <w:sz w:val="24"/>
          <w:lang w:val="el-GR" w:eastAsia="el-GR"/>
        </w:rPr>
      </w:pPr>
      <w:bookmarkStart w:id="2" w:name="ΑΡΘΡΟ0019___0019___"/>
      <w:bookmarkEnd w:id="2"/>
      <w:r w:rsidRPr="00D4537D">
        <w:rPr>
          <w:color w:val="000000"/>
          <w:sz w:val="24"/>
          <w:lang w:val="el-GR" w:eastAsia="el-GR"/>
        </w:rPr>
        <w:t>13. Προς εξασφάλιση της κατάλληλης επίβλεψης και τη διάγνωση τυχόν βλάβης της υγείας του σε συνάρτηση με τους κινδύνους, όσον αφορά την ασφάλεια και την υγεία κατά την εργασία, κάθε εργαζόμενος, εφόσον δεν προβλέπονται άλλα ειδικά μέτρα από τη νομοθεσία για τον ιατρικό του έλεγχο, μπορεί να προσφεύγει στον ιατρό εργασίας της επιχείρησης ή σε αρμόδια μονάδα του Ε.Σ.Υ. ή του ασφαλιστικού οργανισμού στον οποίο ανήκει ο εργαζόμενος, σύμφωνα με τις ισχύουσες ασφαλιστικές και υγειονομικές διατάξεις σχετικές με την προληπτική ιατρική.</w:t>
      </w:r>
    </w:p>
    <w:p w:rsidR="00BC4E6C" w:rsidRPr="00D4537D" w:rsidRDefault="00BC4E6C" w:rsidP="00BC4E6C">
      <w:pPr>
        <w:shd w:val="clear" w:color="auto" w:fill="FFFFFF"/>
        <w:suppressAutoHyphens w:val="0"/>
        <w:spacing w:before="100" w:beforeAutospacing="1" w:after="0" w:line="255" w:lineRule="atLeast"/>
        <w:ind w:right="-143"/>
        <w:rPr>
          <w:color w:val="000000"/>
          <w:sz w:val="24"/>
          <w:lang w:val="el-GR" w:eastAsia="el-GR"/>
        </w:rPr>
      </w:pPr>
      <w:r w:rsidRPr="00D4537D">
        <w:rPr>
          <w:color w:val="000000"/>
          <w:sz w:val="24"/>
          <w:lang w:val="el-GR" w:eastAsia="el-GR"/>
        </w:rPr>
        <w:t>14. Σε περίπτωση που από τη μονάδα του ασφαλιστικού οργανισμού ή τη μονάδα του Ε.Σ.Υ., διαπιστωθεί ενδεχόμενο πρόβλημα της υγείας που πιθανόν συνδέεται με το εργασιακό περιβάλλον, ενημερώνεται σχετικά η αρμόδια Επιθεώρηση Εργασίας και ο ιατρός εργασίας της επιχείρησης για όλα τα απαραίτητα στοιχεία. Σε κάθε περίπτωση οι δαπάνες που προκύπτουν από την εφαρμογή του άρθρου αυτού δεν βαρύνουν τον ίδιο τον εργαζόμενο.</w:t>
      </w:r>
    </w:p>
    <w:p w:rsidR="00BC4E6C" w:rsidRPr="00D4537D" w:rsidRDefault="00BC4E6C" w:rsidP="00BC4E6C">
      <w:pPr>
        <w:shd w:val="clear" w:color="auto" w:fill="FFFFFF"/>
        <w:suppressAutoHyphens w:val="0"/>
        <w:spacing w:before="100" w:beforeAutospacing="1" w:after="0" w:line="255" w:lineRule="atLeast"/>
        <w:ind w:right="-143"/>
        <w:jc w:val="left"/>
        <w:rPr>
          <w:b/>
          <w:color w:val="000000"/>
          <w:sz w:val="24"/>
          <w:lang w:val="el-GR" w:eastAsia="el-GR"/>
        </w:rPr>
      </w:pPr>
      <w:r w:rsidRPr="00D4537D">
        <w:rPr>
          <w:b/>
          <w:color w:val="000000"/>
          <w:sz w:val="24"/>
          <w:lang w:val="el-GR" w:eastAsia="el-GR"/>
        </w:rPr>
        <w:t>Γ. ΛΟΙΠΕΣ ΥΠΟΧΡΕΩΣΕΙΣ ΙΑΤΡΟΥ ΕΡΓΑΣΙΑΣ - ΑΝΑΔΟΧΟΥ</w:t>
      </w:r>
    </w:p>
    <w:p w:rsidR="00BC4E6C" w:rsidRPr="00D4537D" w:rsidRDefault="00BC4E6C" w:rsidP="00BC4E6C">
      <w:pPr>
        <w:shd w:val="clear" w:color="auto" w:fill="FFFFFF"/>
        <w:suppressAutoHyphens w:val="0"/>
        <w:spacing w:after="0"/>
        <w:ind w:right="-143"/>
        <w:jc w:val="left"/>
        <w:rPr>
          <w:color w:val="000000"/>
          <w:sz w:val="24"/>
          <w:lang w:val="el-GR" w:eastAsia="el-GR"/>
        </w:rPr>
      </w:pPr>
      <w:r w:rsidRPr="00D4537D">
        <w:rPr>
          <w:b/>
          <w:color w:val="000000"/>
          <w:sz w:val="24"/>
          <w:lang w:val="el-GR" w:eastAsia="el-GR"/>
        </w:rPr>
        <w:t xml:space="preserve">1.Ενημέρωση αναθεώρηση της μελέτης εκτίμησης επαγγελματικού κινδύνου </w:t>
      </w:r>
      <w:r w:rsidRPr="00D4537D">
        <w:rPr>
          <w:color w:val="000000"/>
          <w:sz w:val="24"/>
          <w:lang w:val="el-GR" w:eastAsia="el-GR"/>
        </w:rPr>
        <w:t>του Νοσοκομείου στον τομέα ευθύνης του γιατρού εργασίας .</w:t>
      </w:r>
      <w:r w:rsidRPr="00D4537D">
        <w:rPr>
          <w:color w:val="000000"/>
          <w:sz w:val="24"/>
          <w:lang w:val="el-GR" w:eastAsia="el-GR"/>
        </w:rPr>
        <w:br/>
        <w:t>2.Κατά τις επισκέψεις θα πρέπει να έχει επαφές με τους υπεύθυνους διευθυντές – προϊσταμένους κάθε υπηρεσίας και τμήματος όπου θα συζητούνται θέματα σχετικά με την υγιεινή και ασφάλεια και θα γίνονται σχετικές υποδείξεις.</w:t>
      </w:r>
      <w:r w:rsidRPr="00D4537D">
        <w:rPr>
          <w:color w:val="000000"/>
          <w:sz w:val="24"/>
          <w:lang w:val="el-GR" w:eastAsia="el-GR"/>
        </w:rPr>
        <w:br/>
        <w:t>3. Ο Ιατρός εργασίας θα επισκέπτεται τους εργαζόμενους του Νοσοκομείου στους χώρους εργασίας όπως αυτοί θα έχουν προσδιοριστεί συμπληρώνοντας το ετήσιο πρόγραμμα επισκέψεων ενημερώνοντας για τυχόν αλλαγές την υπηρεσία και την επιθεώρηση εργασίας.</w:t>
      </w:r>
    </w:p>
    <w:p w:rsidR="00BC4E6C" w:rsidRPr="00D4537D" w:rsidRDefault="00BC4E6C" w:rsidP="00BC4E6C">
      <w:pPr>
        <w:shd w:val="clear" w:color="auto" w:fill="FFFFFF"/>
        <w:suppressAutoHyphens w:val="0"/>
        <w:spacing w:after="0"/>
        <w:ind w:right="-143"/>
        <w:jc w:val="left"/>
        <w:rPr>
          <w:b/>
          <w:bCs/>
          <w:sz w:val="24"/>
          <w:u w:val="single"/>
          <w:lang w:val="el-GR" w:eastAsia="el-GR"/>
        </w:rPr>
      </w:pPr>
      <w:r w:rsidRPr="00D4537D">
        <w:rPr>
          <w:b/>
          <w:bCs/>
          <w:sz w:val="24"/>
          <w:u w:val="single"/>
          <w:lang w:val="el-GR" w:eastAsia="el-GR"/>
        </w:rPr>
        <w:t>4. Παραδοτέα</w:t>
      </w:r>
    </w:p>
    <w:p w:rsidR="00BC4E6C" w:rsidRPr="00D4537D" w:rsidRDefault="00BC4E6C" w:rsidP="00BC4E6C">
      <w:pPr>
        <w:shd w:val="clear" w:color="auto" w:fill="FFFFFF"/>
        <w:suppressAutoHyphens w:val="0"/>
        <w:spacing w:after="0"/>
        <w:ind w:right="-143"/>
        <w:rPr>
          <w:sz w:val="24"/>
          <w:lang w:val="el-GR" w:eastAsia="el-GR"/>
        </w:rPr>
      </w:pPr>
      <w:r w:rsidRPr="00D4537D">
        <w:rPr>
          <w:b/>
          <w:color w:val="000000"/>
          <w:sz w:val="24"/>
          <w:lang w:val="el-GR" w:eastAsia="el-GR"/>
        </w:rPr>
        <w:t>Ο Ιατρός εργασίας παραλαμβάνει το αρχείο από κάθε προγενέστερη σύμβαση</w:t>
      </w:r>
      <w:r w:rsidRPr="00D4537D">
        <w:rPr>
          <w:b/>
          <w:color w:val="000000"/>
          <w:sz w:val="24"/>
          <w:lang w:val="el-GR" w:eastAsia="el-GR"/>
        </w:rPr>
        <w:br/>
        <w:t>και το επικαιροποιεί.  Απαιτείται η διενέργεια τουλάχιστον μίας συνέντευξης ανά</w:t>
      </w:r>
      <w:r w:rsidRPr="00D4537D">
        <w:rPr>
          <w:b/>
          <w:color w:val="000000"/>
          <w:sz w:val="24"/>
          <w:lang w:val="el-GR" w:eastAsia="el-GR"/>
        </w:rPr>
        <w:br/>
        <w:t xml:space="preserve">εργαζόμενο. </w:t>
      </w:r>
      <w:r w:rsidRPr="00D4537D">
        <w:rPr>
          <w:color w:val="000000"/>
          <w:sz w:val="24"/>
          <w:lang w:val="el-GR" w:eastAsia="el-GR"/>
        </w:rPr>
        <w:t>Στις περιπτώσεις που κρίνει απαραίτητο πραγματοποιεί παραπάνω</w:t>
      </w:r>
      <w:r w:rsidRPr="00D4537D">
        <w:rPr>
          <w:color w:val="000000"/>
          <w:sz w:val="24"/>
          <w:lang w:val="el-GR" w:eastAsia="el-GR"/>
        </w:rPr>
        <w:br/>
        <w:t xml:space="preserve">επικαιροποιημένες συνεντεύξεις ανά εργαζόμενο. </w:t>
      </w:r>
      <w:r w:rsidRPr="00D4537D">
        <w:rPr>
          <w:b/>
          <w:color w:val="000000"/>
          <w:sz w:val="24"/>
          <w:lang w:val="el-GR" w:eastAsia="el-GR"/>
        </w:rPr>
        <w:t>Μετά τη λήξη της σύμβασης ο</w:t>
      </w:r>
      <w:r w:rsidRPr="00D4537D">
        <w:rPr>
          <w:b/>
          <w:color w:val="000000"/>
          <w:sz w:val="24"/>
          <w:lang w:val="el-GR" w:eastAsia="el-GR"/>
        </w:rPr>
        <w:br/>
        <w:t xml:space="preserve">ανάδοχος παραδίδει </w:t>
      </w:r>
      <w:r w:rsidRPr="00D4537D">
        <w:rPr>
          <w:b/>
          <w:sz w:val="24"/>
          <w:lang w:val="el-GR" w:eastAsia="el-GR"/>
        </w:rPr>
        <w:t>στον εργοδότη το πλήρες αρχείο</w:t>
      </w:r>
      <w:r w:rsidRPr="00D4537D">
        <w:rPr>
          <w:sz w:val="24"/>
          <w:lang w:val="el-GR" w:eastAsia="el-GR"/>
        </w:rPr>
        <w:t xml:space="preserve"> των συνεντεύξεων, των ιατρικών εκτιμήσεων και των σχετικών παρατηρήσεων, όπως ορίζει η κείμενη νομοθεσία. Το αρχείο παραδίδεται σε έντυπη ή/και ηλεκτρονική μορφή, διασφαλίζοντας την τήρηση των κανόνων απορρήτου και προστασίας προσωπικών δεδομένων. Ο εργοδότης υποχρεούται να διατηρήσει το αρχείο για χρονικό διάστημα που προβλέπεται από τη νομοθεσία, ενώ οποιαδήποτε πρόσβαση ή χρήση του αρχείου πρέπει να γίνεται αποκλειστικά για νόμιμους σκοπούς, σχετικούς με την υγεία και την ασφάλεια των εργαζομένων.</w:t>
      </w:r>
    </w:p>
    <w:p w:rsidR="00BC4E6C" w:rsidRPr="00D4537D" w:rsidRDefault="00BC4E6C" w:rsidP="00BC4E6C">
      <w:pPr>
        <w:suppressAutoHyphens w:val="0"/>
        <w:spacing w:after="0"/>
        <w:ind w:right="-143"/>
        <w:rPr>
          <w:color w:val="FF0000"/>
          <w:sz w:val="24"/>
          <w:lang w:val="el-GR" w:eastAsia="el-GR"/>
        </w:rPr>
      </w:pPr>
      <w:r w:rsidRPr="00D4537D">
        <w:rPr>
          <w:sz w:val="24"/>
          <w:lang w:val="el-GR" w:eastAsia="el-GR"/>
        </w:rPr>
        <w:lastRenderedPageBreak/>
        <w:t>Επιπλέον, ο ανάδοχος υποχρεούται να παρέχει πλήρη ενημέρωση και αναφορά προς τον εργοδότη σχετικά με την κατάσταση υγείας των εργαζομένων, εφόσον αυτή επηρεάζει την επαγγελματική τους ασφάλεια, και να εισηγείται τυχόν μέτρα που κρίνονται αναγκαία για τη βελτίωση των συνθηκών εργασίας. Σε περίπτωση ανανέωσης της σύμβασης, το αρχείο συνεχίζει να επικαιροποιείται από τον ίδιο ή νέο ιατρό εργασίας, εξασφαλίζοντας τη συνέπεια και τη συνέχεια στην παροχή υπηρεσιών ιατρικής υποστήριξης</w:t>
      </w:r>
    </w:p>
    <w:p w:rsidR="00BC4E6C" w:rsidRPr="00D4537D" w:rsidRDefault="00BC4E6C" w:rsidP="00BC4E6C">
      <w:pPr>
        <w:shd w:val="clear" w:color="auto" w:fill="FFFFFF"/>
        <w:suppressAutoHyphens w:val="0"/>
        <w:spacing w:after="0"/>
        <w:ind w:right="-143"/>
        <w:rPr>
          <w:color w:val="000000"/>
          <w:sz w:val="24"/>
          <w:lang w:val="el-GR" w:eastAsia="el-GR"/>
        </w:rPr>
      </w:pPr>
      <w:r w:rsidRPr="00D4537D">
        <w:rPr>
          <w:bCs/>
          <w:color w:val="000000"/>
          <w:sz w:val="24"/>
          <w:lang w:val="el-GR" w:eastAsia="el-GR"/>
        </w:rPr>
        <w:br/>
      </w:r>
      <w:r w:rsidRPr="00D4537D">
        <w:rPr>
          <w:b/>
          <w:bCs/>
          <w:color w:val="000000"/>
          <w:sz w:val="24"/>
          <w:lang w:val="el-GR" w:eastAsia="el-GR"/>
        </w:rPr>
        <w:t xml:space="preserve">Δ. ΣΥΝΕΡΓΑΣΙΑ ΤΕΧΝΙΚΟΥ ΑΣΦΑΛΕΙΑΣ ΚΑΙ ΓΙΑΤΡΟΥ ΕΡΓΑΣΙΑΣ </w:t>
      </w:r>
    </w:p>
    <w:p w:rsidR="00BC4E6C" w:rsidRPr="00D4537D" w:rsidRDefault="00BC4E6C" w:rsidP="00BC4E6C">
      <w:pPr>
        <w:shd w:val="clear" w:color="auto" w:fill="FFFFFF"/>
        <w:suppressAutoHyphens w:val="0"/>
        <w:spacing w:before="100" w:beforeAutospacing="1" w:after="0"/>
        <w:ind w:right="-143"/>
        <w:jc w:val="left"/>
        <w:rPr>
          <w:color w:val="000000"/>
          <w:sz w:val="24"/>
          <w:lang w:val="el-GR" w:eastAsia="el-GR"/>
        </w:rPr>
      </w:pPr>
      <w:r w:rsidRPr="00D4537D">
        <w:rPr>
          <w:color w:val="000000"/>
          <w:sz w:val="24"/>
          <w:lang w:val="el-GR" w:eastAsia="el-GR"/>
        </w:rPr>
        <w:t>1. Ο τεχνικός ασφάλειας και ο ιατρός εργασίας υποχρεούνται κατά την εκτέλεση του έργου τους να συνεργάζονται, πραγματοποιώντας κοινούς ελέγχους των χώρων εργασίας.</w:t>
      </w:r>
      <w:r w:rsidRPr="00D4537D">
        <w:rPr>
          <w:color w:val="000000"/>
          <w:sz w:val="24"/>
          <w:lang w:val="el-GR" w:eastAsia="el-GR"/>
        </w:rPr>
        <w:br/>
        <w:t>2. Ο τεχνικός ασφάλειας και ο ιατρός εργασίας οφείλουν, κατά την εκτέλεση των καθηκόντων τους, να συνεργάζονται με την επιτροπής υγιεινής και ασφάλειας των εργαζομένων  (Ε.Υ.Α.Ε.) ή τον αντιπρόσωπο των εργαζομένων.</w:t>
      </w:r>
      <w:r w:rsidRPr="00D4537D">
        <w:rPr>
          <w:color w:val="000000"/>
          <w:sz w:val="24"/>
          <w:lang w:val="el-GR" w:eastAsia="el-GR"/>
        </w:rPr>
        <w:br/>
        <w:t>3. Ο τεχνικός ασφάλειας και ο ιατρός εργασίας οφείλουν να παρέχουν συμβουλές σε θέματα υγείας και ασφάλειας των εργαζομένων στα μέλη της Ε.Υ.Α.Ε. ή τον εκπρόσωπο των εργαζομένων και να τους ενημερώνουν για κάθε σημαντικό σχετικό ζήτημα.</w:t>
      </w:r>
      <w:r w:rsidRPr="00D4537D">
        <w:rPr>
          <w:color w:val="000000"/>
          <w:sz w:val="24"/>
          <w:lang w:val="el-GR" w:eastAsia="el-GR"/>
        </w:rPr>
        <w:br/>
        <w:t>4. Αν ο εργοδότης διαφωνεί με τις γραπτές υποδείξεις και συμβουλές του τεχνικού ασφάλειας ή του ιατρού εργασίας, οφείλει να αιτιολογεί τις απόψεις του και να τις κοινοποιεί και στην Ε.Υ.Α.Ε. ή στον εκπρόσωπο. Σε περίπτωση διαφωνίας η διαφορά επιλύεται από τον επιθεωρητή εργασίας και μόνο.</w:t>
      </w:r>
    </w:p>
    <w:p w:rsidR="00BC4E6C" w:rsidRPr="00D4537D" w:rsidRDefault="00BC4E6C" w:rsidP="00BC4E6C">
      <w:pPr>
        <w:suppressAutoHyphens w:val="0"/>
        <w:spacing w:after="200" w:line="276" w:lineRule="auto"/>
        <w:ind w:right="-143"/>
        <w:jc w:val="left"/>
        <w:rPr>
          <w:rFonts w:eastAsia="Calibri"/>
          <w:b/>
          <w:color w:val="000000"/>
          <w:sz w:val="24"/>
          <w:lang w:val="el-GR" w:eastAsia="en-US"/>
        </w:rPr>
      </w:pPr>
    </w:p>
    <w:p w:rsidR="00BC4E6C" w:rsidRPr="00D4537D" w:rsidRDefault="00BC4E6C" w:rsidP="00BC4E6C">
      <w:pPr>
        <w:suppressAutoHyphens w:val="0"/>
        <w:spacing w:after="200" w:line="276" w:lineRule="auto"/>
        <w:ind w:right="-143"/>
        <w:jc w:val="left"/>
        <w:rPr>
          <w:rFonts w:eastAsia="Calibri"/>
          <w:color w:val="000000"/>
          <w:sz w:val="24"/>
          <w:lang w:val="el-GR" w:eastAsia="en-US"/>
        </w:rPr>
      </w:pPr>
      <w:r w:rsidRPr="00D4537D">
        <w:rPr>
          <w:rFonts w:eastAsia="Calibri"/>
          <w:b/>
          <w:color w:val="000000"/>
          <w:sz w:val="24"/>
          <w:lang w:val="el-GR" w:eastAsia="en-US"/>
        </w:rPr>
        <w:t>Δ. ΑΡΜΟΔΙΟΤΗΤΕΣ ΕΞΩΤΕΡΙΚΗΣ ΥΠΗΡΕΣΙΑΣ ΠΡΟΣΤΑΣΙΑΣ ΚΑΙ ΠΡΟΛΗΨΗΣ (ΕΞ.Υ.Π.Π.)</w:t>
      </w:r>
    </w:p>
    <w:p w:rsidR="00BC4E6C" w:rsidRPr="00D4537D" w:rsidRDefault="00BC4E6C" w:rsidP="00BC4E6C">
      <w:pPr>
        <w:shd w:val="clear" w:color="auto" w:fill="FFFFFF"/>
        <w:suppressAutoHyphens w:val="0"/>
        <w:spacing w:before="100" w:beforeAutospacing="1" w:after="0" w:line="255" w:lineRule="atLeast"/>
        <w:ind w:right="-143"/>
        <w:jc w:val="left"/>
        <w:rPr>
          <w:color w:val="000000"/>
          <w:sz w:val="24"/>
          <w:lang w:val="el-GR" w:eastAsia="el-GR"/>
        </w:rPr>
      </w:pPr>
      <w:r w:rsidRPr="00D4537D">
        <w:rPr>
          <w:color w:val="000000"/>
          <w:sz w:val="24"/>
          <w:lang w:val="el-GR" w:eastAsia="el-GR"/>
        </w:rPr>
        <w:t>1. Οι ΕΞ.Υ.Π.Π. υποχρεούνται να τηρούν φακέλους για καθεμία επιχείρηση, με την οποία συμβάλλονται. Στους φακέλους καταχωρούνται αντίγραφα κάθε υπόδειξης, έρευνας, μέτρησης ή εξέτασης που σχετίζεται με την επιχείρηση. Οι καταχωρήσεις αυτές πρέπει να καταγράφονται από την ΕΞ.Υ.Π.Π. και στα βιβλία, τα οποία υποχρεούται να τηρεί η επιχείρηση.</w:t>
      </w:r>
      <w:r w:rsidRPr="00D4537D">
        <w:rPr>
          <w:color w:val="000000"/>
          <w:sz w:val="24"/>
          <w:lang w:val="el-GR" w:eastAsia="el-GR"/>
        </w:rPr>
        <w:br/>
        <w:t>2. Οι ΕΞ.Υ.Π.Π. τηρούν αναλυτικά δελτία παρουσίας του ιατρού εργασίας με το χρόνο απασχόλησής του σε κάθε επιχείρηση, συγκεντρωτικό πίνακα των οποίων υποβάλλουν στην αρμόδια Γενική Διεύθυνση του Υπουργείου Εργασίας και Κοινωνικής Ασφάλισης όπως ορίζεται από την ισχύουσα νομοθεσία.</w:t>
      </w:r>
      <w:r w:rsidRPr="00D4537D">
        <w:rPr>
          <w:color w:val="000000"/>
          <w:sz w:val="24"/>
          <w:lang w:val="el-GR" w:eastAsia="el-GR"/>
        </w:rPr>
        <w:br/>
        <w:t>3. Το προσωπικό της ΕΞ.Υ.Π.Π. υποχρεούται να τηρεί το επιχειρησιακό απόρρητο, που αφορά τόσο την ίδια όσο και την επιχείρηση με την οποία συμβάλλεται.</w:t>
      </w:r>
      <w:r w:rsidRPr="00D4537D">
        <w:rPr>
          <w:color w:val="000000"/>
          <w:sz w:val="24"/>
          <w:lang w:val="el-GR" w:eastAsia="el-GR"/>
        </w:rPr>
        <w:br/>
        <w:t>4. Οι ΕΞ.Υ.Π.Π. υποχρεούνται να θέτουν στη διάθεση της αρμόδιας Επιθεώρησης Εργασίας κάθε στοιχείο που τους ζητείται, για να αποδείξουν ότι είναι σε θέση να εκπληρώσουν τις υποχρεώσεις που αναλαμβάνουν με βάση τη σύμβαση που υπογράφουν με την επιχείρηση.</w:t>
      </w:r>
      <w:r w:rsidRPr="00D4537D">
        <w:rPr>
          <w:color w:val="000000"/>
          <w:sz w:val="24"/>
          <w:lang w:val="el-GR" w:eastAsia="el-GR"/>
        </w:rPr>
        <w:br/>
        <w:t>5. Οι υποχρεώσεις και οι ευθύνες που αναλαμβάνει με τη σύμβαση η ΕΞ.Υ.Π.Π. κατά κανένα τρόπο δεν μεταφέρονται σε εργαζομένους που απασχολεί.</w:t>
      </w:r>
      <w:r w:rsidRPr="00D4537D">
        <w:rPr>
          <w:color w:val="000000"/>
          <w:sz w:val="24"/>
          <w:lang w:val="el-GR" w:eastAsia="el-GR"/>
        </w:rPr>
        <w:br/>
        <w:t>6. Οι ΕΞ.Υ.Π.Π., προκειμένου να παρέχουν τις υπηρεσίες της παραγράφου 1, πρέπει να διαθέτουν το αναγκαίο προσωπικό με την απαιτούμενη επιστημονική εξειδίκευση και σε ικανό αριθμό, καθώς επίσης τα απαιτούμενα μέσα ή εξοπλισμό, ώστε να πληρούνται οι προϋποθέσεις της κείμενης νομοθεσίας για το σκοπό αυτόν και για καθεμία από τις επιχειρήσεις με τις οποίες συμβάλλονται.</w:t>
      </w:r>
      <w:r w:rsidRPr="00D4537D">
        <w:rPr>
          <w:color w:val="000000"/>
          <w:sz w:val="24"/>
          <w:lang w:val="el-GR" w:eastAsia="el-GR"/>
        </w:rPr>
        <w:br/>
        <w:t>7. Όταν οι επιχειρήσεις με τις οποίες συμβάλλονται οι ΕΞ.Υ.Π.Π. δεν διαθέτουν τα απαιτούμενα μέσα ή εξοπλισμό για την εκπλήρωση των υποχρεώσεων τους, όπως για τη διενέργεια μετρήσεων, εξετάσεων κ.λπ., οι ΕΞ.Υ.Π.Π. μπορούν να διαθέτουν δικά τους μέσα ή εξοπλισμό. Στην περίπτωση αυτή γίνεται σχετική αναφορά στη σχετική μεταξύ τους σύμβαση.</w:t>
      </w:r>
    </w:p>
    <w:p w:rsidR="00BC4E6C" w:rsidRPr="00D4537D" w:rsidRDefault="00BC4E6C" w:rsidP="00BC4E6C">
      <w:pPr>
        <w:autoSpaceDE w:val="0"/>
        <w:spacing w:after="0" w:line="255" w:lineRule="atLeast"/>
        <w:ind w:right="-143"/>
        <w:jc w:val="left"/>
        <w:rPr>
          <w:rFonts w:eastAsia="Calibri"/>
          <w:sz w:val="24"/>
          <w:lang w:val="el-GR" w:eastAsia="en-US"/>
        </w:rPr>
      </w:pPr>
      <w:r w:rsidRPr="00D4537D">
        <w:rPr>
          <w:rFonts w:eastAsia="Calibri"/>
          <w:sz w:val="24"/>
          <w:lang w:val="el-GR" w:eastAsia="en-US"/>
        </w:rPr>
        <w:lastRenderedPageBreak/>
        <w:t>8. Κατά τα λοιπά, οι γενικές και ειδικές υποχρεώσεις της ΕΞ.Υ.Π.Π καθορίζονται με κάθε λεπτομέρεια στις σχετικές διατάξεις του Ν.3850/2010.</w:t>
      </w:r>
    </w:p>
    <w:p w:rsidR="00BC4E6C" w:rsidRPr="00D4537D" w:rsidRDefault="00BC4E6C" w:rsidP="00BC4E6C">
      <w:pPr>
        <w:shd w:val="clear" w:color="auto" w:fill="FFFFFF"/>
        <w:suppressAutoHyphens w:val="0"/>
        <w:spacing w:before="100" w:beforeAutospacing="1" w:after="0" w:line="255" w:lineRule="atLeast"/>
        <w:ind w:right="-143"/>
        <w:jc w:val="left"/>
        <w:rPr>
          <w:b/>
          <w:color w:val="000000"/>
          <w:sz w:val="24"/>
          <w:lang w:val="el-GR" w:eastAsia="el-GR"/>
        </w:rPr>
      </w:pPr>
      <w:r w:rsidRPr="00D4537D">
        <w:rPr>
          <w:b/>
          <w:color w:val="000000"/>
          <w:sz w:val="24"/>
          <w:lang w:val="el-GR" w:eastAsia="el-GR"/>
        </w:rPr>
        <w:t>Ε. ΥΠΟΧΡΕΩΣΕΙΣ ΕΡΓΟΔΟΤΗ</w:t>
      </w:r>
    </w:p>
    <w:p w:rsidR="00BC4E6C" w:rsidRPr="00D4537D" w:rsidRDefault="00BC4E6C" w:rsidP="00BC4E6C">
      <w:pPr>
        <w:shd w:val="clear" w:color="auto" w:fill="FFFFFF"/>
        <w:suppressAutoHyphens w:val="0"/>
        <w:spacing w:after="0" w:line="255" w:lineRule="atLeast"/>
        <w:ind w:right="-143"/>
        <w:jc w:val="left"/>
        <w:rPr>
          <w:color w:val="000000"/>
          <w:sz w:val="24"/>
          <w:lang w:val="el-GR" w:eastAsia="el-GR"/>
        </w:rPr>
      </w:pPr>
      <w:r w:rsidRPr="00D4537D">
        <w:rPr>
          <w:color w:val="000000"/>
          <w:sz w:val="24"/>
          <w:lang w:val="el-GR" w:eastAsia="el-GR"/>
        </w:rPr>
        <w:t>1. Ο εργοδότης, για την αποτελεσματικότερη άσκηση των καθηκόντων του  ιατρού εργασίας, θέτει στη διάθεσή τους το αναγκαίο βοηθητικό προσωπικό, χώρους, εγκαταστάσεις, συσκευές και γενικά τα απαραίτητα μέσα και βαρύνεται με όλες τις σχετικές δαπάνες.</w:t>
      </w:r>
    </w:p>
    <w:p w:rsidR="00BC4E6C" w:rsidRPr="00CA3DB1" w:rsidRDefault="00BC4E6C" w:rsidP="00BC4E6C">
      <w:pPr>
        <w:shd w:val="clear" w:color="auto" w:fill="FFFFFF"/>
        <w:suppressAutoHyphens w:val="0"/>
        <w:spacing w:after="0" w:line="255" w:lineRule="atLeast"/>
        <w:ind w:right="-143"/>
        <w:jc w:val="left"/>
        <w:rPr>
          <w:color w:val="000000"/>
          <w:sz w:val="24"/>
          <w:lang w:val="el-GR" w:eastAsia="el-GR"/>
        </w:rPr>
      </w:pPr>
      <w:r w:rsidRPr="00D4537D">
        <w:rPr>
          <w:color w:val="000000"/>
          <w:sz w:val="24"/>
          <w:lang w:val="el-GR" w:eastAsia="el-GR"/>
        </w:rPr>
        <w:t>2. Ο εργοδότης έχει υποχρέωση να διευκολύνει τον  ιατρό εργασίας για την παρακολούθηση μαθημάτων εκπαίδευσης και επιμόρφωσης, σύμφωνα με τις διατάξεις του άρθρου 22 του Ν.3850/2010.</w:t>
      </w:r>
    </w:p>
    <w:p w:rsidR="00BC4E6C" w:rsidRPr="00D4537D" w:rsidRDefault="00BC4E6C" w:rsidP="00BC4E6C">
      <w:pPr>
        <w:shd w:val="clear" w:color="auto" w:fill="FFFFFF"/>
        <w:suppressAutoHyphens w:val="0"/>
        <w:spacing w:after="0" w:line="255" w:lineRule="atLeast"/>
        <w:ind w:right="-143"/>
        <w:jc w:val="left"/>
        <w:rPr>
          <w:color w:val="000000"/>
          <w:sz w:val="24"/>
          <w:lang w:val="el-GR" w:eastAsia="el-GR"/>
        </w:rPr>
      </w:pPr>
      <w:r w:rsidRPr="00D4537D">
        <w:rPr>
          <w:color w:val="000000"/>
          <w:sz w:val="24"/>
          <w:lang w:val="el-GR" w:eastAsia="el-GR"/>
        </w:rPr>
        <w:t xml:space="preserve">3. Σύμφωνα με το ισχύον νομικό  πλαίσιο, σε περίπτωση πλημμελούς άσκησης των καθηκόντων του γιατρού εργασίας ο εργοδότης δύναται να καταγγείλει και να διακόψει τη σύμβαση με πλήρως αιτιολογημένη τεκμηρίωση  προς την Επιθεώρηση Εργασίας . Σε κάθε περίπτωση δεν επιτρέπεται η απόλυση του Ιατρού εργασίας για λόγους που σχετίζονται με τις επιστημονικά τεκμηριωμένες υποδείξεις του. </w:t>
      </w:r>
    </w:p>
    <w:p w:rsidR="00BC4E6C" w:rsidRPr="00D4537D" w:rsidRDefault="00BC4E6C" w:rsidP="00BC4E6C">
      <w:pPr>
        <w:suppressAutoHyphens w:val="0"/>
        <w:spacing w:after="200" w:line="276" w:lineRule="auto"/>
        <w:ind w:right="-143"/>
        <w:jc w:val="left"/>
        <w:rPr>
          <w:rFonts w:eastAsia="Calibri"/>
          <w:b/>
          <w:bCs/>
          <w:sz w:val="24"/>
          <w:lang w:val="el-GR" w:eastAsia="en-US"/>
        </w:rPr>
      </w:pPr>
    </w:p>
    <w:p w:rsidR="00BC4E6C" w:rsidRPr="00D4537D" w:rsidRDefault="00BC4E6C" w:rsidP="00BC4E6C">
      <w:pPr>
        <w:suppressAutoHyphens w:val="0"/>
        <w:autoSpaceDE w:val="0"/>
        <w:spacing w:after="200" w:line="276" w:lineRule="auto"/>
        <w:ind w:right="-143"/>
        <w:jc w:val="left"/>
        <w:rPr>
          <w:rFonts w:eastAsia="Calibri"/>
          <w:b/>
          <w:bCs/>
          <w:sz w:val="24"/>
          <w:lang w:val="el-GR" w:eastAsia="en-US"/>
        </w:rPr>
      </w:pPr>
      <w:r w:rsidRPr="00D4537D">
        <w:rPr>
          <w:rFonts w:eastAsia="Calibri"/>
          <w:b/>
          <w:bCs/>
          <w:sz w:val="24"/>
          <w:lang w:val="el-GR" w:eastAsia="en-US"/>
        </w:rPr>
        <w:t>ΣΤ. ΠΡΟΣΔΙΟΡΙΣΜΟΣ ΕΤΗΣΙΑΣ ΑΠΑΣΧΟΛΗΣΗΣ ΙΑΤΡΟΥ ΕΡΓΑΣΙΑΣ</w:t>
      </w:r>
    </w:p>
    <w:p w:rsidR="00BC4E6C" w:rsidRPr="00D4537D" w:rsidRDefault="00BC4E6C" w:rsidP="00BC4E6C">
      <w:pPr>
        <w:suppressAutoHyphens w:val="0"/>
        <w:spacing w:after="200" w:line="276" w:lineRule="auto"/>
        <w:ind w:right="-143"/>
        <w:contextualSpacing/>
        <w:jc w:val="left"/>
        <w:rPr>
          <w:rFonts w:eastAsia="Calibri"/>
          <w:b/>
          <w:sz w:val="24"/>
          <w:u w:val="single"/>
          <w:lang w:val="el-GR" w:eastAsia="en-US"/>
        </w:rPr>
      </w:pPr>
      <w:r w:rsidRPr="00D4537D">
        <w:rPr>
          <w:rFonts w:eastAsia="Calibri"/>
          <w:b/>
          <w:sz w:val="24"/>
          <w:u w:val="single"/>
          <w:lang w:val="el-GR" w:eastAsia="en-US"/>
        </w:rPr>
        <w:t>ΑΡΙΘΜΟΣ ΕΡΓΑΖΟΜΕΝΩΝ ΑΝΑ ΚΑΤΗΓΟΡΙΑ ΚΑΙ ΕΙΔΙΚΟΤΗΤΑ:</w:t>
      </w:r>
    </w:p>
    <w:p w:rsidR="00BC4E6C" w:rsidRPr="00D4537D" w:rsidRDefault="00BC4E6C" w:rsidP="00BC4E6C">
      <w:pPr>
        <w:suppressAutoHyphens w:val="0"/>
        <w:autoSpaceDE w:val="0"/>
        <w:autoSpaceDN w:val="0"/>
        <w:adjustRightInd w:val="0"/>
        <w:spacing w:after="200" w:line="276" w:lineRule="auto"/>
        <w:ind w:right="-143" w:firstLine="720"/>
        <w:rPr>
          <w:rFonts w:eastAsia="Calibri"/>
          <w:sz w:val="24"/>
          <w:lang w:val="el-GR" w:eastAsia="en-US"/>
        </w:rPr>
      </w:pPr>
      <w:r w:rsidRPr="00D4537D">
        <w:rPr>
          <w:rFonts w:eastAsia="Calibri"/>
          <w:sz w:val="24"/>
          <w:lang w:val="el-GR" w:eastAsia="en-US"/>
        </w:rPr>
        <w:t xml:space="preserve">Με την παρακάτω κατάταξη των υπαλλήλων, προκύπτει ο ετήσιος χρόνος απασχόλησης του Ιατρού Εργασίας ανά επιμέρους νοσοκομείο. Σύμφωνα με τον πίνακα του άρθρου 21 του ανωτέρω νόμου, ο χρόνος ετήσιας απασχόλησης του Ιατρού Εργασίας  ανά εργαζόμενο προκύπτει με τους εξής συντελεστές ανά κατηγορία επαγγελματικού κινδύνου: </w:t>
      </w:r>
      <w:r w:rsidRPr="00D4537D">
        <w:rPr>
          <w:rFonts w:eastAsia="Calibri"/>
          <w:b/>
          <w:sz w:val="24"/>
          <w:lang w:val="el-GR" w:eastAsia="en-US"/>
        </w:rPr>
        <w:t>Α:0,8 - Β:0,6 - Γ:0,4.</w:t>
      </w:r>
    </w:p>
    <w:p w:rsidR="00BC4E6C" w:rsidRPr="00D4537D" w:rsidRDefault="00BC4E6C" w:rsidP="00BC4E6C">
      <w:pPr>
        <w:suppressAutoHyphens w:val="0"/>
        <w:spacing w:after="200" w:line="276" w:lineRule="auto"/>
        <w:ind w:right="-143"/>
        <w:contextualSpacing/>
        <w:jc w:val="left"/>
        <w:rPr>
          <w:rFonts w:eastAsia="Calibri"/>
          <w:b/>
          <w:color w:val="FF0000"/>
          <w:sz w:val="24"/>
          <w:u w:val="single"/>
          <w:lang w:val="el-GR" w:eastAsia="en-US"/>
        </w:rPr>
      </w:pPr>
    </w:p>
    <w:p w:rsidR="00BC4E6C" w:rsidRPr="00D4537D" w:rsidRDefault="00BC4E6C" w:rsidP="00BC4E6C">
      <w:pPr>
        <w:suppressAutoHyphens w:val="0"/>
        <w:spacing w:after="200" w:line="276" w:lineRule="auto"/>
        <w:ind w:right="-143"/>
        <w:contextualSpacing/>
        <w:jc w:val="left"/>
        <w:rPr>
          <w:rFonts w:eastAsia="Calibri"/>
          <w:b/>
          <w:color w:val="FF0000"/>
          <w:sz w:val="24"/>
          <w:lang w:val="el-GR" w:eastAsia="en-US"/>
        </w:rPr>
      </w:pPr>
    </w:p>
    <w:p w:rsidR="00BC4E6C" w:rsidRPr="00D4537D" w:rsidRDefault="00BC4E6C" w:rsidP="00BC4E6C">
      <w:pPr>
        <w:pBdr>
          <w:top w:val="single" w:sz="4" w:space="1" w:color="auto"/>
          <w:left w:val="single" w:sz="4" w:space="4" w:color="auto"/>
          <w:bottom w:val="single" w:sz="4" w:space="1" w:color="auto"/>
          <w:right w:val="single" w:sz="4" w:space="4" w:color="auto"/>
        </w:pBdr>
        <w:suppressAutoHyphens w:val="0"/>
        <w:spacing w:after="200" w:line="276" w:lineRule="auto"/>
        <w:ind w:right="-143"/>
        <w:contextualSpacing/>
        <w:jc w:val="left"/>
        <w:rPr>
          <w:rFonts w:eastAsia="Calibri"/>
          <w:szCs w:val="22"/>
          <w:lang w:val="el-GR" w:eastAsia="en-US"/>
        </w:rPr>
      </w:pPr>
      <w:r w:rsidRPr="00D4537D">
        <w:rPr>
          <w:rFonts w:eastAsia="Calibri"/>
          <w:b/>
          <w:szCs w:val="22"/>
          <w:lang w:val="el-GR" w:eastAsia="en-US"/>
        </w:rPr>
        <w:t>Νοσοκομείο Αγίου Νικολάου</w:t>
      </w:r>
      <w:r w:rsidRPr="00D4537D">
        <w:rPr>
          <w:rFonts w:eastAsia="Calibri"/>
          <w:szCs w:val="22"/>
          <w:lang w:val="el-GR" w:eastAsia="en-US"/>
        </w:rPr>
        <w:t>:</w:t>
      </w:r>
    </w:p>
    <w:p w:rsidR="00BC4E6C" w:rsidRPr="00D4537D" w:rsidRDefault="00BC4E6C" w:rsidP="00BC4E6C">
      <w:pPr>
        <w:suppressAutoHyphens w:val="0"/>
        <w:spacing w:after="200" w:line="276" w:lineRule="auto"/>
        <w:ind w:right="-143"/>
        <w:contextualSpacing/>
        <w:jc w:val="left"/>
        <w:rPr>
          <w:rFonts w:eastAsia="Calibri"/>
          <w:szCs w:val="22"/>
          <w:u w:val="single"/>
          <w:lang w:val="el-GR" w:eastAsia="en-US"/>
        </w:rPr>
      </w:pPr>
    </w:p>
    <w:p w:rsidR="00BC4E6C" w:rsidRPr="00D4537D" w:rsidRDefault="00BC4E6C" w:rsidP="00BC4E6C">
      <w:pPr>
        <w:numPr>
          <w:ilvl w:val="0"/>
          <w:numId w:val="33"/>
        </w:numPr>
        <w:suppressAutoHyphens w:val="0"/>
        <w:spacing w:after="160" w:line="259" w:lineRule="auto"/>
        <w:ind w:left="567" w:right="-143" w:hanging="425"/>
        <w:contextualSpacing/>
        <w:jc w:val="left"/>
        <w:rPr>
          <w:rFonts w:eastAsia="Calibri"/>
          <w:szCs w:val="22"/>
          <w:u w:val="single"/>
          <w:lang w:val="el-GR" w:eastAsia="en-US"/>
        </w:rPr>
      </w:pPr>
      <w:r w:rsidRPr="00D4537D">
        <w:rPr>
          <w:rFonts w:eastAsia="Calibri"/>
          <w:szCs w:val="22"/>
          <w:u w:val="single"/>
          <w:lang w:val="el-GR" w:eastAsia="en-US"/>
        </w:rPr>
        <w:t>Α ΚΑΤΗΓΟΡΙΑ:</w:t>
      </w:r>
    </w:p>
    <w:p w:rsidR="00BC4E6C" w:rsidRPr="00D4537D" w:rsidRDefault="00BC4E6C" w:rsidP="00BC4E6C">
      <w:pPr>
        <w:numPr>
          <w:ilvl w:val="0"/>
          <w:numId w:val="25"/>
        </w:numPr>
        <w:suppressAutoHyphens w:val="0"/>
        <w:spacing w:after="160" w:line="259" w:lineRule="auto"/>
        <w:ind w:right="-143"/>
        <w:contextualSpacing/>
        <w:jc w:val="left"/>
        <w:rPr>
          <w:rFonts w:eastAsia="Calibri"/>
          <w:szCs w:val="22"/>
          <w:lang w:val="el-GR" w:eastAsia="en-US"/>
        </w:rPr>
      </w:pPr>
      <w:r w:rsidRPr="00D4537D">
        <w:rPr>
          <w:rFonts w:eastAsia="Calibri"/>
          <w:szCs w:val="22"/>
          <w:lang w:val="el-GR" w:eastAsia="en-US"/>
        </w:rPr>
        <w:t xml:space="preserve">ΠΕ ΙΑΤΡΩΝ -ΑΚΤΙΝΟΛΟΓΙΑΣ : 4 </w:t>
      </w:r>
    </w:p>
    <w:p w:rsidR="00BC4E6C" w:rsidRPr="00D4537D" w:rsidRDefault="00BC4E6C" w:rsidP="00BC4E6C">
      <w:pPr>
        <w:numPr>
          <w:ilvl w:val="0"/>
          <w:numId w:val="25"/>
        </w:numPr>
        <w:suppressAutoHyphens w:val="0"/>
        <w:spacing w:after="160" w:line="259" w:lineRule="auto"/>
        <w:ind w:right="-143"/>
        <w:contextualSpacing/>
        <w:jc w:val="left"/>
        <w:rPr>
          <w:rFonts w:eastAsia="Calibri"/>
          <w:szCs w:val="22"/>
          <w:lang w:val="el-GR" w:eastAsia="en-US"/>
        </w:rPr>
      </w:pPr>
      <w:r w:rsidRPr="00D4537D">
        <w:rPr>
          <w:rFonts w:eastAsia="Calibri"/>
          <w:szCs w:val="22"/>
          <w:lang w:val="el-GR" w:eastAsia="en-US"/>
        </w:rPr>
        <w:t>ΠΕ ΑΚΤΙΝΟΦΥΣΙΚΩΝ : 1</w:t>
      </w:r>
    </w:p>
    <w:p w:rsidR="00BC4E6C" w:rsidRPr="00D4537D" w:rsidRDefault="00BC4E6C" w:rsidP="00BC4E6C">
      <w:pPr>
        <w:numPr>
          <w:ilvl w:val="0"/>
          <w:numId w:val="25"/>
        </w:numPr>
        <w:suppressAutoHyphens w:val="0"/>
        <w:spacing w:after="160" w:line="259" w:lineRule="auto"/>
        <w:ind w:right="-143"/>
        <w:contextualSpacing/>
        <w:jc w:val="left"/>
        <w:rPr>
          <w:rFonts w:eastAsia="Calibri"/>
          <w:szCs w:val="22"/>
          <w:lang w:val="el-GR" w:eastAsia="en-US"/>
        </w:rPr>
      </w:pPr>
      <w:r w:rsidRPr="00D4537D">
        <w:rPr>
          <w:rFonts w:eastAsia="Calibri"/>
          <w:szCs w:val="22"/>
          <w:lang w:val="el-GR" w:eastAsia="en-US"/>
        </w:rPr>
        <w:t>TE ΒΪΟΙΑΤΡΙΚΩΝ ΕΠΙΣΤΗΜΩΝ-ΤΕ ΡΑΔΙΟΛΟΓΙΑΣ ΑΚΤΙΝΟΛΟΓΙΑΣ : 4</w:t>
      </w:r>
    </w:p>
    <w:p w:rsidR="00BC4E6C" w:rsidRPr="00D4537D" w:rsidRDefault="00BC4E6C" w:rsidP="00BC4E6C">
      <w:pPr>
        <w:numPr>
          <w:ilvl w:val="0"/>
          <w:numId w:val="25"/>
        </w:numPr>
        <w:suppressAutoHyphens w:val="0"/>
        <w:spacing w:after="160" w:line="259" w:lineRule="auto"/>
        <w:ind w:right="-143"/>
        <w:contextualSpacing/>
        <w:jc w:val="left"/>
        <w:rPr>
          <w:rFonts w:eastAsia="Calibri"/>
          <w:szCs w:val="22"/>
          <w:lang w:val="el-GR" w:eastAsia="en-US"/>
        </w:rPr>
      </w:pPr>
      <w:r w:rsidRPr="00D4537D">
        <w:rPr>
          <w:rFonts w:eastAsia="Calibri"/>
          <w:szCs w:val="22"/>
          <w:lang w:val="el-GR" w:eastAsia="en-US"/>
        </w:rPr>
        <w:t>ΤΕ ΡΑΔΙΟΛΟΓΙΑΣ-ΑΚΤΙΝΟΛΟΓΙΑΣ-ΡΑΔΙΟΛΟΓΙΑΣ &amp; ΑΚΤΙΝΟΛΟΓΙΑΣ: 1</w:t>
      </w:r>
    </w:p>
    <w:p w:rsidR="00BC4E6C" w:rsidRPr="00D4537D" w:rsidRDefault="00BC4E6C" w:rsidP="00BC4E6C">
      <w:pPr>
        <w:numPr>
          <w:ilvl w:val="0"/>
          <w:numId w:val="25"/>
        </w:numPr>
        <w:suppressAutoHyphens w:val="0"/>
        <w:spacing w:after="160" w:line="259" w:lineRule="auto"/>
        <w:ind w:right="-143"/>
        <w:contextualSpacing/>
        <w:jc w:val="left"/>
        <w:rPr>
          <w:rFonts w:eastAsia="Calibri"/>
          <w:szCs w:val="22"/>
          <w:lang w:val="el-GR" w:eastAsia="en-US"/>
        </w:rPr>
      </w:pPr>
      <w:r w:rsidRPr="00D4537D">
        <w:rPr>
          <w:rFonts w:eastAsia="Calibri"/>
          <w:szCs w:val="22"/>
          <w:lang w:val="el-GR" w:eastAsia="en-US"/>
        </w:rPr>
        <w:t>ΔΕ ΧΕΙΡΙΣΤΩΝ ΕΜΦΑΝΙΣΤΩΝ ΑΚΤΙΝΟΛΟΓΙΚΩΝ ΕΡΓΑΣΤΗΡΙΩΝ: 5</w:t>
      </w:r>
    </w:p>
    <w:p w:rsidR="00BC4E6C" w:rsidRPr="00D4537D" w:rsidRDefault="00BC4E6C" w:rsidP="00BC4E6C">
      <w:pPr>
        <w:numPr>
          <w:ilvl w:val="0"/>
          <w:numId w:val="30"/>
        </w:numPr>
        <w:suppressAutoHyphens w:val="0"/>
        <w:spacing w:after="160" w:line="259" w:lineRule="auto"/>
        <w:ind w:right="-143"/>
        <w:contextualSpacing/>
        <w:jc w:val="left"/>
        <w:rPr>
          <w:rFonts w:eastAsia="Calibri"/>
          <w:szCs w:val="22"/>
          <w:lang w:val="el-GR" w:eastAsia="en-US"/>
        </w:rPr>
      </w:pPr>
      <w:r w:rsidRPr="00D4537D">
        <w:rPr>
          <w:rFonts w:eastAsia="Calibri"/>
          <w:szCs w:val="22"/>
          <w:lang w:val="el-GR" w:eastAsia="en-US"/>
        </w:rPr>
        <w:t>ΔΕ ΧΕΙΡΙΣΤΩΝ ΙΑΤΡΙΚΩΝ ΣΥΣΚΕΥΩΝ-ΧΕΙΡΙΣΤΩΝ ΕΜΦΑΝΙΣΤΩΝ:2</w:t>
      </w:r>
    </w:p>
    <w:p w:rsidR="00BC4E6C" w:rsidRPr="00D4537D" w:rsidRDefault="00BC4E6C" w:rsidP="00BC4E6C">
      <w:pPr>
        <w:suppressAutoHyphens w:val="0"/>
        <w:spacing w:after="160" w:line="259" w:lineRule="auto"/>
        <w:ind w:left="720" w:right="-143"/>
        <w:contextualSpacing/>
        <w:jc w:val="left"/>
        <w:rPr>
          <w:rFonts w:eastAsia="Calibri"/>
          <w:szCs w:val="22"/>
          <w:lang w:val="el-GR" w:eastAsia="en-US"/>
        </w:rPr>
      </w:pPr>
    </w:p>
    <w:p w:rsidR="00BC4E6C" w:rsidRPr="00D4537D" w:rsidRDefault="00BC4E6C" w:rsidP="00BC4E6C">
      <w:pPr>
        <w:suppressAutoHyphens w:val="0"/>
        <w:spacing w:after="160" w:line="259" w:lineRule="auto"/>
        <w:ind w:left="4102" w:right="-143" w:firstLine="218"/>
        <w:contextualSpacing/>
        <w:jc w:val="left"/>
        <w:rPr>
          <w:rFonts w:eastAsia="Calibri"/>
          <w:szCs w:val="22"/>
          <w:lang w:val="el-GR" w:eastAsia="en-US"/>
        </w:rPr>
      </w:pPr>
      <w:r w:rsidRPr="00D4537D">
        <w:rPr>
          <w:rFonts w:eastAsia="Calibri"/>
          <w:szCs w:val="22"/>
          <w:lang w:val="el-GR" w:eastAsia="en-US"/>
        </w:rPr>
        <w:t xml:space="preserve">ΣΥΝΟΛΟ ΚΑΤΗΓΟΡΙΑΣ Α: </w:t>
      </w:r>
      <w:r w:rsidRPr="00D4537D">
        <w:rPr>
          <w:rFonts w:eastAsia="Calibri"/>
          <w:b/>
          <w:szCs w:val="22"/>
          <w:lang w:val="el-GR" w:eastAsia="en-US"/>
        </w:rPr>
        <w:t>17</w:t>
      </w:r>
    </w:p>
    <w:p w:rsidR="00BC4E6C" w:rsidRPr="00D4537D" w:rsidRDefault="00BC4E6C" w:rsidP="00BC4E6C">
      <w:pPr>
        <w:suppressAutoHyphens w:val="0"/>
        <w:spacing w:after="160" w:line="259" w:lineRule="auto"/>
        <w:ind w:left="4102" w:right="-143" w:firstLine="218"/>
        <w:contextualSpacing/>
        <w:jc w:val="left"/>
        <w:rPr>
          <w:rFonts w:eastAsia="Calibri"/>
          <w:szCs w:val="22"/>
          <w:lang w:val="el-GR" w:eastAsia="en-US"/>
        </w:rPr>
      </w:pPr>
    </w:p>
    <w:p w:rsidR="00BC4E6C" w:rsidRPr="00D4537D" w:rsidRDefault="00BC4E6C" w:rsidP="00BC4E6C">
      <w:pPr>
        <w:numPr>
          <w:ilvl w:val="0"/>
          <w:numId w:val="29"/>
        </w:numPr>
        <w:suppressAutoHyphens w:val="0"/>
        <w:spacing w:after="160" w:line="259" w:lineRule="auto"/>
        <w:ind w:right="-143"/>
        <w:contextualSpacing/>
        <w:jc w:val="left"/>
        <w:rPr>
          <w:rFonts w:eastAsia="Calibri"/>
          <w:szCs w:val="22"/>
          <w:u w:val="single"/>
          <w:lang w:val="el-GR" w:eastAsia="en-US"/>
        </w:rPr>
      </w:pPr>
      <w:r w:rsidRPr="00D4537D">
        <w:rPr>
          <w:rFonts w:eastAsia="CIDFont+F2"/>
          <w:szCs w:val="22"/>
          <w:u w:val="single"/>
          <w:lang w:val="el-GR" w:eastAsia="en-US"/>
        </w:rPr>
        <w:t>B΄ ΚΑΤΗΓΟΡΙΑ</w:t>
      </w:r>
    </w:p>
    <w:p w:rsidR="00BC4E6C" w:rsidRPr="00D4537D" w:rsidRDefault="00BC4E6C" w:rsidP="00BC4E6C">
      <w:pPr>
        <w:numPr>
          <w:ilvl w:val="0"/>
          <w:numId w:val="32"/>
        </w:numPr>
        <w:suppressAutoHyphens w:val="0"/>
        <w:autoSpaceDE w:val="0"/>
        <w:autoSpaceDN w:val="0"/>
        <w:adjustRightInd w:val="0"/>
        <w:spacing w:after="0" w:line="276" w:lineRule="auto"/>
        <w:contextualSpacing/>
        <w:jc w:val="left"/>
        <w:rPr>
          <w:rFonts w:eastAsia="Calibri"/>
          <w:szCs w:val="22"/>
          <w:lang w:val="el-GR" w:eastAsia="en-US"/>
        </w:rPr>
      </w:pPr>
      <w:r w:rsidRPr="00D4537D">
        <w:rPr>
          <w:rFonts w:eastAsia="Calibri"/>
          <w:szCs w:val="22"/>
          <w:lang w:val="el-GR" w:eastAsia="en-US"/>
        </w:rPr>
        <w:t>ΠΕ ΠΑΘΟΛΟΓΙΑ ΟΓΚΟΛΟΓΙΑ: 1</w:t>
      </w:r>
    </w:p>
    <w:p w:rsidR="00BC4E6C" w:rsidRPr="00D4537D" w:rsidRDefault="00BC4E6C" w:rsidP="00BC4E6C">
      <w:pPr>
        <w:numPr>
          <w:ilvl w:val="0"/>
          <w:numId w:val="32"/>
        </w:numPr>
        <w:suppressAutoHyphens w:val="0"/>
        <w:autoSpaceDE w:val="0"/>
        <w:autoSpaceDN w:val="0"/>
        <w:adjustRightInd w:val="0"/>
        <w:spacing w:after="0" w:line="276" w:lineRule="auto"/>
        <w:contextualSpacing/>
        <w:jc w:val="left"/>
        <w:rPr>
          <w:rFonts w:eastAsia="Calibri"/>
          <w:szCs w:val="22"/>
          <w:lang w:val="el-GR" w:eastAsia="en-US"/>
        </w:rPr>
      </w:pPr>
      <w:r w:rsidRPr="00D4537D">
        <w:rPr>
          <w:rFonts w:eastAsia="Calibri"/>
          <w:szCs w:val="22"/>
          <w:lang w:val="el-GR" w:eastAsia="en-US"/>
        </w:rPr>
        <w:t>ΠΕ ΒΙΟΧΗΜΙΚΟΙ-ΜΙΡΟΒΙΟΛΟΓΟΙ: 7</w:t>
      </w:r>
    </w:p>
    <w:p w:rsidR="00BC4E6C" w:rsidRPr="00D4537D" w:rsidRDefault="00BC4E6C" w:rsidP="00BC4E6C">
      <w:pPr>
        <w:numPr>
          <w:ilvl w:val="0"/>
          <w:numId w:val="32"/>
        </w:numPr>
        <w:suppressAutoHyphens w:val="0"/>
        <w:autoSpaceDE w:val="0"/>
        <w:autoSpaceDN w:val="0"/>
        <w:adjustRightInd w:val="0"/>
        <w:spacing w:after="0" w:line="276" w:lineRule="auto"/>
        <w:contextualSpacing/>
        <w:jc w:val="left"/>
        <w:rPr>
          <w:rFonts w:eastAsia="Calibri"/>
          <w:szCs w:val="22"/>
          <w:lang w:val="el-GR" w:eastAsia="en-US"/>
        </w:rPr>
      </w:pPr>
      <w:r w:rsidRPr="00D4537D">
        <w:rPr>
          <w:rFonts w:eastAsia="Calibri"/>
          <w:szCs w:val="22"/>
          <w:lang w:val="el-GR" w:eastAsia="en-US"/>
        </w:rPr>
        <w:t>ΠΕ ΒΙΟΛΟΓΩΝ: 1</w:t>
      </w:r>
    </w:p>
    <w:p w:rsidR="00BC4E6C" w:rsidRPr="00D4537D" w:rsidRDefault="00BC4E6C" w:rsidP="00BC4E6C">
      <w:pPr>
        <w:numPr>
          <w:ilvl w:val="0"/>
          <w:numId w:val="32"/>
        </w:numPr>
        <w:suppressAutoHyphens w:val="0"/>
        <w:autoSpaceDE w:val="0"/>
        <w:autoSpaceDN w:val="0"/>
        <w:adjustRightInd w:val="0"/>
        <w:spacing w:after="0" w:line="276" w:lineRule="auto"/>
        <w:contextualSpacing/>
        <w:jc w:val="left"/>
        <w:rPr>
          <w:rFonts w:eastAsia="Calibri"/>
          <w:szCs w:val="22"/>
          <w:lang w:val="el-GR" w:eastAsia="en-US"/>
        </w:rPr>
      </w:pPr>
      <w:r w:rsidRPr="00D4537D">
        <w:rPr>
          <w:rFonts w:eastAsia="Calibri"/>
          <w:szCs w:val="22"/>
          <w:lang w:val="el-GR" w:eastAsia="en-US"/>
        </w:rPr>
        <w:t>TE ΒΪΟΙΑΤΡΙΚΩΝ ΕΠΙΣΤΗΜΩΝ-ΤΕ ΙΑΤΡΙΚΩΝ ΕΡΓΑΣΤΗΡΙΩΝ: 4</w:t>
      </w:r>
    </w:p>
    <w:p w:rsidR="00BC4E6C" w:rsidRPr="00D4537D" w:rsidRDefault="00BC4E6C" w:rsidP="00BC4E6C">
      <w:pPr>
        <w:numPr>
          <w:ilvl w:val="0"/>
          <w:numId w:val="32"/>
        </w:numPr>
        <w:suppressAutoHyphens w:val="0"/>
        <w:autoSpaceDE w:val="0"/>
        <w:autoSpaceDN w:val="0"/>
        <w:adjustRightInd w:val="0"/>
        <w:spacing w:after="0" w:line="276" w:lineRule="auto"/>
        <w:contextualSpacing/>
        <w:jc w:val="left"/>
        <w:rPr>
          <w:rFonts w:eastAsia="Calibri"/>
          <w:szCs w:val="22"/>
          <w:lang w:val="el-GR" w:eastAsia="en-US"/>
        </w:rPr>
      </w:pPr>
      <w:r w:rsidRPr="00D4537D">
        <w:rPr>
          <w:rFonts w:eastAsia="Calibri"/>
          <w:szCs w:val="22"/>
          <w:lang w:val="el-GR" w:eastAsia="en-US"/>
        </w:rPr>
        <w:t>ΔΕ ΒΟΗΘΩΝ ΙΑΤΡΙΚΩΝ &amp; ΒΙΟΛΟΓΙΚΩΝ ΕΡΓΑΣΤΗΡΙΩΝ- ΔΕ ΒΟΗΘΩΝ ΙΑΤΡΙΚΩΝ &amp;</w:t>
      </w:r>
    </w:p>
    <w:p w:rsidR="00BC4E6C" w:rsidRPr="00D4537D" w:rsidRDefault="00BC4E6C" w:rsidP="00BC4E6C">
      <w:pPr>
        <w:suppressAutoHyphens w:val="0"/>
        <w:autoSpaceDE w:val="0"/>
        <w:autoSpaceDN w:val="0"/>
        <w:adjustRightInd w:val="0"/>
        <w:spacing w:after="0"/>
        <w:ind w:left="720"/>
        <w:contextualSpacing/>
        <w:jc w:val="left"/>
        <w:rPr>
          <w:rFonts w:eastAsia="Calibri"/>
          <w:szCs w:val="22"/>
          <w:lang w:val="el-GR" w:eastAsia="en-US"/>
        </w:rPr>
      </w:pPr>
      <w:r w:rsidRPr="00D4537D">
        <w:rPr>
          <w:rFonts w:eastAsia="Calibri"/>
          <w:szCs w:val="22"/>
          <w:lang w:val="el-GR" w:eastAsia="en-US"/>
        </w:rPr>
        <w:t>ΒΙΟΛΟΓΙΚΩΝ ΕΡΓΑΣΤΗΡΙΩΝ: 9</w:t>
      </w:r>
    </w:p>
    <w:p w:rsidR="00BC4E6C" w:rsidRPr="00D4537D" w:rsidRDefault="00BC4E6C" w:rsidP="00BC4E6C">
      <w:pPr>
        <w:numPr>
          <w:ilvl w:val="0"/>
          <w:numId w:val="32"/>
        </w:numPr>
        <w:suppressAutoHyphens w:val="0"/>
        <w:autoSpaceDE w:val="0"/>
        <w:autoSpaceDN w:val="0"/>
        <w:adjustRightInd w:val="0"/>
        <w:spacing w:after="0" w:line="276" w:lineRule="auto"/>
        <w:contextualSpacing/>
        <w:jc w:val="left"/>
        <w:rPr>
          <w:rFonts w:eastAsia="Calibri"/>
          <w:szCs w:val="22"/>
          <w:lang w:val="el-GR" w:eastAsia="en-US"/>
        </w:rPr>
      </w:pPr>
      <w:r w:rsidRPr="00D4537D">
        <w:rPr>
          <w:rFonts w:eastAsia="Calibri"/>
          <w:szCs w:val="22"/>
          <w:lang w:val="el-GR" w:eastAsia="en-US"/>
        </w:rPr>
        <w:t>ΔΕ ΒΟΗΘΩΝ ΙΑΤΡΙΚΩΝ &amp; ΒΙΟΛΟΓΙΚΩΝ ΕΡΓΑΣΤΗΡΙΩΝ – ΠΑΡΑΣΚΕΥΑΣΤΩΝ-ΤΡΙΩΝ: 3</w:t>
      </w:r>
    </w:p>
    <w:p w:rsidR="00BC4E6C" w:rsidRPr="00D4537D" w:rsidRDefault="00BC4E6C" w:rsidP="00BC4E6C">
      <w:pPr>
        <w:numPr>
          <w:ilvl w:val="0"/>
          <w:numId w:val="32"/>
        </w:numPr>
        <w:suppressAutoHyphens w:val="0"/>
        <w:autoSpaceDE w:val="0"/>
        <w:autoSpaceDN w:val="0"/>
        <w:adjustRightInd w:val="0"/>
        <w:spacing w:after="0" w:line="276" w:lineRule="auto"/>
        <w:contextualSpacing/>
        <w:jc w:val="left"/>
        <w:rPr>
          <w:rFonts w:eastAsia="Calibri"/>
          <w:szCs w:val="22"/>
          <w:lang w:val="el-GR" w:eastAsia="en-US"/>
        </w:rPr>
      </w:pPr>
      <w:r w:rsidRPr="00D4537D">
        <w:rPr>
          <w:rFonts w:eastAsia="Calibri"/>
          <w:szCs w:val="22"/>
          <w:lang w:val="el-GR" w:eastAsia="en-US"/>
        </w:rPr>
        <w:lastRenderedPageBreak/>
        <w:t>ΔΕ ΚΛΙΒΑΝΙΣΤΩΝ ΑΠΟΛΥΜΑΝΤΩΝ: 1</w:t>
      </w:r>
    </w:p>
    <w:p w:rsidR="00BC4E6C" w:rsidRPr="00D4537D" w:rsidRDefault="00BC4E6C" w:rsidP="00BC4E6C">
      <w:pPr>
        <w:numPr>
          <w:ilvl w:val="0"/>
          <w:numId w:val="32"/>
        </w:numPr>
        <w:suppressAutoHyphens w:val="0"/>
        <w:autoSpaceDE w:val="0"/>
        <w:autoSpaceDN w:val="0"/>
        <w:adjustRightInd w:val="0"/>
        <w:spacing w:after="0" w:line="276" w:lineRule="auto"/>
        <w:contextualSpacing/>
        <w:jc w:val="left"/>
        <w:rPr>
          <w:rFonts w:eastAsia="Calibri"/>
          <w:szCs w:val="22"/>
          <w:lang w:val="el-GR" w:eastAsia="en-US"/>
        </w:rPr>
      </w:pPr>
      <w:r w:rsidRPr="00D4537D">
        <w:rPr>
          <w:rFonts w:eastAsia="Calibri"/>
          <w:szCs w:val="22"/>
          <w:lang w:val="el-GR" w:eastAsia="en-US"/>
        </w:rPr>
        <w:t>ΤΕΧΝΙΚΟ ΠΡΟΣΩΠΙΚΟ: 14</w:t>
      </w:r>
    </w:p>
    <w:p w:rsidR="00BC4E6C" w:rsidRPr="00D4537D" w:rsidRDefault="00BC4E6C" w:rsidP="00BC4E6C">
      <w:pPr>
        <w:suppressAutoHyphens w:val="0"/>
        <w:autoSpaceDE w:val="0"/>
        <w:autoSpaceDN w:val="0"/>
        <w:adjustRightInd w:val="0"/>
        <w:spacing w:after="0"/>
        <w:ind w:left="3600" w:firstLine="720"/>
        <w:jc w:val="left"/>
        <w:rPr>
          <w:rFonts w:eastAsia="Calibri"/>
          <w:szCs w:val="22"/>
          <w:lang w:val="el-GR" w:eastAsia="en-US"/>
        </w:rPr>
      </w:pPr>
      <w:r w:rsidRPr="00D4537D">
        <w:rPr>
          <w:rFonts w:eastAsia="Calibri"/>
          <w:szCs w:val="22"/>
          <w:lang w:val="el-GR" w:eastAsia="en-US"/>
        </w:rPr>
        <w:t xml:space="preserve">ΣΥΝΟΛΟ ΚΑΤΗΓΟΡΙΑΣ B: </w:t>
      </w:r>
      <w:r w:rsidRPr="00D4537D">
        <w:rPr>
          <w:rFonts w:eastAsia="Calibri"/>
          <w:b/>
          <w:szCs w:val="22"/>
          <w:lang w:val="el-GR" w:eastAsia="en-US"/>
        </w:rPr>
        <w:t>40</w:t>
      </w:r>
    </w:p>
    <w:p w:rsidR="00BC4E6C" w:rsidRPr="00D4537D" w:rsidRDefault="00BC4E6C" w:rsidP="00BC4E6C">
      <w:pPr>
        <w:suppressAutoHyphens w:val="0"/>
        <w:autoSpaceDE w:val="0"/>
        <w:autoSpaceDN w:val="0"/>
        <w:adjustRightInd w:val="0"/>
        <w:spacing w:after="0"/>
        <w:ind w:left="3600" w:firstLine="720"/>
        <w:jc w:val="left"/>
        <w:rPr>
          <w:rFonts w:eastAsia="Calibri"/>
          <w:szCs w:val="22"/>
          <w:lang w:val="el-GR" w:eastAsia="en-US"/>
        </w:rPr>
      </w:pPr>
    </w:p>
    <w:p w:rsidR="00BC4E6C" w:rsidRPr="00D4537D" w:rsidRDefault="00BC4E6C" w:rsidP="00BC4E6C">
      <w:pPr>
        <w:suppressAutoHyphens w:val="0"/>
        <w:autoSpaceDE w:val="0"/>
        <w:autoSpaceDN w:val="0"/>
        <w:adjustRightInd w:val="0"/>
        <w:spacing w:after="0"/>
        <w:jc w:val="left"/>
        <w:rPr>
          <w:rFonts w:eastAsia="Calibri"/>
          <w:szCs w:val="22"/>
          <w:lang w:val="el-GR" w:eastAsia="en-US"/>
        </w:rPr>
      </w:pPr>
    </w:p>
    <w:p w:rsidR="00BC4E6C" w:rsidRPr="00D4537D" w:rsidRDefault="00BC4E6C" w:rsidP="00BC4E6C">
      <w:pPr>
        <w:numPr>
          <w:ilvl w:val="0"/>
          <w:numId w:val="28"/>
        </w:numPr>
        <w:suppressAutoHyphens w:val="0"/>
        <w:autoSpaceDE w:val="0"/>
        <w:autoSpaceDN w:val="0"/>
        <w:adjustRightInd w:val="0"/>
        <w:spacing w:after="0" w:line="276" w:lineRule="auto"/>
        <w:ind w:left="567" w:hanging="425"/>
        <w:contextualSpacing/>
        <w:jc w:val="left"/>
        <w:rPr>
          <w:rFonts w:eastAsia="Calibri"/>
          <w:szCs w:val="22"/>
          <w:u w:val="single"/>
          <w:lang w:val="el-GR" w:eastAsia="en-US"/>
        </w:rPr>
      </w:pPr>
      <w:r w:rsidRPr="00D4537D">
        <w:rPr>
          <w:rFonts w:eastAsia="Calibri"/>
          <w:szCs w:val="22"/>
          <w:u w:val="single"/>
          <w:lang w:val="el-GR" w:eastAsia="en-US"/>
        </w:rPr>
        <w:t>Γ΄ ΚΑΤΗΓΟΡΙΑ</w:t>
      </w:r>
    </w:p>
    <w:p w:rsidR="00BC4E6C" w:rsidRPr="00D4537D" w:rsidRDefault="00BC4E6C" w:rsidP="00BC4E6C">
      <w:pPr>
        <w:suppressAutoHyphens w:val="0"/>
        <w:autoSpaceDE w:val="0"/>
        <w:autoSpaceDN w:val="0"/>
        <w:adjustRightInd w:val="0"/>
        <w:spacing w:after="0"/>
        <w:ind w:left="720"/>
        <w:contextualSpacing/>
        <w:jc w:val="left"/>
        <w:rPr>
          <w:rFonts w:eastAsia="Calibri"/>
          <w:szCs w:val="22"/>
          <w:u w:val="single"/>
          <w:lang w:val="el-GR" w:eastAsia="en-US"/>
        </w:rPr>
      </w:pPr>
    </w:p>
    <w:p w:rsidR="00BC4E6C" w:rsidRPr="00D4537D" w:rsidRDefault="00BC4E6C" w:rsidP="00BC4E6C">
      <w:pPr>
        <w:numPr>
          <w:ilvl w:val="0"/>
          <w:numId w:val="31"/>
        </w:numPr>
        <w:suppressAutoHyphens w:val="0"/>
        <w:autoSpaceDE w:val="0"/>
        <w:autoSpaceDN w:val="0"/>
        <w:adjustRightInd w:val="0"/>
        <w:spacing w:after="0" w:line="276" w:lineRule="auto"/>
        <w:contextualSpacing/>
        <w:jc w:val="left"/>
        <w:rPr>
          <w:rFonts w:eastAsia="Calibri"/>
          <w:szCs w:val="22"/>
          <w:lang w:val="el-GR" w:eastAsia="en-US"/>
        </w:rPr>
      </w:pPr>
      <w:r w:rsidRPr="00D4537D">
        <w:rPr>
          <w:rFonts w:eastAsia="Calibri"/>
          <w:szCs w:val="22"/>
          <w:lang w:val="el-GR" w:eastAsia="en-US"/>
        </w:rPr>
        <w:t>ΠΕ ΔΙΑΙΤΟΛΟΓΙΑΣ: 1</w:t>
      </w:r>
    </w:p>
    <w:p w:rsidR="00BC4E6C" w:rsidRPr="00D4537D" w:rsidRDefault="00BC4E6C" w:rsidP="00BC4E6C">
      <w:pPr>
        <w:numPr>
          <w:ilvl w:val="0"/>
          <w:numId w:val="31"/>
        </w:numPr>
        <w:suppressAutoHyphens w:val="0"/>
        <w:autoSpaceDE w:val="0"/>
        <w:autoSpaceDN w:val="0"/>
        <w:adjustRightInd w:val="0"/>
        <w:spacing w:after="0" w:line="276" w:lineRule="auto"/>
        <w:contextualSpacing/>
        <w:jc w:val="left"/>
        <w:rPr>
          <w:rFonts w:eastAsia="Calibri"/>
          <w:szCs w:val="22"/>
          <w:lang w:val="el-GR" w:eastAsia="en-US"/>
        </w:rPr>
      </w:pPr>
      <w:r w:rsidRPr="00D4537D">
        <w:rPr>
          <w:rFonts w:eastAsia="Calibri"/>
          <w:szCs w:val="22"/>
          <w:lang w:val="el-GR" w:eastAsia="en-US"/>
        </w:rPr>
        <w:t>TE ΔΙΑΙΤΟΛΟΓΙΑΣ: 1</w:t>
      </w:r>
    </w:p>
    <w:p w:rsidR="00BC4E6C" w:rsidRPr="00D4537D" w:rsidRDefault="00BC4E6C" w:rsidP="00BC4E6C">
      <w:pPr>
        <w:numPr>
          <w:ilvl w:val="0"/>
          <w:numId w:val="31"/>
        </w:numPr>
        <w:suppressAutoHyphens w:val="0"/>
        <w:autoSpaceDE w:val="0"/>
        <w:autoSpaceDN w:val="0"/>
        <w:adjustRightInd w:val="0"/>
        <w:spacing w:after="0" w:line="276" w:lineRule="auto"/>
        <w:contextualSpacing/>
        <w:jc w:val="left"/>
        <w:rPr>
          <w:rFonts w:eastAsia="Calibri"/>
          <w:szCs w:val="22"/>
          <w:lang w:val="el-GR" w:eastAsia="en-US"/>
        </w:rPr>
      </w:pPr>
      <w:r w:rsidRPr="00D4537D">
        <w:rPr>
          <w:rFonts w:eastAsia="Calibri"/>
          <w:szCs w:val="22"/>
          <w:lang w:val="el-GR" w:eastAsia="en-US"/>
        </w:rPr>
        <w:t>ΠΕ ΦΑΡΜΑΚΕΥΤΙΚΗΣ-ΠΕ ΝΟΣΟΚΟΜΕΙΑΚΩΝ ΦΑΡΜΑΚΟΠΟΙΩΝ ΕΣΥ: 1</w:t>
      </w:r>
    </w:p>
    <w:p w:rsidR="00BC4E6C" w:rsidRPr="00D4537D" w:rsidRDefault="00BC4E6C" w:rsidP="00BC4E6C">
      <w:pPr>
        <w:numPr>
          <w:ilvl w:val="0"/>
          <w:numId w:val="31"/>
        </w:numPr>
        <w:suppressAutoHyphens w:val="0"/>
        <w:autoSpaceDE w:val="0"/>
        <w:autoSpaceDN w:val="0"/>
        <w:adjustRightInd w:val="0"/>
        <w:spacing w:after="0" w:line="276" w:lineRule="auto"/>
        <w:contextualSpacing/>
        <w:jc w:val="left"/>
        <w:rPr>
          <w:rFonts w:eastAsia="Calibri"/>
          <w:szCs w:val="22"/>
          <w:lang w:val="el-GR" w:eastAsia="en-US"/>
        </w:rPr>
      </w:pPr>
      <w:r w:rsidRPr="00D4537D">
        <w:rPr>
          <w:rFonts w:eastAsia="Calibri"/>
          <w:szCs w:val="22"/>
          <w:lang w:val="el-GR" w:eastAsia="en-US"/>
        </w:rPr>
        <w:t>ΤΕ ΦΥΣΙΚΟΘΕΡΑΠΕΙΑΣ: 1</w:t>
      </w:r>
    </w:p>
    <w:p w:rsidR="00BC4E6C" w:rsidRPr="00D4537D" w:rsidRDefault="00BC4E6C" w:rsidP="00BC4E6C">
      <w:pPr>
        <w:numPr>
          <w:ilvl w:val="0"/>
          <w:numId w:val="31"/>
        </w:numPr>
        <w:suppressAutoHyphens w:val="0"/>
        <w:autoSpaceDE w:val="0"/>
        <w:autoSpaceDN w:val="0"/>
        <w:adjustRightInd w:val="0"/>
        <w:spacing w:after="0" w:line="276" w:lineRule="auto"/>
        <w:contextualSpacing/>
        <w:jc w:val="left"/>
        <w:rPr>
          <w:rFonts w:eastAsia="Calibri"/>
          <w:szCs w:val="22"/>
          <w:lang w:val="el-GR" w:eastAsia="en-US"/>
        </w:rPr>
      </w:pPr>
      <w:r w:rsidRPr="00D4537D">
        <w:rPr>
          <w:rFonts w:eastAsia="Calibri"/>
          <w:szCs w:val="22"/>
          <w:lang w:val="el-GR" w:eastAsia="en-US"/>
        </w:rPr>
        <w:t>ΤΕ ΕΡΓΟΘΕΡΑΠΕΙΑΣ: 1</w:t>
      </w:r>
    </w:p>
    <w:p w:rsidR="00BC4E6C" w:rsidRPr="00D4537D" w:rsidRDefault="00BC4E6C" w:rsidP="00BC4E6C">
      <w:pPr>
        <w:numPr>
          <w:ilvl w:val="0"/>
          <w:numId w:val="31"/>
        </w:numPr>
        <w:suppressAutoHyphens w:val="0"/>
        <w:autoSpaceDE w:val="0"/>
        <w:autoSpaceDN w:val="0"/>
        <w:adjustRightInd w:val="0"/>
        <w:spacing w:after="0" w:line="276" w:lineRule="auto"/>
        <w:contextualSpacing/>
        <w:jc w:val="left"/>
        <w:rPr>
          <w:rFonts w:eastAsia="Calibri"/>
          <w:szCs w:val="22"/>
          <w:lang w:val="el-GR" w:eastAsia="en-US"/>
        </w:rPr>
      </w:pPr>
      <w:r w:rsidRPr="00D4537D">
        <w:rPr>
          <w:rFonts w:eastAsia="Calibri"/>
          <w:szCs w:val="22"/>
          <w:lang w:val="el-GR" w:eastAsia="en-US"/>
        </w:rPr>
        <w:t>TE ΚΟΙΝΩΝΙΚΗΣ ΕΡΓΑΣΙΑΣ : 1</w:t>
      </w:r>
    </w:p>
    <w:p w:rsidR="00BC4E6C" w:rsidRPr="00D4537D" w:rsidRDefault="00BC4E6C" w:rsidP="00BC4E6C">
      <w:pPr>
        <w:numPr>
          <w:ilvl w:val="0"/>
          <w:numId w:val="31"/>
        </w:numPr>
        <w:suppressAutoHyphens w:val="0"/>
        <w:autoSpaceDE w:val="0"/>
        <w:autoSpaceDN w:val="0"/>
        <w:adjustRightInd w:val="0"/>
        <w:spacing w:after="0" w:line="276" w:lineRule="auto"/>
        <w:contextualSpacing/>
        <w:jc w:val="left"/>
        <w:rPr>
          <w:rFonts w:eastAsia="Calibri"/>
          <w:szCs w:val="22"/>
          <w:lang w:val="el-GR" w:eastAsia="en-US"/>
        </w:rPr>
      </w:pPr>
      <w:r w:rsidRPr="00D4537D">
        <w:rPr>
          <w:rFonts w:eastAsia="Calibri"/>
          <w:szCs w:val="22"/>
          <w:lang w:val="el-GR" w:eastAsia="en-US"/>
        </w:rPr>
        <w:t>ΤΕ ΕΠΙΣΚΕΠΤΩΝ ΥΓΕΙΑΣ: 3</w:t>
      </w:r>
    </w:p>
    <w:p w:rsidR="00BC4E6C" w:rsidRPr="00D4537D" w:rsidRDefault="00BC4E6C" w:rsidP="00BC4E6C">
      <w:pPr>
        <w:numPr>
          <w:ilvl w:val="0"/>
          <w:numId w:val="31"/>
        </w:numPr>
        <w:suppressAutoHyphens w:val="0"/>
        <w:autoSpaceDE w:val="0"/>
        <w:autoSpaceDN w:val="0"/>
        <w:adjustRightInd w:val="0"/>
        <w:spacing w:after="0" w:line="276" w:lineRule="auto"/>
        <w:contextualSpacing/>
        <w:jc w:val="left"/>
        <w:rPr>
          <w:rFonts w:eastAsia="Calibri"/>
          <w:szCs w:val="22"/>
          <w:lang w:val="el-GR" w:eastAsia="en-US"/>
        </w:rPr>
      </w:pPr>
      <w:r w:rsidRPr="00D4537D">
        <w:rPr>
          <w:rFonts w:eastAsia="Calibri"/>
          <w:szCs w:val="22"/>
          <w:lang w:val="el-GR" w:eastAsia="en-US"/>
        </w:rPr>
        <w:t>ΥΕ ΠΡΟΣΩΠΙΚΟ ΚΑΘΑΡΙΟΤΗΤΑΣ: 7</w:t>
      </w:r>
    </w:p>
    <w:p w:rsidR="00BC4E6C" w:rsidRPr="00D4537D" w:rsidRDefault="00BC4E6C" w:rsidP="00BC4E6C">
      <w:pPr>
        <w:numPr>
          <w:ilvl w:val="0"/>
          <w:numId w:val="31"/>
        </w:numPr>
        <w:suppressAutoHyphens w:val="0"/>
        <w:autoSpaceDE w:val="0"/>
        <w:autoSpaceDN w:val="0"/>
        <w:adjustRightInd w:val="0"/>
        <w:spacing w:after="0" w:line="276" w:lineRule="auto"/>
        <w:contextualSpacing/>
        <w:jc w:val="left"/>
        <w:rPr>
          <w:rFonts w:eastAsia="Calibri"/>
          <w:szCs w:val="22"/>
          <w:lang w:val="el-GR" w:eastAsia="en-US"/>
        </w:rPr>
      </w:pPr>
      <w:r w:rsidRPr="00D4537D">
        <w:rPr>
          <w:rFonts w:eastAsia="Calibri"/>
          <w:szCs w:val="22"/>
          <w:lang w:val="el-GR" w:eastAsia="en-US"/>
        </w:rPr>
        <w:t>ΥΕ ΕΡΓΑΤΩΝ: 2</w:t>
      </w:r>
    </w:p>
    <w:p w:rsidR="00BC4E6C" w:rsidRPr="00D4537D" w:rsidRDefault="00BC4E6C" w:rsidP="00BC4E6C">
      <w:pPr>
        <w:numPr>
          <w:ilvl w:val="0"/>
          <w:numId w:val="31"/>
        </w:numPr>
        <w:suppressAutoHyphens w:val="0"/>
        <w:autoSpaceDE w:val="0"/>
        <w:autoSpaceDN w:val="0"/>
        <w:adjustRightInd w:val="0"/>
        <w:spacing w:after="0" w:line="276" w:lineRule="auto"/>
        <w:contextualSpacing/>
        <w:jc w:val="left"/>
        <w:rPr>
          <w:rFonts w:eastAsia="Calibri"/>
          <w:szCs w:val="22"/>
          <w:lang w:val="el-GR" w:eastAsia="en-US"/>
        </w:rPr>
      </w:pPr>
      <w:r w:rsidRPr="00D4537D">
        <w:rPr>
          <w:rFonts w:eastAsia="Calibri"/>
          <w:szCs w:val="22"/>
          <w:lang w:val="el-GR" w:eastAsia="en-US"/>
        </w:rPr>
        <w:t>ΥΕ ΦΥΛΑΚΩΝ-ΝΥΚΤΟΦΥΛΑΚΩΝ: 5</w:t>
      </w:r>
    </w:p>
    <w:p w:rsidR="00BC4E6C" w:rsidRPr="00D4537D" w:rsidRDefault="00BC4E6C" w:rsidP="00BC4E6C">
      <w:pPr>
        <w:numPr>
          <w:ilvl w:val="0"/>
          <w:numId w:val="31"/>
        </w:numPr>
        <w:suppressAutoHyphens w:val="0"/>
        <w:autoSpaceDE w:val="0"/>
        <w:autoSpaceDN w:val="0"/>
        <w:adjustRightInd w:val="0"/>
        <w:spacing w:after="0" w:line="276" w:lineRule="auto"/>
        <w:contextualSpacing/>
        <w:jc w:val="left"/>
        <w:rPr>
          <w:rFonts w:eastAsia="Calibri"/>
          <w:szCs w:val="22"/>
          <w:lang w:val="el-GR" w:eastAsia="en-US"/>
        </w:rPr>
      </w:pPr>
      <w:r w:rsidRPr="00D4537D">
        <w:rPr>
          <w:rFonts w:eastAsia="Calibri"/>
          <w:szCs w:val="22"/>
          <w:lang w:val="el-GR" w:eastAsia="en-US"/>
        </w:rPr>
        <w:t>YE ΕΠΙΜΕΛΗΤΩΝ ΚΛΗΤΗΡΩΝ: 1</w:t>
      </w:r>
    </w:p>
    <w:p w:rsidR="00BC4E6C" w:rsidRPr="00D4537D" w:rsidRDefault="00BC4E6C" w:rsidP="00BC4E6C">
      <w:pPr>
        <w:numPr>
          <w:ilvl w:val="0"/>
          <w:numId w:val="31"/>
        </w:numPr>
        <w:suppressAutoHyphens w:val="0"/>
        <w:autoSpaceDE w:val="0"/>
        <w:autoSpaceDN w:val="0"/>
        <w:adjustRightInd w:val="0"/>
        <w:spacing w:after="0" w:line="276" w:lineRule="auto"/>
        <w:contextualSpacing/>
        <w:jc w:val="left"/>
        <w:rPr>
          <w:rFonts w:eastAsia="Calibri"/>
          <w:szCs w:val="22"/>
          <w:lang w:val="el-GR" w:eastAsia="en-US"/>
        </w:rPr>
      </w:pPr>
      <w:r w:rsidRPr="00D4537D">
        <w:rPr>
          <w:rFonts w:eastAsia="Calibri"/>
          <w:szCs w:val="22"/>
          <w:lang w:val="el-GR" w:eastAsia="en-US"/>
        </w:rPr>
        <w:t>ΙΑΤΡΙΚΟ ΠΡΟΣΩΠΙΚΟ: 63</w:t>
      </w:r>
    </w:p>
    <w:p w:rsidR="00BC4E6C" w:rsidRPr="00D4537D" w:rsidRDefault="00BC4E6C" w:rsidP="00BC4E6C">
      <w:pPr>
        <w:numPr>
          <w:ilvl w:val="0"/>
          <w:numId w:val="31"/>
        </w:numPr>
        <w:suppressAutoHyphens w:val="0"/>
        <w:autoSpaceDE w:val="0"/>
        <w:autoSpaceDN w:val="0"/>
        <w:adjustRightInd w:val="0"/>
        <w:spacing w:after="0" w:line="276" w:lineRule="auto"/>
        <w:contextualSpacing/>
        <w:jc w:val="left"/>
        <w:rPr>
          <w:rFonts w:eastAsia="Calibri"/>
          <w:szCs w:val="22"/>
          <w:lang w:val="el-GR" w:eastAsia="en-US"/>
        </w:rPr>
      </w:pPr>
      <w:r w:rsidRPr="00D4537D">
        <w:rPr>
          <w:rFonts w:eastAsia="Calibri"/>
          <w:szCs w:val="22"/>
          <w:lang w:val="el-GR" w:eastAsia="en-US"/>
        </w:rPr>
        <w:t>ΔΕ ΒΟΗΘΩΝ ΦΑΡΜΑΚΕΙΟΥ: 2</w:t>
      </w:r>
    </w:p>
    <w:p w:rsidR="00BC4E6C" w:rsidRPr="00D4537D" w:rsidRDefault="00BC4E6C" w:rsidP="00BC4E6C">
      <w:pPr>
        <w:numPr>
          <w:ilvl w:val="0"/>
          <w:numId w:val="31"/>
        </w:numPr>
        <w:suppressAutoHyphens w:val="0"/>
        <w:autoSpaceDE w:val="0"/>
        <w:autoSpaceDN w:val="0"/>
        <w:adjustRightInd w:val="0"/>
        <w:spacing w:after="0" w:line="276" w:lineRule="auto"/>
        <w:contextualSpacing/>
        <w:jc w:val="left"/>
        <w:rPr>
          <w:rFonts w:eastAsia="Calibri"/>
          <w:szCs w:val="22"/>
          <w:lang w:val="el-GR" w:eastAsia="en-US"/>
        </w:rPr>
      </w:pPr>
      <w:r w:rsidRPr="00D4537D">
        <w:rPr>
          <w:rFonts w:eastAsia="Calibri"/>
          <w:szCs w:val="22"/>
          <w:lang w:val="el-GR" w:eastAsia="en-US"/>
        </w:rPr>
        <w:t>ΔΕ ΟΔΗΓΩΝ: 1</w:t>
      </w:r>
    </w:p>
    <w:p w:rsidR="00BC4E6C" w:rsidRPr="00D4537D" w:rsidRDefault="00BC4E6C" w:rsidP="00BC4E6C">
      <w:pPr>
        <w:numPr>
          <w:ilvl w:val="0"/>
          <w:numId w:val="31"/>
        </w:numPr>
        <w:suppressAutoHyphens w:val="0"/>
        <w:autoSpaceDE w:val="0"/>
        <w:autoSpaceDN w:val="0"/>
        <w:adjustRightInd w:val="0"/>
        <w:spacing w:after="0" w:line="276" w:lineRule="auto"/>
        <w:contextualSpacing/>
        <w:jc w:val="left"/>
        <w:rPr>
          <w:rFonts w:eastAsia="Calibri"/>
          <w:szCs w:val="22"/>
          <w:lang w:val="el-GR" w:eastAsia="en-US"/>
        </w:rPr>
      </w:pPr>
      <w:r w:rsidRPr="00D4537D">
        <w:rPr>
          <w:rFonts w:eastAsia="Calibri"/>
          <w:szCs w:val="22"/>
          <w:lang w:val="el-GR" w:eastAsia="en-US"/>
        </w:rPr>
        <w:t>ΔΕ ΠΡΟΣΩΠΙΚΟΥ ΕΣΤΙΑΣΗΣ- ΔΕ ΜΑΓΕΙΡΩΝ: 3</w:t>
      </w:r>
    </w:p>
    <w:p w:rsidR="00BC4E6C" w:rsidRPr="00D4537D" w:rsidRDefault="00BC4E6C" w:rsidP="00BC4E6C">
      <w:pPr>
        <w:numPr>
          <w:ilvl w:val="0"/>
          <w:numId w:val="31"/>
        </w:numPr>
        <w:suppressAutoHyphens w:val="0"/>
        <w:autoSpaceDE w:val="0"/>
        <w:autoSpaceDN w:val="0"/>
        <w:adjustRightInd w:val="0"/>
        <w:spacing w:after="0" w:line="276" w:lineRule="auto"/>
        <w:contextualSpacing/>
        <w:jc w:val="left"/>
        <w:rPr>
          <w:rFonts w:eastAsia="Calibri"/>
          <w:szCs w:val="22"/>
          <w:lang w:val="el-GR" w:eastAsia="en-US"/>
        </w:rPr>
      </w:pPr>
      <w:r w:rsidRPr="00D4537D">
        <w:rPr>
          <w:rFonts w:eastAsia="Calibri"/>
          <w:szCs w:val="22"/>
          <w:lang w:val="el-GR" w:eastAsia="en-US"/>
        </w:rPr>
        <w:t>ΥΕ ΠΡΟΣΩΠΙΚΟ ΕΣΤΙΑΣΗΣ: 2</w:t>
      </w:r>
    </w:p>
    <w:p w:rsidR="00BC4E6C" w:rsidRPr="00D4537D" w:rsidRDefault="00BC4E6C" w:rsidP="00BC4E6C">
      <w:pPr>
        <w:numPr>
          <w:ilvl w:val="0"/>
          <w:numId w:val="31"/>
        </w:numPr>
        <w:suppressAutoHyphens w:val="0"/>
        <w:autoSpaceDE w:val="0"/>
        <w:autoSpaceDN w:val="0"/>
        <w:adjustRightInd w:val="0"/>
        <w:spacing w:after="0" w:line="276" w:lineRule="auto"/>
        <w:contextualSpacing/>
        <w:jc w:val="left"/>
        <w:rPr>
          <w:rFonts w:eastAsia="Calibri"/>
          <w:szCs w:val="22"/>
          <w:lang w:val="el-GR" w:eastAsia="en-US"/>
        </w:rPr>
      </w:pPr>
      <w:r w:rsidRPr="00D4537D">
        <w:rPr>
          <w:rFonts w:eastAsia="Calibri"/>
          <w:szCs w:val="22"/>
          <w:lang w:val="el-GR" w:eastAsia="en-US"/>
        </w:rPr>
        <w:t>ΔΙΟΙΚΗΤΙΚΟ ΠΡΟΣΩΠΙΚΟ: 52</w:t>
      </w:r>
    </w:p>
    <w:p w:rsidR="00BC4E6C" w:rsidRPr="00D4537D" w:rsidRDefault="00BC4E6C" w:rsidP="00BC4E6C">
      <w:pPr>
        <w:numPr>
          <w:ilvl w:val="0"/>
          <w:numId w:val="31"/>
        </w:numPr>
        <w:suppressAutoHyphens w:val="0"/>
        <w:autoSpaceDE w:val="0"/>
        <w:autoSpaceDN w:val="0"/>
        <w:adjustRightInd w:val="0"/>
        <w:spacing w:after="0" w:line="276" w:lineRule="auto"/>
        <w:contextualSpacing/>
        <w:jc w:val="left"/>
        <w:rPr>
          <w:rFonts w:eastAsia="Calibri"/>
          <w:szCs w:val="22"/>
          <w:lang w:val="el-GR" w:eastAsia="en-US"/>
        </w:rPr>
      </w:pPr>
      <w:r w:rsidRPr="00D4537D">
        <w:rPr>
          <w:rFonts w:eastAsia="Calibri"/>
          <w:szCs w:val="22"/>
          <w:lang w:val="el-GR" w:eastAsia="en-US"/>
        </w:rPr>
        <w:t>ΝΟΣΗΛΕΥΤΙΚΟ ΠΡΟΣΩΠΙΚΟ: 182</w:t>
      </w:r>
    </w:p>
    <w:p w:rsidR="00BC4E6C" w:rsidRPr="00D4537D" w:rsidRDefault="00BC4E6C" w:rsidP="00BC4E6C">
      <w:pPr>
        <w:suppressAutoHyphens w:val="0"/>
        <w:autoSpaceDE w:val="0"/>
        <w:autoSpaceDN w:val="0"/>
        <w:adjustRightInd w:val="0"/>
        <w:spacing w:after="0"/>
        <w:ind w:left="3600" w:firstLine="720"/>
        <w:jc w:val="left"/>
        <w:rPr>
          <w:rFonts w:eastAsia="Calibri"/>
          <w:szCs w:val="22"/>
          <w:lang w:val="el-GR" w:eastAsia="en-US"/>
        </w:rPr>
      </w:pPr>
      <w:r w:rsidRPr="00D4537D">
        <w:rPr>
          <w:rFonts w:eastAsia="Calibri"/>
          <w:szCs w:val="22"/>
          <w:lang w:val="el-GR" w:eastAsia="en-US"/>
        </w:rPr>
        <w:t xml:space="preserve">ΣΥΝΟΛΟ ΚΑΤΗΓΟΡΙΑΣ Γ: </w:t>
      </w:r>
      <w:r w:rsidRPr="00D4537D">
        <w:rPr>
          <w:rFonts w:eastAsia="Calibri"/>
          <w:b/>
          <w:szCs w:val="22"/>
          <w:lang w:val="el-GR" w:eastAsia="en-US"/>
        </w:rPr>
        <w:t>329</w:t>
      </w:r>
    </w:p>
    <w:p w:rsidR="00BC4E6C" w:rsidRPr="00D4537D" w:rsidRDefault="00BC4E6C" w:rsidP="00BC4E6C">
      <w:pPr>
        <w:suppressAutoHyphens w:val="0"/>
        <w:spacing w:after="200" w:line="276" w:lineRule="auto"/>
        <w:ind w:left="1440" w:right="-143" w:firstLine="720"/>
        <w:contextualSpacing/>
        <w:jc w:val="left"/>
        <w:rPr>
          <w:rFonts w:eastAsia="Calibri"/>
          <w:b/>
          <w:szCs w:val="22"/>
          <w:lang w:val="el-GR" w:eastAsia="en-US"/>
        </w:rPr>
      </w:pPr>
    </w:p>
    <w:p w:rsidR="00BC4E6C" w:rsidRPr="00D4537D" w:rsidRDefault="00BC4E6C" w:rsidP="00BC4E6C">
      <w:pPr>
        <w:suppressAutoHyphens w:val="0"/>
        <w:spacing w:after="200" w:line="276" w:lineRule="auto"/>
        <w:ind w:left="1440" w:right="-143" w:firstLine="720"/>
        <w:contextualSpacing/>
        <w:jc w:val="left"/>
        <w:rPr>
          <w:rFonts w:eastAsia="Calibri"/>
          <w:b/>
          <w:szCs w:val="22"/>
          <w:lang w:val="el-GR" w:eastAsia="en-US"/>
        </w:rPr>
      </w:pPr>
      <w:r w:rsidRPr="00D4537D">
        <w:rPr>
          <w:rFonts w:eastAsia="Calibri"/>
          <w:b/>
          <w:szCs w:val="22"/>
          <w:lang w:val="el-GR" w:eastAsia="en-US"/>
        </w:rPr>
        <w:t>ΣΥΝΟΛΟ ΕΡΓΑΖΟΜΕΝΩΝ Α+Β+Γ+ ΚΑΤΗΓΟΡΙΑΣ= 386</w:t>
      </w:r>
    </w:p>
    <w:p w:rsidR="00BC4E6C" w:rsidRPr="00D4537D" w:rsidRDefault="00BC4E6C" w:rsidP="00BC4E6C">
      <w:pPr>
        <w:suppressAutoHyphens w:val="0"/>
        <w:spacing w:after="200" w:line="276" w:lineRule="auto"/>
        <w:ind w:right="-143"/>
        <w:contextualSpacing/>
        <w:jc w:val="left"/>
        <w:rPr>
          <w:rFonts w:eastAsia="Calibri"/>
          <w:sz w:val="24"/>
          <w:lang w:val="el-GR" w:eastAsia="en-US"/>
        </w:rPr>
      </w:pPr>
    </w:p>
    <w:p w:rsidR="00BC4E6C" w:rsidRPr="00D4537D" w:rsidRDefault="00BC4E6C" w:rsidP="00BC4E6C">
      <w:pPr>
        <w:pBdr>
          <w:top w:val="single" w:sz="4" w:space="1" w:color="auto"/>
          <w:left w:val="single" w:sz="4" w:space="4" w:color="auto"/>
          <w:bottom w:val="single" w:sz="4" w:space="1" w:color="auto"/>
          <w:right w:val="single" w:sz="4" w:space="4" w:color="auto"/>
        </w:pBdr>
        <w:suppressAutoHyphens w:val="0"/>
        <w:spacing w:after="200" w:line="276" w:lineRule="auto"/>
        <w:ind w:right="-143"/>
        <w:contextualSpacing/>
        <w:jc w:val="left"/>
        <w:rPr>
          <w:rFonts w:eastAsia="Calibri"/>
          <w:b/>
          <w:szCs w:val="22"/>
          <w:lang w:val="el-GR" w:eastAsia="en-US"/>
        </w:rPr>
      </w:pPr>
      <w:r w:rsidRPr="00D4537D">
        <w:rPr>
          <w:rFonts w:eastAsia="Calibri"/>
          <w:b/>
          <w:szCs w:val="22"/>
          <w:lang w:val="el-GR" w:eastAsia="en-US"/>
        </w:rPr>
        <w:t>Νοσοκομείο Ιεράπετρας:</w:t>
      </w:r>
    </w:p>
    <w:p w:rsidR="00BC4E6C" w:rsidRPr="00D4537D" w:rsidRDefault="00BC4E6C" w:rsidP="00BC4E6C">
      <w:pPr>
        <w:suppressAutoHyphens w:val="0"/>
        <w:spacing w:after="200" w:line="276" w:lineRule="auto"/>
        <w:ind w:right="-143"/>
        <w:contextualSpacing/>
        <w:jc w:val="left"/>
        <w:rPr>
          <w:rFonts w:eastAsia="Calibri"/>
          <w:szCs w:val="22"/>
          <w:lang w:val="el-GR" w:eastAsia="en-US"/>
        </w:rPr>
      </w:pPr>
    </w:p>
    <w:p w:rsidR="00BC4E6C" w:rsidRPr="00D4537D" w:rsidRDefault="00BC4E6C" w:rsidP="00BC4E6C">
      <w:pPr>
        <w:numPr>
          <w:ilvl w:val="0"/>
          <w:numId w:val="34"/>
        </w:numPr>
        <w:suppressAutoHyphens w:val="0"/>
        <w:spacing w:after="200" w:line="276" w:lineRule="auto"/>
        <w:ind w:left="567" w:right="-143" w:hanging="425"/>
        <w:contextualSpacing/>
        <w:jc w:val="left"/>
        <w:rPr>
          <w:rFonts w:eastAsia="Calibri"/>
          <w:bCs/>
          <w:szCs w:val="22"/>
          <w:u w:val="single"/>
          <w:lang w:val="el-GR" w:eastAsia="en-US"/>
        </w:rPr>
      </w:pPr>
      <w:r w:rsidRPr="00D4537D">
        <w:rPr>
          <w:rFonts w:eastAsia="Calibri"/>
          <w:bCs/>
          <w:szCs w:val="22"/>
          <w:u w:val="single"/>
          <w:lang w:val="el-GR" w:eastAsia="en-US"/>
        </w:rPr>
        <w:t>Α ΚΑΤΗΓΟΡΙΑ:</w:t>
      </w:r>
    </w:p>
    <w:p w:rsidR="00BC4E6C" w:rsidRPr="00D4537D" w:rsidRDefault="00BC4E6C" w:rsidP="00BC4E6C">
      <w:pPr>
        <w:numPr>
          <w:ilvl w:val="0"/>
          <w:numId w:val="35"/>
        </w:numPr>
        <w:suppressAutoHyphens w:val="0"/>
        <w:spacing w:after="200" w:line="276" w:lineRule="auto"/>
        <w:ind w:left="709" w:right="-143" w:hanging="283"/>
        <w:contextualSpacing/>
        <w:jc w:val="left"/>
        <w:rPr>
          <w:rFonts w:eastAsia="Calibri"/>
          <w:szCs w:val="22"/>
          <w:lang w:val="el-GR" w:eastAsia="en-US"/>
        </w:rPr>
      </w:pPr>
      <w:r w:rsidRPr="00D4537D">
        <w:rPr>
          <w:rFonts w:eastAsia="Calibri"/>
          <w:szCs w:val="22"/>
          <w:lang w:val="el-GR" w:eastAsia="en-US"/>
        </w:rPr>
        <w:t>ΑΚΤΙΝΟΛΟΓΟΙ: 1</w:t>
      </w:r>
    </w:p>
    <w:p w:rsidR="00BC4E6C" w:rsidRPr="00D4537D" w:rsidRDefault="00BC4E6C" w:rsidP="00BC4E6C">
      <w:pPr>
        <w:numPr>
          <w:ilvl w:val="0"/>
          <w:numId w:val="35"/>
        </w:numPr>
        <w:suppressAutoHyphens w:val="0"/>
        <w:spacing w:after="200" w:line="276" w:lineRule="auto"/>
        <w:ind w:left="709" w:right="-143" w:hanging="283"/>
        <w:contextualSpacing/>
        <w:jc w:val="left"/>
        <w:rPr>
          <w:rFonts w:eastAsia="Calibri"/>
          <w:szCs w:val="22"/>
          <w:lang w:val="el-GR" w:eastAsia="en-US"/>
        </w:rPr>
      </w:pPr>
      <w:r w:rsidRPr="00D4537D">
        <w:rPr>
          <w:rFonts w:eastAsia="Calibri"/>
          <w:szCs w:val="22"/>
          <w:lang w:val="el-GR" w:eastAsia="en-US"/>
        </w:rPr>
        <w:t>ΤΕ ΡΑΔΙΟΛΟΓΙΑΣ-ΑΚΤΙΝΟΛΟΓΙΑΣ: 1</w:t>
      </w:r>
    </w:p>
    <w:p w:rsidR="00BC4E6C" w:rsidRPr="00D4537D" w:rsidRDefault="00BC4E6C" w:rsidP="00BC4E6C">
      <w:pPr>
        <w:numPr>
          <w:ilvl w:val="0"/>
          <w:numId w:val="35"/>
        </w:numPr>
        <w:suppressAutoHyphens w:val="0"/>
        <w:spacing w:after="200" w:line="276" w:lineRule="auto"/>
        <w:ind w:left="709" w:right="-143" w:hanging="283"/>
        <w:contextualSpacing/>
        <w:jc w:val="left"/>
        <w:rPr>
          <w:rFonts w:eastAsia="Calibri"/>
          <w:szCs w:val="22"/>
          <w:lang w:val="el-GR" w:eastAsia="en-US"/>
        </w:rPr>
      </w:pPr>
      <w:r w:rsidRPr="00D4537D">
        <w:rPr>
          <w:rFonts w:eastAsia="Calibri"/>
          <w:szCs w:val="22"/>
          <w:lang w:val="el-GR" w:eastAsia="en-US"/>
        </w:rPr>
        <w:t>ΔΕ ΧΕΙΡΙΣΤΩΝ ΕΜΦΑΝΙΣΤΩΝ: 6</w:t>
      </w:r>
    </w:p>
    <w:p w:rsidR="00BC4E6C" w:rsidRPr="00D4537D" w:rsidRDefault="00BC4E6C" w:rsidP="00BC4E6C">
      <w:pPr>
        <w:suppressAutoHyphens w:val="0"/>
        <w:spacing w:after="200" w:line="276" w:lineRule="auto"/>
        <w:ind w:left="3600" w:right="-143" w:firstLine="720"/>
        <w:contextualSpacing/>
        <w:jc w:val="left"/>
        <w:rPr>
          <w:rFonts w:eastAsia="Calibri"/>
          <w:b/>
          <w:bCs/>
          <w:szCs w:val="22"/>
          <w:lang w:val="el-GR" w:eastAsia="en-US"/>
        </w:rPr>
      </w:pPr>
      <w:r w:rsidRPr="00D4537D">
        <w:rPr>
          <w:rFonts w:eastAsia="Calibri"/>
          <w:bCs/>
          <w:szCs w:val="22"/>
          <w:lang w:val="el-GR" w:eastAsia="en-US"/>
        </w:rPr>
        <w:t>ΣΥΝΟΛΟ ΚΑΤΗΓΟΡΙΑΣ Α:</w:t>
      </w:r>
      <w:r w:rsidRPr="00D4537D">
        <w:rPr>
          <w:rFonts w:eastAsia="Calibri"/>
          <w:b/>
          <w:bCs/>
          <w:szCs w:val="22"/>
          <w:lang w:val="el-GR" w:eastAsia="en-US"/>
        </w:rPr>
        <w:t xml:space="preserve"> 8</w:t>
      </w:r>
    </w:p>
    <w:p w:rsidR="00BC4E6C" w:rsidRPr="00D4537D" w:rsidRDefault="00BC4E6C" w:rsidP="00BC4E6C">
      <w:pPr>
        <w:numPr>
          <w:ilvl w:val="0"/>
          <w:numId w:val="34"/>
        </w:numPr>
        <w:suppressAutoHyphens w:val="0"/>
        <w:spacing w:after="200" w:line="276" w:lineRule="auto"/>
        <w:ind w:left="567" w:right="-143" w:hanging="425"/>
        <w:contextualSpacing/>
        <w:jc w:val="left"/>
        <w:rPr>
          <w:rFonts w:eastAsia="Calibri"/>
          <w:b/>
          <w:bCs/>
          <w:szCs w:val="22"/>
          <w:lang w:val="el-GR" w:eastAsia="en-US"/>
        </w:rPr>
      </w:pPr>
      <w:r w:rsidRPr="00D4537D">
        <w:rPr>
          <w:rFonts w:eastAsia="Calibri"/>
          <w:bCs/>
          <w:szCs w:val="22"/>
          <w:u w:val="single"/>
          <w:lang w:val="el-GR" w:eastAsia="en-US"/>
        </w:rPr>
        <w:t>Β ΚΑΤΗΓΟΡΙΑ:</w:t>
      </w:r>
    </w:p>
    <w:p w:rsidR="00BC4E6C" w:rsidRPr="00D4537D" w:rsidRDefault="00BC4E6C" w:rsidP="00BC4E6C">
      <w:pPr>
        <w:numPr>
          <w:ilvl w:val="0"/>
          <w:numId w:val="36"/>
        </w:numPr>
        <w:suppressAutoHyphens w:val="0"/>
        <w:spacing w:after="200" w:line="276" w:lineRule="auto"/>
        <w:ind w:left="709" w:right="-143"/>
        <w:contextualSpacing/>
        <w:jc w:val="left"/>
        <w:rPr>
          <w:rFonts w:eastAsia="Calibri"/>
          <w:szCs w:val="22"/>
          <w:lang w:val="el-GR" w:eastAsia="en-US"/>
        </w:rPr>
      </w:pPr>
      <w:r w:rsidRPr="00D4537D">
        <w:rPr>
          <w:rFonts w:eastAsia="Calibri"/>
          <w:szCs w:val="22"/>
          <w:lang w:val="el-GR" w:eastAsia="en-US"/>
        </w:rPr>
        <w:t>ΜΙΚΡΟΒΙΟΛΟΓΟΙ: 4</w:t>
      </w:r>
    </w:p>
    <w:p w:rsidR="00BC4E6C" w:rsidRPr="00D4537D" w:rsidRDefault="00BC4E6C" w:rsidP="00BC4E6C">
      <w:pPr>
        <w:numPr>
          <w:ilvl w:val="0"/>
          <w:numId w:val="36"/>
        </w:numPr>
        <w:suppressAutoHyphens w:val="0"/>
        <w:spacing w:after="200" w:line="276" w:lineRule="auto"/>
        <w:ind w:left="709" w:right="-143"/>
        <w:contextualSpacing/>
        <w:jc w:val="left"/>
        <w:rPr>
          <w:rFonts w:eastAsia="Calibri"/>
          <w:szCs w:val="22"/>
          <w:lang w:val="el-GR" w:eastAsia="en-US"/>
        </w:rPr>
      </w:pPr>
      <w:r w:rsidRPr="00D4537D">
        <w:rPr>
          <w:rFonts w:eastAsia="Calibri"/>
          <w:szCs w:val="22"/>
          <w:lang w:val="el-GR" w:eastAsia="en-US"/>
        </w:rPr>
        <w:t>ΔΕ ΠΑΡΑΣΚΕΥΑΣΤΩΝ: 8</w:t>
      </w:r>
    </w:p>
    <w:p w:rsidR="00BC4E6C" w:rsidRPr="00D4537D" w:rsidRDefault="00BC4E6C" w:rsidP="00BC4E6C">
      <w:pPr>
        <w:numPr>
          <w:ilvl w:val="0"/>
          <w:numId w:val="36"/>
        </w:numPr>
        <w:suppressAutoHyphens w:val="0"/>
        <w:spacing w:after="200" w:line="276" w:lineRule="auto"/>
        <w:ind w:left="709" w:right="-143"/>
        <w:contextualSpacing/>
        <w:jc w:val="left"/>
        <w:rPr>
          <w:rFonts w:eastAsia="Calibri"/>
          <w:szCs w:val="22"/>
          <w:lang w:val="el-GR" w:eastAsia="en-US"/>
        </w:rPr>
      </w:pPr>
      <w:r w:rsidRPr="00D4537D">
        <w:rPr>
          <w:rFonts w:eastAsia="Calibri"/>
          <w:szCs w:val="22"/>
          <w:lang w:val="el-GR" w:eastAsia="en-US"/>
        </w:rPr>
        <w:t>ΤΕ ΙΑΤΡΙΚΩΝ ΕΡΓΑΣΤΗΡΙΩΝ: 3</w:t>
      </w:r>
    </w:p>
    <w:p w:rsidR="00BC4E6C" w:rsidRPr="00D4537D" w:rsidRDefault="00BC4E6C" w:rsidP="00BC4E6C">
      <w:pPr>
        <w:numPr>
          <w:ilvl w:val="0"/>
          <w:numId w:val="36"/>
        </w:numPr>
        <w:suppressAutoHyphens w:val="0"/>
        <w:spacing w:after="200" w:line="276" w:lineRule="auto"/>
        <w:ind w:left="709" w:right="-143"/>
        <w:contextualSpacing/>
        <w:jc w:val="left"/>
        <w:rPr>
          <w:rFonts w:eastAsia="Calibri"/>
          <w:szCs w:val="22"/>
          <w:lang w:val="el-GR" w:eastAsia="en-US"/>
        </w:rPr>
      </w:pPr>
      <w:r w:rsidRPr="00D4537D">
        <w:rPr>
          <w:rFonts w:eastAsia="Calibri"/>
          <w:szCs w:val="22"/>
          <w:lang w:val="el-GR" w:eastAsia="en-US"/>
        </w:rPr>
        <w:t>ΤΕΧΝΙΚΟ ΠΡΟΣΩΠΙΚΟ : 5</w:t>
      </w:r>
    </w:p>
    <w:p w:rsidR="00BC4E6C" w:rsidRPr="00D4537D" w:rsidRDefault="00BC4E6C" w:rsidP="00BC4E6C">
      <w:pPr>
        <w:suppressAutoHyphens w:val="0"/>
        <w:spacing w:after="200" w:line="276" w:lineRule="auto"/>
        <w:ind w:left="3600" w:right="-143" w:firstLine="720"/>
        <w:contextualSpacing/>
        <w:jc w:val="left"/>
        <w:rPr>
          <w:rFonts w:eastAsia="Calibri"/>
          <w:b/>
          <w:bCs/>
          <w:szCs w:val="22"/>
          <w:lang w:val="el-GR" w:eastAsia="en-US"/>
        </w:rPr>
      </w:pPr>
      <w:r w:rsidRPr="00D4537D">
        <w:rPr>
          <w:rFonts w:eastAsia="Calibri"/>
          <w:bCs/>
          <w:szCs w:val="22"/>
          <w:lang w:val="el-GR" w:eastAsia="en-US"/>
        </w:rPr>
        <w:t>ΣΥΝΟΛΟ ΚΑΤΗΓΟΡΙΑΣ Β:</w:t>
      </w:r>
      <w:r w:rsidRPr="00D4537D">
        <w:rPr>
          <w:rFonts w:eastAsia="Calibri"/>
          <w:b/>
          <w:bCs/>
          <w:szCs w:val="22"/>
          <w:lang w:val="el-GR" w:eastAsia="en-US"/>
        </w:rPr>
        <w:t xml:space="preserve"> 20</w:t>
      </w:r>
    </w:p>
    <w:p w:rsidR="00BC4E6C" w:rsidRPr="00D4537D" w:rsidRDefault="00BC4E6C" w:rsidP="00BC4E6C">
      <w:pPr>
        <w:numPr>
          <w:ilvl w:val="0"/>
          <w:numId w:val="34"/>
        </w:numPr>
        <w:suppressAutoHyphens w:val="0"/>
        <w:spacing w:after="200" w:line="276" w:lineRule="auto"/>
        <w:ind w:left="567" w:right="-143" w:hanging="425"/>
        <w:contextualSpacing/>
        <w:jc w:val="left"/>
        <w:rPr>
          <w:rFonts w:eastAsia="Calibri"/>
          <w:bCs/>
          <w:szCs w:val="22"/>
          <w:u w:val="single"/>
          <w:lang w:val="el-GR" w:eastAsia="en-US"/>
        </w:rPr>
      </w:pPr>
      <w:r w:rsidRPr="00D4537D">
        <w:rPr>
          <w:rFonts w:eastAsia="Calibri"/>
          <w:bCs/>
          <w:szCs w:val="22"/>
          <w:u w:val="single"/>
          <w:lang w:val="el-GR" w:eastAsia="en-US"/>
        </w:rPr>
        <w:t>Γ ΚΑΤΗΓΟΡΙΑ:</w:t>
      </w:r>
    </w:p>
    <w:p w:rsidR="00BC4E6C" w:rsidRPr="00D4537D" w:rsidRDefault="00BC4E6C" w:rsidP="00BC4E6C">
      <w:pPr>
        <w:numPr>
          <w:ilvl w:val="0"/>
          <w:numId w:val="37"/>
        </w:numPr>
        <w:suppressAutoHyphens w:val="0"/>
        <w:spacing w:after="200" w:line="276" w:lineRule="auto"/>
        <w:ind w:left="709" w:right="-143"/>
        <w:contextualSpacing/>
        <w:jc w:val="left"/>
        <w:rPr>
          <w:rFonts w:eastAsia="Calibri"/>
          <w:szCs w:val="22"/>
          <w:lang w:val="el-GR" w:eastAsia="en-US"/>
        </w:rPr>
      </w:pPr>
      <w:r w:rsidRPr="00D4537D">
        <w:rPr>
          <w:rFonts w:eastAsia="Calibri"/>
          <w:szCs w:val="22"/>
          <w:lang w:val="el-GR" w:eastAsia="en-US"/>
        </w:rPr>
        <w:t>ΔΙΟΙΚΗΤΙΚΟ ΠΡΟΣΩΠΙΚΟ: 26</w:t>
      </w:r>
    </w:p>
    <w:p w:rsidR="00BC4E6C" w:rsidRPr="00D4537D" w:rsidRDefault="00BC4E6C" w:rsidP="00BC4E6C">
      <w:pPr>
        <w:numPr>
          <w:ilvl w:val="0"/>
          <w:numId w:val="37"/>
        </w:numPr>
        <w:suppressAutoHyphens w:val="0"/>
        <w:spacing w:after="200" w:line="276" w:lineRule="auto"/>
        <w:ind w:left="709" w:right="-143"/>
        <w:contextualSpacing/>
        <w:jc w:val="left"/>
        <w:rPr>
          <w:rFonts w:eastAsia="Calibri"/>
          <w:szCs w:val="22"/>
          <w:lang w:val="el-GR" w:eastAsia="en-US"/>
        </w:rPr>
      </w:pPr>
      <w:r w:rsidRPr="00D4537D">
        <w:rPr>
          <w:rFonts w:eastAsia="Calibri"/>
          <w:szCs w:val="22"/>
          <w:lang w:val="el-GR" w:eastAsia="en-US"/>
        </w:rPr>
        <w:t>ΤΕ ΦΥΣΙΚΟΘΕΡΑΠΕΙΑΣ: 1</w:t>
      </w:r>
    </w:p>
    <w:p w:rsidR="00BC4E6C" w:rsidRPr="00D4537D" w:rsidRDefault="00BC4E6C" w:rsidP="00BC4E6C">
      <w:pPr>
        <w:numPr>
          <w:ilvl w:val="0"/>
          <w:numId w:val="37"/>
        </w:numPr>
        <w:suppressAutoHyphens w:val="0"/>
        <w:spacing w:after="200" w:line="276" w:lineRule="auto"/>
        <w:ind w:left="709" w:right="-143"/>
        <w:contextualSpacing/>
        <w:jc w:val="left"/>
        <w:rPr>
          <w:rFonts w:eastAsia="Calibri"/>
          <w:szCs w:val="22"/>
          <w:lang w:val="el-GR" w:eastAsia="en-US"/>
        </w:rPr>
      </w:pPr>
      <w:r w:rsidRPr="00D4537D">
        <w:rPr>
          <w:rFonts w:eastAsia="Calibri"/>
          <w:szCs w:val="22"/>
          <w:lang w:val="el-GR" w:eastAsia="en-US"/>
        </w:rPr>
        <w:lastRenderedPageBreak/>
        <w:t>ΙΑΤΡΙΚΟ ΠΡΟΣΩΠΙΚΟ: 44</w:t>
      </w:r>
    </w:p>
    <w:p w:rsidR="00BC4E6C" w:rsidRPr="00D4537D" w:rsidRDefault="00BC4E6C" w:rsidP="00BC4E6C">
      <w:pPr>
        <w:numPr>
          <w:ilvl w:val="0"/>
          <w:numId w:val="37"/>
        </w:numPr>
        <w:suppressAutoHyphens w:val="0"/>
        <w:spacing w:after="200" w:line="276" w:lineRule="auto"/>
        <w:ind w:left="709" w:right="-143"/>
        <w:contextualSpacing/>
        <w:jc w:val="left"/>
        <w:rPr>
          <w:rFonts w:eastAsia="Calibri"/>
          <w:szCs w:val="22"/>
          <w:lang w:val="el-GR" w:eastAsia="en-US"/>
        </w:rPr>
      </w:pPr>
      <w:r w:rsidRPr="00D4537D">
        <w:rPr>
          <w:rFonts w:eastAsia="Calibri"/>
          <w:szCs w:val="22"/>
          <w:lang w:val="el-GR" w:eastAsia="en-US"/>
        </w:rPr>
        <w:t>ΤΕ ΚΟΙΝ. ΕΡΓΑΣΙΑΣ: 1</w:t>
      </w:r>
    </w:p>
    <w:p w:rsidR="00BC4E6C" w:rsidRPr="00D4537D" w:rsidRDefault="00BC4E6C" w:rsidP="00BC4E6C">
      <w:pPr>
        <w:numPr>
          <w:ilvl w:val="0"/>
          <w:numId w:val="37"/>
        </w:numPr>
        <w:suppressAutoHyphens w:val="0"/>
        <w:spacing w:after="200" w:line="276" w:lineRule="auto"/>
        <w:ind w:left="709" w:right="-143"/>
        <w:contextualSpacing/>
        <w:jc w:val="left"/>
        <w:rPr>
          <w:rFonts w:eastAsia="Calibri"/>
          <w:szCs w:val="22"/>
          <w:lang w:val="el-GR" w:eastAsia="en-US"/>
        </w:rPr>
      </w:pPr>
      <w:r w:rsidRPr="00D4537D">
        <w:rPr>
          <w:rFonts w:eastAsia="Calibri"/>
          <w:szCs w:val="22"/>
          <w:lang w:val="el-GR" w:eastAsia="en-US"/>
        </w:rPr>
        <w:t>ΔΕ ΜΑΓΕΙΡΩΝ : 2</w:t>
      </w:r>
    </w:p>
    <w:p w:rsidR="00BC4E6C" w:rsidRPr="00D4537D" w:rsidRDefault="00BC4E6C" w:rsidP="00BC4E6C">
      <w:pPr>
        <w:numPr>
          <w:ilvl w:val="0"/>
          <w:numId w:val="37"/>
        </w:numPr>
        <w:suppressAutoHyphens w:val="0"/>
        <w:spacing w:after="200" w:line="276" w:lineRule="auto"/>
        <w:ind w:left="709" w:right="-143"/>
        <w:contextualSpacing/>
        <w:jc w:val="left"/>
        <w:rPr>
          <w:rFonts w:eastAsia="Calibri"/>
          <w:szCs w:val="22"/>
          <w:lang w:val="el-GR" w:eastAsia="en-US"/>
        </w:rPr>
      </w:pPr>
      <w:r w:rsidRPr="00D4537D">
        <w:rPr>
          <w:rFonts w:eastAsia="Calibri"/>
          <w:szCs w:val="22"/>
          <w:lang w:val="el-GR" w:eastAsia="en-US"/>
        </w:rPr>
        <w:t>ΤΕ ΤΕΧΝΟΛΟΓΙΑΣ ΔΙΑΤΡΟΦΗΣ : 1</w:t>
      </w:r>
    </w:p>
    <w:p w:rsidR="00BC4E6C" w:rsidRPr="00D4537D" w:rsidRDefault="00BC4E6C" w:rsidP="00BC4E6C">
      <w:pPr>
        <w:numPr>
          <w:ilvl w:val="0"/>
          <w:numId w:val="37"/>
        </w:numPr>
        <w:suppressAutoHyphens w:val="0"/>
        <w:spacing w:after="200" w:line="276" w:lineRule="auto"/>
        <w:ind w:left="709" w:right="-143"/>
        <w:contextualSpacing/>
        <w:jc w:val="left"/>
        <w:rPr>
          <w:rFonts w:eastAsia="Calibri"/>
          <w:szCs w:val="22"/>
          <w:lang w:val="el-GR" w:eastAsia="en-US"/>
        </w:rPr>
      </w:pPr>
      <w:r w:rsidRPr="00D4537D">
        <w:rPr>
          <w:rFonts w:eastAsia="Calibri"/>
          <w:szCs w:val="22"/>
          <w:lang w:val="el-GR" w:eastAsia="en-US"/>
        </w:rPr>
        <w:t>ΠΕ ΦΑΡΜΑΚΟΠΟΙΩΝ : 1</w:t>
      </w:r>
    </w:p>
    <w:p w:rsidR="00BC4E6C" w:rsidRPr="00D4537D" w:rsidRDefault="00BC4E6C" w:rsidP="00BC4E6C">
      <w:pPr>
        <w:numPr>
          <w:ilvl w:val="0"/>
          <w:numId w:val="37"/>
        </w:numPr>
        <w:suppressAutoHyphens w:val="0"/>
        <w:spacing w:after="200" w:line="276" w:lineRule="auto"/>
        <w:ind w:left="709" w:right="-143"/>
        <w:contextualSpacing/>
        <w:jc w:val="left"/>
        <w:rPr>
          <w:rFonts w:eastAsia="Calibri"/>
          <w:szCs w:val="22"/>
          <w:lang w:val="el-GR" w:eastAsia="en-US"/>
        </w:rPr>
      </w:pPr>
      <w:r w:rsidRPr="00D4537D">
        <w:rPr>
          <w:rFonts w:eastAsia="Calibri"/>
          <w:szCs w:val="22"/>
          <w:lang w:val="el-GR" w:eastAsia="en-US"/>
        </w:rPr>
        <w:t>ΔΕ ΦΑΡΜΑΚΟΠΟΙΩΝ : 1</w:t>
      </w:r>
    </w:p>
    <w:p w:rsidR="00BC4E6C" w:rsidRPr="00D4537D" w:rsidRDefault="00BC4E6C" w:rsidP="00BC4E6C">
      <w:pPr>
        <w:numPr>
          <w:ilvl w:val="0"/>
          <w:numId w:val="37"/>
        </w:numPr>
        <w:suppressAutoHyphens w:val="0"/>
        <w:spacing w:after="200" w:line="276" w:lineRule="auto"/>
        <w:ind w:left="709" w:right="-143"/>
        <w:contextualSpacing/>
        <w:jc w:val="left"/>
        <w:rPr>
          <w:rFonts w:eastAsia="Calibri"/>
          <w:szCs w:val="22"/>
          <w:lang w:val="el-GR" w:eastAsia="en-US"/>
        </w:rPr>
      </w:pPr>
      <w:r w:rsidRPr="00D4537D">
        <w:rPr>
          <w:rFonts w:eastAsia="Calibri"/>
          <w:szCs w:val="22"/>
          <w:lang w:val="el-GR" w:eastAsia="en-US"/>
        </w:rPr>
        <w:t>ΝΟΣΗΛΕΥΤΙΚΟ ΠΡΟΣΩΠΙΚΟ: 80</w:t>
      </w:r>
    </w:p>
    <w:p w:rsidR="00BC4E6C" w:rsidRPr="00D4537D" w:rsidRDefault="00BC4E6C" w:rsidP="00BC4E6C">
      <w:pPr>
        <w:numPr>
          <w:ilvl w:val="0"/>
          <w:numId w:val="37"/>
        </w:numPr>
        <w:suppressAutoHyphens w:val="0"/>
        <w:spacing w:after="200" w:line="276" w:lineRule="auto"/>
        <w:ind w:left="709" w:right="-143"/>
        <w:contextualSpacing/>
        <w:jc w:val="left"/>
        <w:rPr>
          <w:rFonts w:eastAsia="Calibri"/>
          <w:szCs w:val="22"/>
          <w:lang w:val="el-GR" w:eastAsia="en-US"/>
        </w:rPr>
      </w:pPr>
      <w:r w:rsidRPr="00D4537D">
        <w:rPr>
          <w:rFonts w:eastAsia="Calibri"/>
          <w:szCs w:val="22"/>
          <w:lang w:val="el-GR" w:eastAsia="en-US"/>
        </w:rPr>
        <w:t>ΠΡΟΣΩΠΙΚΟ ΚΑΘΑΡΙΟΤΗΤΑΣ: 17</w:t>
      </w:r>
    </w:p>
    <w:p w:rsidR="00BC4E6C" w:rsidRPr="00D4537D" w:rsidRDefault="00BC4E6C" w:rsidP="00BC4E6C">
      <w:pPr>
        <w:suppressAutoHyphens w:val="0"/>
        <w:spacing w:after="200" w:line="276" w:lineRule="auto"/>
        <w:ind w:left="720" w:right="-143"/>
        <w:contextualSpacing/>
        <w:jc w:val="left"/>
        <w:rPr>
          <w:rFonts w:eastAsia="Calibri"/>
          <w:szCs w:val="22"/>
          <w:lang w:val="el-GR" w:eastAsia="en-US"/>
        </w:rPr>
      </w:pPr>
    </w:p>
    <w:p w:rsidR="00BC4E6C" w:rsidRPr="00D4537D" w:rsidRDefault="00BC4E6C" w:rsidP="00BC4E6C">
      <w:pPr>
        <w:suppressAutoHyphens w:val="0"/>
        <w:spacing w:after="200" w:line="276" w:lineRule="auto"/>
        <w:ind w:left="3600" w:right="-143" w:firstLine="720"/>
        <w:contextualSpacing/>
        <w:jc w:val="left"/>
        <w:rPr>
          <w:rFonts w:eastAsia="Calibri"/>
          <w:b/>
          <w:bCs/>
          <w:szCs w:val="22"/>
          <w:lang w:val="el-GR" w:eastAsia="en-US"/>
        </w:rPr>
      </w:pPr>
      <w:r w:rsidRPr="00D4537D">
        <w:rPr>
          <w:rFonts w:eastAsia="Calibri"/>
          <w:bCs/>
          <w:szCs w:val="22"/>
          <w:lang w:val="el-GR" w:eastAsia="en-US"/>
        </w:rPr>
        <w:t>ΣΥΝΟΛΟ ΚΑΤΗΓΟΡΙΑΣ Γ:</w:t>
      </w:r>
      <w:r w:rsidRPr="00D4537D">
        <w:rPr>
          <w:rFonts w:eastAsia="Calibri"/>
          <w:b/>
          <w:bCs/>
          <w:szCs w:val="22"/>
          <w:lang w:val="el-GR" w:eastAsia="en-US"/>
        </w:rPr>
        <w:t xml:space="preserve"> 174</w:t>
      </w:r>
    </w:p>
    <w:p w:rsidR="00BC4E6C" w:rsidRPr="00D4537D" w:rsidRDefault="00BC4E6C" w:rsidP="00BC4E6C">
      <w:pPr>
        <w:suppressAutoHyphens w:val="0"/>
        <w:spacing w:after="200" w:line="276" w:lineRule="auto"/>
        <w:ind w:left="3600" w:right="-143" w:firstLine="720"/>
        <w:contextualSpacing/>
        <w:jc w:val="left"/>
        <w:rPr>
          <w:rFonts w:eastAsia="Calibri"/>
          <w:b/>
          <w:bCs/>
          <w:szCs w:val="22"/>
          <w:lang w:val="el-GR" w:eastAsia="en-US"/>
        </w:rPr>
      </w:pPr>
    </w:p>
    <w:p w:rsidR="00BC4E6C" w:rsidRPr="00D4537D" w:rsidRDefault="00BC4E6C" w:rsidP="00BC4E6C">
      <w:pPr>
        <w:suppressAutoHyphens w:val="0"/>
        <w:spacing w:after="200" w:line="276" w:lineRule="auto"/>
        <w:ind w:left="1440" w:right="-143" w:firstLine="720"/>
        <w:contextualSpacing/>
        <w:jc w:val="left"/>
        <w:rPr>
          <w:rFonts w:eastAsia="Calibri"/>
          <w:b/>
          <w:szCs w:val="22"/>
          <w:lang w:val="el-GR" w:eastAsia="en-US"/>
        </w:rPr>
      </w:pPr>
      <w:r w:rsidRPr="00D4537D">
        <w:rPr>
          <w:rFonts w:eastAsia="Calibri"/>
          <w:b/>
          <w:bCs/>
          <w:szCs w:val="22"/>
          <w:lang w:val="el-GR" w:eastAsia="en-US"/>
        </w:rPr>
        <w:t>ΣΥΝΟΛΟ ΕΡΓΑΖΟΜΕΝΩΝ Α+Β+Γ ΚΑΤΗΓΟΡΙΑΣ = 202</w:t>
      </w:r>
    </w:p>
    <w:p w:rsidR="00BC4E6C" w:rsidRPr="00D4537D" w:rsidRDefault="00BC4E6C" w:rsidP="00BC4E6C">
      <w:pPr>
        <w:suppressAutoHyphens w:val="0"/>
        <w:spacing w:after="200" w:line="276" w:lineRule="auto"/>
        <w:ind w:right="-143"/>
        <w:contextualSpacing/>
        <w:jc w:val="left"/>
        <w:rPr>
          <w:rFonts w:eastAsia="Calibri"/>
          <w:sz w:val="24"/>
          <w:lang w:val="el-GR" w:eastAsia="en-US"/>
        </w:rPr>
      </w:pPr>
    </w:p>
    <w:p w:rsidR="00BC4E6C" w:rsidRPr="00D4537D" w:rsidRDefault="00BC4E6C" w:rsidP="00BC4E6C">
      <w:pPr>
        <w:pBdr>
          <w:top w:val="single" w:sz="4" w:space="1" w:color="auto"/>
          <w:left w:val="single" w:sz="4" w:space="4" w:color="auto"/>
          <w:bottom w:val="single" w:sz="4" w:space="1" w:color="auto"/>
          <w:right w:val="single" w:sz="4" w:space="4" w:color="auto"/>
        </w:pBdr>
        <w:suppressAutoHyphens w:val="0"/>
        <w:spacing w:after="200" w:line="276" w:lineRule="auto"/>
        <w:ind w:right="-143"/>
        <w:contextualSpacing/>
        <w:jc w:val="left"/>
        <w:rPr>
          <w:rFonts w:eastAsia="Calibri"/>
          <w:b/>
          <w:sz w:val="24"/>
          <w:lang w:val="el-GR" w:eastAsia="en-US"/>
        </w:rPr>
      </w:pPr>
      <w:r w:rsidRPr="00D4537D">
        <w:rPr>
          <w:rFonts w:eastAsia="Calibri"/>
          <w:b/>
          <w:sz w:val="24"/>
          <w:lang w:val="el-GR" w:eastAsia="en-US"/>
        </w:rPr>
        <w:t>Νοσοκομείο Σητείας:</w:t>
      </w:r>
    </w:p>
    <w:p w:rsidR="00BC4E6C" w:rsidRPr="00D4537D" w:rsidRDefault="00BC4E6C" w:rsidP="00BC4E6C">
      <w:pPr>
        <w:suppressAutoHyphens w:val="0"/>
        <w:spacing w:after="200" w:line="276" w:lineRule="auto"/>
        <w:ind w:right="-143"/>
        <w:contextualSpacing/>
        <w:jc w:val="left"/>
        <w:rPr>
          <w:rFonts w:eastAsia="Calibri"/>
          <w:sz w:val="24"/>
          <w:lang w:val="el-GR" w:eastAsia="en-US"/>
        </w:rPr>
      </w:pPr>
    </w:p>
    <w:p w:rsidR="00BC4E6C" w:rsidRPr="00D4537D" w:rsidRDefault="00BC4E6C" w:rsidP="00BC4E6C">
      <w:pPr>
        <w:numPr>
          <w:ilvl w:val="0"/>
          <w:numId w:val="38"/>
        </w:numPr>
        <w:suppressAutoHyphens w:val="0"/>
        <w:autoSpaceDE w:val="0"/>
        <w:autoSpaceDN w:val="0"/>
        <w:adjustRightInd w:val="0"/>
        <w:spacing w:after="0" w:line="276" w:lineRule="auto"/>
        <w:ind w:hanging="720"/>
        <w:contextualSpacing/>
        <w:jc w:val="left"/>
        <w:rPr>
          <w:rFonts w:eastAsia="Calibri"/>
          <w:b/>
          <w:bCs/>
          <w:color w:val="000000"/>
          <w:szCs w:val="22"/>
          <w:lang w:val="el-GR" w:eastAsia="en-US"/>
        </w:rPr>
      </w:pPr>
      <w:r w:rsidRPr="00D4537D">
        <w:rPr>
          <w:rFonts w:eastAsia="Calibri"/>
          <w:b/>
          <w:bCs/>
          <w:color w:val="000000"/>
          <w:szCs w:val="22"/>
          <w:lang w:val="el-GR" w:eastAsia="en-US"/>
        </w:rPr>
        <w:t>Α ΚΑΤΗΓΟΡΙΑ</w:t>
      </w:r>
    </w:p>
    <w:p w:rsidR="00BC4E6C" w:rsidRPr="00D4537D" w:rsidRDefault="00BC4E6C" w:rsidP="00BC4E6C">
      <w:pPr>
        <w:numPr>
          <w:ilvl w:val="0"/>
          <w:numId w:val="39"/>
        </w:numPr>
        <w:suppressAutoHyphens w:val="0"/>
        <w:autoSpaceDE w:val="0"/>
        <w:autoSpaceDN w:val="0"/>
        <w:adjustRightInd w:val="0"/>
        <w:spacing w:after="0" w:line="276" w:lineRule="auto"/>
        <w:ind w:left="284" w:firstLine="0"/>
        <w:contextualSpacing/>
        <w:jc w:val="left"/>
        <w:rPr>
          <w:rFonts w:eastAsia="Calibri"/>
          <w:color w:val="000000"/>
          <w:szCs w:val="22"/>
          <w:lang w:val="el-GR" w:eastAsia="en-US"/>
        </w:rPr>
      </w:pPr>
      <w:r w:rsidRPr="00D4537D">
        <w:rPr>
          <w:rFonts w:eastAsia="Calibri"/>
          <w:color w:val="000000"/>
          <w:szCs w:val="22"/>
          <w:lang w:val="el-GR" w:eastAsia="en-US"/>
        </w:rPr>
        <w:t>ΑΚΤΙΝΟΛΟΓΟΙ:0</w:t>
      </w:r>
    </w:p>
    <w:p w:rsidR="00BC4E6C" w:rsidRPr="00D4537D" w:rsidRDefault="00BC4E6C" w:rsidP="00BC4E6C">
      <w:pPr>
        <w:numPr>
          <w:ilvl w:val="0"/>
          <w:numId w:val="39"/>
        </w:numPr>
        <w:suppressAutoHyphens w:val="0"/>
        <w:autoSpaceDE w:val="0"/>
        <w:autoSpaceDN w:val="0"/>
        <w:adjustRightInd w:val="0"/>
        <w:spacing w:after="0" w:line="276" w:lineRule="auto"/>
        <w:ind w:left="284" w:firstLine="0"/>
        <w:contextualSpacing/>
        <w:jc w:val="left"/>
        <w:rPr>
          <w:rFonts w:eastAsia="Calibri"/>
          <w:color w:val="000000"/>
          <w:szCs w:val="22"/>
          <w:lang w:val="el-GR" w:eastAsia="en-US"/>
        </w:rPr>
      </w:pPr>
      <w:r w:rsidRPr="00D4537D">
        <w:rPr>
          <w:rFonts w:eastAsia="Calibri"/>
          <w:color w:val="000000"/>
          <w:szCs w:val="22"/>
          <w:lang w:val="el-GR" w:eastAsia="en-US"/>
        </w:rPr>
        <w:t>ΤΕ ΡΑΔΙΟΛΟΓΙΑΣ – ΑΚΤΙΝΟΛΟΓΙΑΣ: 3</w:t>
      </w:r>
    </w:p>
    <w:p w:rsidR="00BC4E6C" w:rsidRPr="00D4537D" w:rsidRDefault="00BC4E6C" w:rsidP="00BC4E6C">
      <w:pPr>
        <w:numPr>
          <w:ilvl w:val="0"/>
          <w:numId w:val="39"/>
        </w:numPr>
        <w:suppressAutoHyphens w:val="0"/>
        <w:autoSpaceDE w:val="0"/>
        <w:autoSpaceDN w:val="0"/>
        <w:adjustRightInd w:val="0"/>
        <w:spacing w:after="0" w:line="276" w:lineRule="auto"/>
        <w:ind w:left="284" w:firstLine="0"/>
        <w:contextualSpacing/>
        <w:jc w:val="left"/>
        <w:rPr>
          <w:rFonts w:eastAsia="Calibri"/>
          <w:color w:val="000000"/>
          <w:szCs w:val="22"/>
          <w:lang w:val="el-GR" w:eastAsia="en-US"/>
        </w:rPr>
      </w:pPr>
      <w:r w:rsidRPr="00D4537D">
        <w:rPr>
          <w:rFonts w:eastAsia="Calibri"/>
          <w:color w:val="000000"/>
          <w:szCs w:val="22"/>
          <w:lang w:val="el-GR" w:eastAsia="en-US"/>
        </w:rPr>
        <w:t>ΔΕ ΧΕΙΡΙΣΤΩΝ ΕΜΦΑΝΙΣΤΩΝ:5</w:t>
      </w:r>
    </w:p>
    <w:p w:rsidR="00BC4E6C" w:rsidRPr="00D4537D" w:rsidRDefault="00BC4E6C" w:rsidP="00BC4E6C">
      <w:pPr>
        <w:suppressAutoHyphens w:val="0"/>
        <w:autoSpaceDE w:val="0"/>
        <w:autoSpaceDN w:val="0"/>
        <w:adjustRightInd w:val="0"/>
        <w:spacing w:after="0"/>
        <w:ind w:firstLine="4253"/>
        <w:jc w:val="left"/>
        <w:rPr>
          <w:rFonts w:eastAsia="Calibri"/>
          <w:b/>
          <w:bCs/>
          <w:color w:val="000000"/>
          <w:szCs w:val="22"/>
          <w:lang w:val="el-GR" w:eastAsia="en-US"/>
        </w:rPr>
      </w:pPr>
      <w:r w:rsidRPr="00D4537D">
        <w:rPr>
          <w:rFonts w:eastAsia="Calibri"/>
          <w:bCs/>
          <w:color w:val="000000"/>
          <w:szCs w:val="22"/>
          <w:lang w:val="el-GR" w:eastAsia="en-US"/>
        </w:rPr>
        <w:t>ΣΥΝΟΛΟ ΚΑΤΗΓΟΡΙΑΣ Α:</w:t>
      </w:r>
      <w:r w:rsidRPr="00D4537D">
        <w:rPr>
          <w:rFonts w:eastAsia="Calibri"/>
          <w:b/>
          <w:bCs/>
          <w:color w:val="000000"/>
          <w:szCs w:val="22"/>
          <w:lang w:val="el-GR" w:eastAsia="en-US"/>
        </w:rPr>
        <w:t xml:space="preserve"> 8</w:t>
      </w:r>
    </w:p>
    <w:p w:rsidR="00BC4E6C" w:rsidRPr="00D4537D" w:rsidRDefault="00BC4E6C" w:rsidP="00BC4E6C">
      <w:pPr>
        <w:numPr>
          <w:ilvl w:val="0"/>
          <w:numId w:val="38"/>
        </w:numPr>
        <w:suppressAutoHyphens w:val="0"/>
        <w:autoSpaceDE w:val="0"/>
        <w:autoSpaceDN w:val="0"/>
        <w:adjustRightInd w:val="0"/>
        <w:spacing w:after="0" w:line="276" w:lineRule="auto"/>
        <w:contextualSpacing/>
        <w:jc w:val="left"/>
        <w:rPr>
          <w:rFonts w:eastAsia="Calibri"/>
          <w:b/>
          <w:bCs/>
          <w:color w:val="000000"/>
          <w:szCs w:val="22"/>
          <w:lang w:val="el-GR" w:eastAsia="en-US"/>
        </w:rPr>
      </w:pPr>
      <w:r w:rsidRPr="00D4537D">
        <w:rPr>
          <w:rFonts w:eastAsia="Calibri"/>
          <w:b/>
          <w:bCs/>
          <w:color w:val="000000"/>
          <w:szCs w:val="22"/>
          <w:lang w:val="el-GR" w:eastAsia="en-US"/>
        </w:rPr>
        <w:t>Β ΚΑΤΗΓΟΡΙΑ</w:t>
      </w:r>
    </w:p>
    <w:p w:rsidR="00BC4E6C" w:rsidRPr="00D4537D" w:rsidRDefault="00BC4E6C" w:rsidP="00BC4E6C">
      <w:pPr>
        <w:numPr>
          <w:ilvl w:val="0"/>
          <w:numId w:val="40"/>
        </w:numPr>
        <w:suppressAutoHyphens w:val="0"/>
        <w:autoSpaceDE w:val="0"/>
        <w:autoSpaceDN w:val="0"/>
        <w:adjustRightInd w:val="0"/>
        <w:spacing w:after="0" w:line="276" w:lineRule="auto"/>
        <w:contextualSpacing/>
        <w:jc w:val="left"/>
        <w:rPr>
          <w:rFonts w:eastAsia="Calibri"/>
          <w:color w:val="000000"/>
          <w:szCs w:val="22"/>
          <w:lang w:val="el-GR" w:eastAsia="en-US"/>
        </w:rPr>
      </w:pPr>
      <w:r w:rsidRPr="00D4537D">
        <w:rPr>
          <w:rFonts w:eastAsia="Calibri"/>
          <w:color w:val="000000"/>
          <w:szCs w:val="22"/>
          <w:lang w:val="el-GR" w:eastAsia="en-US"/>
        </w:rPr>
        <w:t>ΔΕ ΒΟΗΘΩΝ ΙΑΤΡΙΚΩΝ &amp; ΒΙΟΛΟΓΙΚΩΝ ΕΡΓΑΣΤΗΡΙΩΝ- ΔΕ ΒΟΗΘΩΝ ΙΑΤΡΙΚΩΝ &amp;</w:t>
      </w:r>
    </w:p>
    <w:p w:rsidR="00BC4E6C" w:rsidRPr="00D4537D" w:rsidRDefault="00BC4E6C" w:rsidP="00BC4E6C">
      <w:pPr>
        <w:numPr>
          <w:ilvl w:val="0"/>
          <w:numId w:val="40"/>
        </w:numPr>
        <w:suppressAutoHyphens w:val="0"/>
        <w:autoSpaceDE w:val="0"/>
        <w:autoSpaceDN w:val="0"/>
        <w:adjustRightInd w:val="0"/>
        <w:spacing w:after="0" w:line="276" w:lineRule="auto"/>
        <w:contextualSpacing/>
        <w:jc w:val="left"/>
        <w:rPr>
          <w:rFonts w:eastAsia="Calibri"/>
          <w:color w:val="000000"/>
          <w:szCs w:val="22"/>
          <w:lang w:val="el-GR" w:eastAsia="en-US"/>
        </w:rPr>
      </w:pPr>
      <w:r w:rsidRPr="00D4537D">
        <w:rPr>
          <w:rFonts w:eastAsia="Calibri"/>
          <w:color w:val="000000"/>
          <w:szCs w:val="22"/>
          <w:lang w:val="el-GR" w:eastAsia="en-US"/>
        </w:rPr>
        <w:t>ΒΙΟΛΟΓΙΚΩΝ ΕΡΓΑΣΤΗΡΙΩΝ: 9</w:t>
      </w:r>
    </w:p>
    <w:p w:rsidR="00BC4E6C" w:rsidRPr="00D4537D" w:rsidRDefault="00BC4E6C" w:rsidP="00BC4E6C">
      <w:pPr>
        <w:numPr>
          <w:ilvl w:val="0"/>
          <w:numId w:val="40"/>
        </w:numPr>
        <w:suppressAutoHyphens w:val="0"/>
        <w:autoSpaceDE w:val="0"/>
        <w:autoSpaceDN w:val="0"/>
        <w:adjustRightInd w:val="0"/>
        <w:spacing w:after="0" w:line="276" w:lineRule="auto"/>
        <w:contextualSpacing/>
        <w:jc w:val="left"/>
        <w:rPr>
          <w:rFonts w:eastAsia="Calibri"/>
          <w:color w:val="000000"/>
          <w:szCs w:val="22"/>
          <w:lang w:val="el-GR" w:eastAsia="en-US"/>
        </w:rPr>
      </w:pPr>
      <w:r w:rsidRPr="00D4537D">
        <w:rPr>
          <w:rFonts w:eastAsia="Calibri"/>
          <w:color w:val="000000"/>
          <w:szCs w:val="22"/>
          <w:lang w:val="el-GR" w:eastAsia="en-US"/>
        </w:rPr>
        <w:t>TE ΒΪΟΙΑΤΡΙΚΩΝ ΕΠΙΣΤΗΜΩΝ-ΤΕ ΙΑΤΡΙΚΩΝ ΕΡΓΑΣΤΗΡΙΩΝ: 2</w:t>
      </w:r>
    </w:p>
    <w:p w:rsidR="00BC4E6C" w:rsidRPr="00D4537D" w:rsidRDefault="00BC4E6C" w:rsidP="00BC4E6C">
      <w:pPr>
        <w:numPr>
          <w:ilvl w:val="0"/>
          <w:numId w:val="40"/>
        </w:numPr>
        <w:suppressAutoHyphens w:val="0"/>
        <w:autoSpaceDE w:val="0"/>
        <w:autoSpaceDN w:val="0"/>
        <w:adjustRightInd w:val="0"/>
        <w:spacing w:after="0" w:line="276" w:lineRule="auto"/>
        <w:contextualSpacing/>
        <w:jc w:val="left"/>
        <w:rPr>
          <w:rFonts w:eastAsia="Calibri"/>
          <w:color w:val="000000"/>
          <w:szCs w:val="22"/>
          <w:lang w:val="el-GR" w:eastAsia="en-US"/>
        </w:rPr>
      </w:pPr>
      <w:r w:rsidRPr="00D4537D">
        <w:rPr>
          <w:rFonts w:eastAsia="Calibri"/>
          <w:color w:val="000000"/>
          <w:szCs w:val="22"/>
          <w:lang w:val="el-GR" w:eastAsia="en-US"/>
        </w:rPr>
        <w:t>ΤΕΧΝΙΚΟ ΠΡΟΣΩΠΙΚΟ: 12</w:t>
      </w:r>
    </w:p>
    <w:p w:rsidR="00BC4E6C" w:rsidRPr="00D4537D" w:rsidRDefault="00BC4E6C" w:rsidP="00BC4E6C">
      <w:pPr>
        <w:numPr>
          <w:ilvl w:val="0"/>
          <w:numId w:val="40"/>
        </w:numPr>
        <w:suppressAutoHyphens w:val="0"/>
        <w:autoSpaceDE w:val="0"/>
        <w:autoSpaceDN w:val="0"/>
        <w:adjustRightInd w:val="0"/>
        <w:spacing w:after="0" w:line="276" w:lineRule="auto"/>
        <w:contextualSpacing/>
        <w:jc w:val="left"/>
        <w:rPr>
          <w:rFonts w:eastAsia="Calibri"/>
          <w:color w:val="000000"/>
          <w:szCs w:val="22"/>
          <w:lang w:val="el-GR" w:eastAsia="en-US"/>
        </w:rPr>
      </w:pPr>
      <w:r w:rsidRPr="00D4537D">
        <w:rPr>
          <w:rFonts w:eastAsia="Calibri"/>
          <w:color w:val="000000"/>
          <w:szCs w:val="22"/>
          <w:lang w:val="el-GR" w:eastAsia="en-US"/>
        </w:rPr>
        <w:t>ΙΑΤΡΟΙ ΚΛΑΔΟΥ ΕΣΥ ΕΙΔΙΚΟΤΗΤΑΣ ΙΑΤΡΙΚΗΣ ΒΙΟΠΑΘΟΛΟΓΙΑΣ : 2</w:t>
      </w:r>
    </w:p>
    <w:p w:rsidR="00BC4E6C" w:rsidRPr="00D4537D" w:rsidRDefault="00BC4E6C" w:rsidP="00BC4E6C">
      <w:pPr>
        <w:suppressAutoHyphens w:val="0"/>
        <w:autoSpaceDE w:val="0"/>
        <w:autoSpaceDN w:val="0"/>
        <w:adjustRightInd w:val="0"/>
        <w:spacing w:after="0"/>
        <w:ind w:firstLine="4253"/>
        <w:jc w:val="left"/>
        <w:rPr>
          <w:rFonts w:eastAsia="Calibri"/>
          <w:bCs/>
          <w:color w:val="000000"/>
          <w:szCs w:val="22"/>
          <w:lang w:val="el-GR" w:eastAsia="en-US"/>
        </w:rPr>
      </w:pPr>
    </w:p>
    <w:p w:rsidR="00BC4E6C" w:rsidRPr="00D4537D" w:rsidRDefault="00BC4E6C" w:rsidP="00BC4E6C">
      <w:pPr>
        <w:suppressAutoHyphens w:val="0"/>
        <w:autoSpaceDE w:val="0"/>
        <w:autoSpaceDN w:val="0"/>
        <w:adjustRightInd w:val="0"/>
        <w:spacing w:after="0"/>
        <w:ind w:firstLine="4253"/>
        <w:jc w:val="left"/>
        <w:rPr>
          <w:rFonts w:eastAsia="Calibri"/>
          <w:b/>
          <w:bCs/>
          <w:color w:val="000000"/>
          <w:szCs w:val="22"/>
          <w:lang w:val="el-GR" w:eastAsia="en-US"/>
        </w:rPr>
      </w:pPr>
      <w:r w:rsidRPr="00D4537D">
        <w:rPr>
          <w:rFonts w:eastAsia="Calibri"/>
          <w:bCs/>
          <w:color w:val="000000"/>
          <w:szCs w:val="22"/>
          <w:lang w:val="el-GR" w:eastAsia="en-US"/>
        </w:rPr>
        <w:t>ΣΥΝΟΛΟ ΚΑΤΗΓΟΡΙΑΣ Β:</w:t>
      </w:r>
      <w:r w:rsidRPr="00D4537D">
        <w:rPr>
          <w:rFonts w:eastAsia="Calibri"/>
          <w:b/>
          <w:bCs/>
          <w:color w:val="000000"/>
          <w:szCs w:val="22"/>
          <w:lang w:val="el-GR" w:eastAsia="en-US"/>
        </w:rPr>
        <w:t xml:space="preserve"> 25</w:t>
      </w:r>
    </w:p>
    <w:p w:rsidR="00BC4E6C" w:rsidRPr="00D4537D" w:rsidRDefault="00BC4E6C" w:rsidP="00BC4E6C">
      <w:pPr>
        <w:numPr>
          <w:ilvl w:val="0"/>
          <w:numId w:val="38"/>
        </w:numPr>
        <w:suppressAutoHyphens w:val="0"/>
        <w:autoSpaceDE w:val="0"/>
        <w:autoSpaceDN w:val="0"/>
        <w:adjustRightInd w:val="0"/>
        <w:spacing w:after="0" w:line="276" w:lineRule="auto"/>
        <w:contextualSpacing/>
        <w:jc w:val="left"/>
        <w:rPr>
          <w:rFonts w:eastAsia="Calibri"/>
          <w:b/>
          <w:bCs/>
          <w:color w:val="000000"/>
          <w:szCs w:val="22"/>
          <w:lang w:val="el-GR" w:eastAsia="en-US"/>
        </w:rPr>
      </w:pPr>
      <w:r w:rsidRPr="00D4537D">
        <w:rPr>
          <w:rFonts w:eastAsia="Calibri"/>
          <w:b/>
          <w:bCs/>
          <w:color w:val="000000"/>
          <w:szCs w:val="22"/>
          <w:lang w:val="el-GR" w:eastAsia="en-US"/>
        </w:rPr>
        <w:t>Γ ΚΑΤΗΓΟΡΙΑ</w:t>
      </w:r>
    </w:p>
    <w:p w:rsidR="00BC4E6C" w:rsidRPr="00D4537D" w:rsidRDefault="00BC4E6C" w:rsidP="00BC4E6C">
      <w:pPr>
        <w:numPr>
          <w:ilvl w:val="0"/>
          <w:numId w:val="41"/>
        </w:numPr>
        <w:suppressAutoHyphens w:val="0"/>
        <w:autoSpaceDE w:val="0"/>
        <w:autoSpaceDN w:val="0"/>
        <w:adjustRightInd w:val="0"/>
        <w:spacing w:after="0" w:line="276" w:lineRule="auto"/>
        <w:contextualSpacing/>
        <w:jc w:val="left"/>
        <w:rPr>
          <w:rFonts w:eastAsia="Calibri"/>
          <w:color w:val="000000"/>
          <w:szCs w:val="22"/>
          <w:lang w:val="el-GR" w:eastAsia="en-US"/>
        </w:rPr>
      </w:pPr>
      <w:r w:rsidRPr="00D4537D">
        <w:rPr>
          <w:rFonts w:eastAsia="Calibri"/>
          <w:color w:val="000000"/>
          <w:szCs w:val="22"/>
          <w:lang w:val="el-GR" w:eastAsia="en-US"/>
        </w:rPr>
        <w:t>ΔΙΟΙΚΗΤΙΚΟ ΠΡΟΣΩΠΙΚΟ: 41</w:t>
      </w:r>
    </w:p>
    <w:p w:rsidR="00BC4E6C" w:rsidRPr="00D4537D" w:rsidRDefault="00BC4E6C" w:rsidP="00BC4E6C">
      <w:pPr>
        <w:numPr>
          <w:ilvl w:val="0"/>
          <w:numId w:val="41"/>
        </w:numPr>
        <w:suppressAutoHyphens w:val="0"/>
        <w:autoSpaceDE w:val="0"/>
        <w:autoSpaceDN w:val="0"/>
        <w:adjustRightInd w:val="0"/>
        <w:spacing w:after="0" w:line="276" w:lineRule="auto"/>
        <w:contextualSpacing/>
        <w:jc w:val="left"/>
        <w:rPr>
          <w:rFonts w:eastAsia="Calibri"/>
          <w:color w:val="000000"/>
          <w:szCs w:val="22"/>
          <w:lang w:val="el-GR" w:eastAsia="en-US"/>
        </w:rPr>
      </w:pPr>
      <w:r w:rsidRPr="00D4537D">
        <w:rPr>
          <w:rFonts w:eastAsia="Calibri"/>
          <w:color w:val="000000"/>
          <w:szCs w:val="22"/>
          <w:lang w:val="el-GR" w:eastAsia="en-US"/>
        </w:rPr>
        <w:t>ΠΡΟΣΩΠΙΚΟ ΚΑΘΑΡΙΟΤΗΤΑΣ: 8</w:t>
      </w:r>
    </w:p>
    <w:p w:rsidR="00BC4E6C" w:rsidRPr="00D4537D" w:rsidRDefault="00BC4E6C" w:rsidP="00BC4E6C">
      <w:pPr>
        <w:numPr>
          <w:ilvl w:val="0"/>
          <w:numId w:val="41"/>
        </w:numPr>
        <w:suppressAutoHyphens w:val="0"/>
        <w:autoSpaceDE w:val="0"/>
        <w:autoSpaceDN w:val="0"/>
        <w:adjustRightInd w:val="0"/>
        <w:spacing w:after="0" w:line="276" w:lineRule="auto"/>
        <w:contextualSpacing/>
        <w:jc w:val="left"/>
        <w:rPr>
          <w:rFonts w:eastAsia="Calibri"/>
          <w:color w:val="000000"/>
          <w:szCs w:val="22"/>
          <w:lang w:val="el-GR" w:eastAsia="en-US"/>
        </w:rPr>
      </w:pPr>
      <w:r w:rsidRPr="00D4537D">
        <w:rPr>
          <w:rFonts w:eastAsia="Calibri"/>
          <w:color w:val="000000"/>
          <w:szCs w:val="22"/>
          <w:lang w:val="el-GR" w:eastAsia="en-US"/>
        </w:rPr>
        <w:t>ΙΑΤΡΙΚΟΙ ΚΛΑΔΟΥ ΕΣΥ: 45</w:t>
      </w:r>
    </w:p>
    <w:p w:rsidR="00BC4E6C" w:rsidRPr="00D4537D" w:rsidRDefault="00BC4E6C" w:rsidP="00BC4E6C">
      <w:pPr>
        <w:numPr>
          <w:ilvl w:val="0"/>
          <w:numId w:val="41"/>
        </w:numPr>
        <w:suppressAutoHyphens w:val="0"/>
        <w:autoSpaceDE w:val="0"/>
        <w:autoSpaceDN w:val="0"/>
        <w:adjustRightInd w:val="0"/>
        <w:spacing w:after="0" w:line="276" w:lineRule="auto"/>
        <w:contextualSpacing/>
        <w:jc w:val="left"/>
        <w:rPr>
          <w:rFonts w:eastAsia="Calibri"/>
          <w:color w:val="000000"/>
          <w:szCs w:val="22"/>
          <w:lang w:val="el-GR" w:eastAsia="en-US"/>
        </w:rPr>
      </w:pPr>
      <w:r w:rsidRPr="00D4537D">
        <w:rPr>
          <w:rFonts w:eastAsia="Calibri"/>
          <w:color w:val="000000"/>
          <w:szCs w:val="22"/>
          <w:lang w:val="el-GR" w:eastAsia="en-US"/>
        </w:rPr>
        <w:t>ΝΟΣΗΛΕΥΤΙΚΟ ΠΡΟΣΩΠΙΚΟ: 94</w:t>
      </w:r>
    </w:p>
    <w:p w:rsidR="00BC4E6C" w:rsidRPr="00D4537D" w:rsidRDefault="00BC4E6C" w:rsidP="00BC4E6C">
      <w:pPr>
        <w:numPr>
          <w:ilvl w:val="0"/>
          <w:numId w:val="41"/>
        </w:numPr>
        <w:suppressAutoHyphens w:val="0"/>
        <w:autoSpaceDE w:val="0"/>
        <w:autoSpaceDN w:val="0"/>
        <w:adjustRightInd w:val="0"/>
        <w:spacing w:after="0" w:line="276" w:lineRule="auto"/>
        <w:contextualSpacing/>
        <w:jc w:val="left"/>
        <w:rPr>
          <w:rFonts w:eastAsia="Calibri"/>
          <w:color w:val="000000"/>
          <w:szCs w:val="22"/>
          <w:lang w:val="el-GR" w:eastAsia="en-US"/>
        </w:rPr>
      </w:pPr>
      <w:r w:rsidRPr="00D4537D">
        <w:rPr>
          <w:rFonts w:eastAsia="Calibri"/>
          <w:color w:val="000000"/>
          <w:szCs w:val="22"/>
          <w:lang w:val="el-GR" w:eastAsia="en-US"/>
        </w:rPr>
        <w:t>ΤΕ ΛΟΓΟΘΕΡΑΠΕΙΑΣ:1</w:t>
      </w:r>
    </w:p>
    <w:p w:rsidR="00BC4E6C" w:rsidRPr="00D4537D" w:rsidRDefault="00BC4E6C" w:rsidP="00BC4E6C">
      <w:pPr>
        <w:numPr>
          <w:ilvl w:val="0"/>
          <w:numId w:val="41"/>
        </w:numPr>
        <w:suppressAutoHyphens w:val="0"/>
        <w:autoSpaceDE w:val="0"/>
        <w:autoSpaceDN w:val="0"/>
        <w:adjustRightInd w:val="0"/>
        <w:spacing w:after="0" w:line="276" w:lineRule="auto"/>
        <w:contextualSpacing/>
        <w:jc w:val="left"/>
        <w:rPr>
          <w:rFonts w:eastAsia="Calibri"/>
          <w:color w:val="000000"/>
          <w:szCs w:val="22"/>
          <w:lang w:val="el-GR" w:eastAsia="en-US"/>
        </w:rPr>
      </w:pPr>
      <w:r w:rsidRPr="00D4537D">
        <w:rPr>
          <w:rFonts w:eastAsia="Calibri"/>
          <w:color w:val="000000"/>
          <w:szCs w:val="22"/>
          <w:lang w:val="el-GR" w:eastAsia="en-US"/>
        </w:rPr>
        <w:t>ΔΕ ΜΑΓΕΙΡΩΝ:4</w:t>
      </w:r>
    </w:p>
    <w:p w:rsidR="00BC4E6C" w:rsidRPr="00D4537D" w:rsidRDefault="00BC4E6C" w:rsidP="00BC4E6C">
      <w:pPr>
        <w:numPr>
          <w:ilvl w:val="0"/>
          <w:numId w:val="41"/>
        </w:numPr>
        <w:suppressAutoHyphens w:val="0"/>
        <w:autoSpaceDE w:val="0"/>
        <w:autoSpaceDN w:val="0"/>
        <w:adjustRightInd w:val="0"/>
        <w:spacing w:after="0" w:line="276" w:lineRule="auto"/>
        <w:contextualSpacing/>
        <w:jc w:val="left"/>
        <w:rPr>
          <w:rFonts w:eastAsia="Calibri"/>
          <w:color w:val="000000"/>
          <w:szCs w:val="22"/>
          <w:lang w:val="el-GR" w:eastAsia="en-US"/>
        </w:rPr>
      </w:pPr>
      <w:r w:rsidRPr="00D4537D">
        <w:rPr>
          <w:rFonts w:eastAsia="Calibri"/>
          <w:color w:val="000000"/>
          <w:szCs w:val="22"/>
          <w:lang w:val="el-GR" w:eastAsia="en-US"/>
        </w:rPr>
        <w:t>ΤΕ ΔΙΑΤΡΟΦΗΣ &amp; ΔΙΑΙΤΟΛΟΓΙΑΣ:1</w:t>
      </w:r>
    </w:p>
    <w:p w:rsidR="00BC4E6C" w:rsidRPr="00D4537D" w:rsidRDefault="00BC4E6C" w:rsidP="00BC4E6C">
      <w:pPr>
        <w:numPr>
          <w:ilvl w:val="0"/>
          <w:numId w:val="41"/>
        </w:numPr>
        <w:suppressAutoHyphens w:val="0"/>
        <w:autoSpaceDE w:val="0"/>
        <w:autoSpaceDN w:val="0"/>
        <w:adjustRightInd w:val="0"/>
        <w:spacing w:after="0" w:line="276" w:lineRule="auto"/>
        <w:contextualSpacing/>
        <w:jc w:val="left"/>
        <w:rPr>
          <w:rFonts w:eastAsia="Calibri"/>
          <w:color w:val="000000"/>
          <w:szCs w:val="22"/>
          <w:lang w:val="el-GR" w:eastAsia="en-US"/>
        </w:rPr>
      </w:pPr>
      <w:r w:rsidRPr="00D4537D">
        <w:rPr>
          <w:rFonts w:eastAsia="Calibri"/>
          <w:color w:val="000000"/>
          <w:szCs w:val="22"/>
          <w:lang w:val="el-GR" w:eastAsia="en-US"/>
        </w:rPr>
        <w:t>ΤΕ ΚΟΙΝ. ΕΡΓΑΣΙΑΣ: 1</w:t>
      </w:r>
    </w:p>
    <w:p w:rsidR="00BC4E6C" w:rsidRPr="00D4537D" w:rsidRDefault="00BC4E6C" w:rsidP="00BC4E6C">
      <w:pPr>
        <w:numPr>
          <w:ilvl w:val="0"/>
          <w:numId w:val="41"/>
        </w:numPr>
        <w:suppressAutoHyphens w:val="0"/>
        <w:autoSpaceDE w:val="0"/>
        <w:autoSpaceDN w:val="0"/>
        <w:adjustRightInd w:val="0"/>
        <w:spacing w:after="0" w:line="276" w:lineRule="auto"/>
        <w:contextualSpacing/>
        <w:jc w:val="left"/>
        <w:rPr>
          <w:rFonts w:eastAsia="Calibri"/>
          <w:color w:val="000000"/>
          <w:szCs w:val="22"/>
          <w:lang w:val="el-GR" w:eastAsia="en-US"/>
        </w:rPr>
      </w:pPr>
      <w:r w:rsidRPr="00D4537D">
        <w:rPr>
          <w:rFonts w:eastAsia="Calibri"/>
          <w:color w:val="000000"/>
          <w:szCs w:val="22"/>
          <w:lang w:val="el-GR" w:eastAsia="en-US"/>
        </w:rPr>
        <w:t>ΠΕ ΦΑΡΜΑΚΟΠΟΙΩΝ: 1</w:t>
      </w:r>
    </w:p>
    <w:p w:rsidR="00BC4E6C" w:rsidRPr="00D4537D" w:rsidRDefault="00BC4E6C" w:rsidP="00BC4E6C">
      <w:pPr>
        <w:numPr>
          <w:ilvl w:val="0"/>
          <w:numId w:val="41"/>
        </w:numPr>
        <w:suppressAutoHyphens w:val="0"/>
        <w:autoSpaceDE w:val="0"/>
        <w:autoSpaceDN w:val="0"/>
        <w:adjustRightInd w:val="0"/>
        <w:spacing w:after="0" w:line="276" w:lineRule="auto"/>
        <w:contextualSpacing/>
        <w:jc w:val="left"/>
        <w:rPr>
          <w:rFonts w:eastAsia="Calibri"/>
          <w:color w:val="000000"/>
          <w:szCs w:val="22"/>
          <w:lang w:val="el-GR" w:eastAsia="en-US"/>
        </w:rPr>
      </w:pPr>
      <w:r w:rsidRPr="00D4537D">
        <w:rPr>
          <w:rFonts w:eastAsia="Calibri"/>
          <w:color w:val="000000"/>
          <w:szCs w:val="22"/>
          <w:lang w:val="el-GR" w:eastAsia="en-US"/>
        </w:rPr>
        <w:t>ΔΕ Β. ΦΑΡΜΑΚΕΙΟΥ: 1</w:t>
      </w:r>
    </w:p>
    <w:p w:rsidR="00BC4E6C" w:rsidRPr="00D4537D" w:rsidRDefault="00BC4E6C" w:rsidP="00BC4E6C">
      <w:pPr>
        <w:suppressAutoHyphens w:val="0"/>
        <w:autoSpaceDE w:val="0"/>
        <w:autoSpaceDN w:val="0"/>
        <w:adjustRightInd w:val="0"/>
        <w:spacing w:after="0"/>
        <w:jc w:val="left"/>
        <w:rPr>
          <w:rFonts w:eastAsia="Calibri"/>
          <w:color w:val="000000"/>
          <w:szCs w:val="22"/>
          <w:lang w:val="el-GR" w:eastAsia="en-US"/>
        </w:rPr>
      </w:pPr>
    </w:p>
    <w:p w:rsidR="00BC4E6C" w:rsidRPr="00D4537D" w:rsidRDefault="00BC4E6C" w:rsidP="00BC4E6C">
      <w:pPr>
        <w:suppressAutoHyphens w:val="0"/>
        <w:autoSpaceDE w:val="0"/>
        <w:autoSpaceDN w:val="0"/>
        <w:adjustRightInd w:val="0"/>
        <w:spacing w:after="0"/>
        <w:ind w:firstLine="4253"/>
        <w:jc w:val="left"/>
        <w:rPr>
          <w:rFonts w:eastAsia="Calibri"/>
          <w:b/>
          <w:bCs/>
          <w:color w:val="000000"/>
          <w:szCs w:val="22"/>
          <w:lang w:val="el-GR" w:eastAsia="en-US"/>
        </w:rPr>
      </w:pPr>
      <w:r w:rsidRPr="00D4537D">
        <w:rPr>
          <w:rFonts w:eastAsia="Calibri"/>
          <w:bCs/>
          <w:color w:val="000000"/>
          <w:szCs w:val="22"/>
          <w:lang w:val="el-GR" w:eastAsia="en-US"/>
        </w:rPr>
        <w:t xml:space="preserve">ΣΥΝΟΛΟ ΚΑΤΗΓΟΡΙΑΣ Γ: </w:t>
      </w:r>
      <w:r w:rsidRPr="00D4537D">
        <w:rPr>
          <w:rFonts w:eastAsia="Calibri"/>
          <w:b/>
          <w:bCs/>
          <w:color w:val="000000"/>
          <w:szCs w:val="22"/>
          <w:lang w:val="el-GR" w:eastAsia="en-US"/>
        </w:rPr>
        <w:t>197</w:t>
      </w:r>
    </w:p>
    <w:p w:rsidR="00BC4E6C" w:rsidRPr="00D4537D" w:rsidRDefault="00BC4E6C" w:rsidP="00BC4E6C">
      <w:pPr>
        <w:suppressAutoHyphens w:val="0"/>
        <w:autoSpaceDE w:val="0"/>
        <w:autoSpaceDN w:val="0"/>
        <w:adjustRightInd w:val="0"/>
        <w:spacing w:after="0"/>
        <w:ind w:firstLine="4253"/>
        <w:jc w:val="left"/>
        <w:rPr>
          <w:rFonts w:eastAsia="Calibri"/>
          <w:bCs/>
          <w:color w:val="000000"/>
          <w:szCs w:val="22"/>
          <w:lang w:val="el-GR" w:eastAsia="en-US"/>
        </w:rPr>
      </w:pPr>
    </w:p>
    <w:p w:rsidR="00BC4E6C" w:rsidRPr="00D4537D" w:rsidRDefault="00BC4E6C" w:rsidP="00BC4E6C">
      <w:pPr>
        <w:suppressAutoHyphens w:val="0"/>
        <w:spacing w:after="200" w:line="276" w:lineRule="auto"/>
        <w:ind w:left="3240" w:right="-143" w:firstLine="360"/>
        <w:jc w:val="left"/>
        <w:rPr>
          <w:rFonts w:eastAsia="Calibri"/>
          <w:b/>
          <w:szCs w:val="22"/>
          <w:lang w:val="el-GR" w:eastAsia="en-US"/>
        </w:rPr>
      </w:pPr>
      <w:r w:rsidRPr="00D4537D">
        <w:rPr>
          <w:rFonts w:eastAsia="Calibri"/>
          <w:b/>
          <w:bCs/>
          <w:color w:val="000000"/>
          <w:szCs w:val="22"/>
          <w:lang w:val="el-GR" w:eastAsia="en-US"/>
        </w:rPr>
        <w:t>ΣΥΝΟΛΟ ΕΡΓΑΖΟΜΕΝΩΝ Α+Β+Γ ΚΑΤΗΓΟΡΙΑΣ = 230</w:t>
      </w:r>
    </w:p>
    <w:p w:rsidR="00BC4E6C" w:rsidRPr="00D4537D" w:rsidRDefault="00BC4E6C" w:rsidP="00BC4E6C">
      <w:pPr>
        <w:pBdr>
          <w:top w:val="single" w:sz="4" w:space="1" w:color="auto"/>
          <w:left w:val="single" w:sz="4" w:space="4" w:color="auto"/>
          <w:bottom w:val="single" w:sz="4" w:space="1" w:color="auto"/>
          <w:right w:val="single" w:sz="4" w:space="4" w:color="auto"/>
        </w:pBdr>
        <w:suppressAutoHyphens w:val="0"/>
        <w:spacing w:after="200" w:line="276" w:lineRule="auto"/>
        <w:ind w:right="-143"/>
        <w:contextualSpacing/>
        <w:jc w:val="left"/>
        <w:rPr>
          <w:rFonts w:eastAsia="Calibri"/>
          <w:b/>
          <w:color w:val="000000"/>
          <w:sz w:val="24"/>
          <w:lang w:val="el-GR" w:eastAsia="en-US"/>
        </w:rPr>
      </w:pPr>
      <w:r w:rsidRPr="00D4537D">
        <w:rPr>
          <w:rFonts w:eastAsia="Calibri"/>
          <w:b/>
          <w:color w:val="000000"/>
          <w:sz w:val="24"/>
          <w:lang w:val="el-GR" w:eastAsia="en-US"/>
        </w:rPr>
        <w:t>Νοσοκομείο Νεαπόλεως:</w:t>
      </w:r>
    </w:p>
    <w:p w:rsidR="00BC4E6C" w:rsidRPr="00D4537D" w:rsidRDefault="00BC4E6C" w:rsidP="00BC4E6C">
      <w:pPr>
        <w:suppressAutoHyphens w:val="0"/>
        <w:spacing w:after="200" w:line="276" w:lineRule="auto"/>
        <w:ind w:right="-143"/>
        <w:contextualSpacing/>
        <w:jc w:val="left"/>
        <w:rPr>
          <w:rFonts w:eastAsia="Calibri"/>
          <w:b/>
          <w:color w:val="4F81BD"/>
          <w:sz w:val="24"/>
          <w:u w:val="single"/>
          <w:lang w:val="el-GR" w:eastAsia="en-US"/>
        </w:rPr>
      </w:pPr>
    </w:p>
    <w:p w:rsidR="00BC4E6C" w:rsidRPr="00D4537D" w:rsidRDefault="00BC4E6C" w:rsidP="00BC4E6C">
      <w:pPr>
        <w:numPr>
          <w:ilvl w:val="0"/>
          <w:numId w:val="24"/>
        </w:numPr>
        <w:suppressAutoHyphens w:val="0"/>
        <w:spacing w:after="160" w:line="259" w:lineRule="auto"/>
        <w:ind w:left="0" w:right="-143" w:firstLine="0"/>
        <w:contextualSpacing/>
        <w:jc w:val="left"/>
        <w:rPr>
          <w:rFonts w:eastAsia="Calibri"/>
          <w:b/>
          <w:color w:val="000000"/>
          <w:sz w:val="24"/>
          <w:lang w:val="el-GR" w:eastAsia="en-US"/>
        </w:rPr>
      </w:pPr>
      <w:r w:rsidRPr="00D4537D">
        <w:rPr>
          <w:rFonts w:eastAsia="Calibri"/>
          <w:b/>
          <w:color w:val="000000"/>
          <w:sz w:val="24"/>
          <w:lang w:val="en-US" w:eastAsia="en-US"/>
        </w:rPr>
        <w:t>A</w:t>
      </w:r>
      <w:r w:rsidRPr="00D4537D">
        <w:rPr>
          <w:rFonts w:eastAsia="Calibri"/>
          <w:b/>
          <w:color w:val="000000"/>
          <w:sz w:val="24"/>
          <w:lang w:val="el-GR" w:eastAsia="en-US"/>
        </w:rPr>
        <w:t xml:space="preserve"> ΚΑΤΗΓΟΡΙΑ:</w:t>
      </w:r>
    </w:p>
    <w:p w:rsidR="00BC4E6C" w:rsidRPr="00D4537D" w:rsidRDefault="00BC4E6C" w:rsidP="00BC4E6C">
      <w:pPr>
        <w:numPr>
          <w:ilvl w:val="0"/>
          <w:numId w:val="42"/>
        </w:numPr>
        <w:suppressAutoHyphens w:val="0"/>
        <w:spacing w:after="160" w:line="259" w:lineRule="auto"/>
        <w:ind w:right="-143"/>
        <w:contextualSpacing/>
        <w:jc w:val="left"/>
        <w:rPr>
          <w:rFonts w:eastAsia="Calibri"/>
          <w:szCs w:val="22"/>
          <w:lang w:val="el-GR" w:eastAsia="en-US"/>
        </w:rPr>
      </w:pPr>
      <w:r w:rsidRPr="00D4537D">
        <w:rPr>
          <w:rFonts w:eastAsia="Calibri"/>
          <w:szCs w:val="22"/>
          <w:lang w:val="el-GR" w:eastAsia="en-US"/>
        </w:rPr>
        <w:t>Δ</w:t>
      </w:r>
      <w:r w:rsidRPr="00D4537D">
        <w:rPr>
          <w:rFonts w:eastAsia="Calibri"/>
          <w:szCs w:val="22"/>
          <w:lang w:val="en-US" w:eastAsia="en-US"/>
        </w:rPr>
        <w:t>E</w:t>
      </w:r>
      <w:r w:rsidRPr="00D4537D">
        <w:rPr>
          <w:rFonts w:eastAsia="Calibri" w:cs="Times New Roman"/>
          <w:szCs w:val="22"/>
          <w:lang w:val="el-GR" w:eastAsia="en-US"/>
        </w:rPr>
        <w:t xml:space="preserve"> ΧΕΙΡΙΣΤΩΝ ΙΑΤΡΙΚΩΝ ΣΥΣΚΕΥΩΝ-ΧΕΙΡΙΣΤΩΝ </w:t>
      </w:r>
      <w:r w:rsidRPr="00D4537D">
        <w:rPr>
          <w:rFonts w:eastAsia="Calibri" w:cs="Times New Roman"/>
          <w:spacing w:val="-2"/>
          <w:szCs w:val="22"/>
          <w:lang w:val="el-GR" w:eastAsia="en-US"/>
        </w:rPr>
        <w:t>ΕΜΦΑΝΙΣΤΩΝ: 1</w:t>
      </w:r>
    </w:p>
    <w:p w:rsidR="00BC4E6C" w:rsidRPr="00D4537D" w:rsidRDefault="00BC4E6C" w:rsidP="00BC4E6C">
      <w:pPr>
        <w:suppressAutoHyphens w:val="0"/>
        <w:spacing w:after="200" w:line="276" w:lineRule="auto"/>
        <w:ind w:right="-143" w:firstLine="4253"/>
        <w:jc w:val="left"/>
        <w:rPr>
          <w:rFonts w:eastAsia="Calibri"/>
          <w:color w:val="000000"/>
          <w:szCs w:val="22"/>
          <w:lang w:val="el-GR" w:eastAsia="en-US"/>
        </w:rPr>
      </w:pPr>
      <w:r w:rsidRPr="00D4537D">
        <w:rPr>
          <w:rFonts w:eastAsia="Calibri"/>
          <w:color w:val="000000"/>
          <w:szCs w:val="22"/>
          <w:lang w:val="el-GR" w:eastAsia="en-US"/>
        </w:rPr>
        <w:t xml:space="preserve">ΣΥΝΟΛΟ ΚΑΤΗΓΟΡΙΑΣ </w:t>
      </w:r>
      <w:r w:rsidRPr="00D4537D">
        <w:rPr>
          <w:rFonts w:eastAsia="Calibri"/>
          <w:color w:val="000000"/>
          <w:szCs w:val="22"/>
          <w:lang w:val="en-US" w:eastAsia="en-US"/>
        </w:rPr>
        <w:t>A</w:t>
      </w:r>
      <w:r w:rsidRPr="00D4537D">
        <w:rPr>
          <w:rFonts w:eastAsia="Calibri"/>
          <w:color w:val="000000"/>
          <w:szCs w:val="22"/>
          <w:lang w:val="el-GR" w:eastAsia="en-US"/>
        </w:rPr>
        <w:t xml:space="preserve">: </w:t>
      </w:r>
      <w:r w:rsidRPr="00D4537D">
        <w:rPr>
          <w:rFonts w:eastAsia="Calibri"/>
          <w:b/>
          <w:color w:val="000000"/>
          <w:szCs w:val="22"/>
          <w:lang w:val="el-GR" w:eastAsia="en-US"/>
        </w:rPr>
        <w:t>1</w:t>
      </w:r>
    </w:p>
    <w:p w:rsidR="00BC4E6C" w:rsidRPr="00D4537D" w:rsidRDefault="00BC4E6C" w:rsidP="00BC4E6C">
      <w:pPr>
        <w:numPr>
          <w:ilvl w:val="0"/>
          <w:numId w:val="24"/>
        </w:numPr>
        <w:suppressAutoHyphens w:val="0"/>
        <w:spacing w:after="160" w:line="259" w:lineRule="auto"/>
        <w:ind w:left="0" w:right="-143" w:firstLine="0"/>
        <w:contextualSpacing/>
        <w:jc w:val="left"/>
        <w:rPr>
          <w:rFonts w:eastAsia="Calibri"/>
          <w:b/>
          <w:color w:val="000000"/>
          <w:sz w:val="24"/>
          <w:lang w:val="el-GR" w:eastAsia="en-US"/>
        </w:rPr>
      </w:pPr>
      <w:r w:rsidRPr="00D4537D">
        <w:rPr>
          <w:rFonts w:eastAsia="Calibri"/>
          <w:b/>
          <w:color w:val="000000"/>
          <w:sz w:val="24"/>
          <w:lang w:val="el-GR" w:eastAsia="en-US"/>
        </w:rPr>
        <w:t>Β ΚΑΤΗΓΟΡΙΑ:</w:t>
      </w:r>
    </w:p>
    <w:p w:rsidR="00BC4E6C" w:rsidRPr="00D4537D" w:rsidRDefault="00BC4E6C" w:rsidP="00BC4E6C">
      <w:pPr>
        <w:widowControl w:val="0"/>
        <w:numPr>
          <w:ilvl w:val="0"/>
          <w:numId w:val="26"/>
        </w:numPr>
        <w:tabs>
          <w:tab w:val="left" w:pos="819"/>
        </w:tabs>
        <w:suppressAutoHyphens w:val="0"/>
        <w:autoSpaceDE w:val="0"/>
        <w:autoSpaceDN w:val="0"/>
        <w:spacing w:before="20" w:after="0" w:line="276" w:lineRule="auto"/>
        <w:jc w:val="left"/>
        <w:rPr>
          <w:rFonts w:eastAsia="Calibri" w:cs="Times New Roman"/>
          <w:szCs w:val="22"/>
          <w:lang w:val="el-GR" w:eastAsia="en-US"/>
        </w:rPr>
      </w:pPr>
      <w:r w:rsidRPr="00D4537D">
        <w:rPr>
          <w:rFonts w:eastAsia="Calibri" w:cs="Times New Roman"/>
          <w:spacing w:val="-10"/>
          <w:szCs w:val="22"/>
          <w:lang w:val="el-GR" w:eastAsia="en-US"/>
        </w:rPr>
        <w:t>ΙΑΤΡΟΣ ΚΛΑΔΟΥ ΕΣΥ ΕΙΔΙΚΟΤΗΤΑΣ ΙΑΤΡΙΚΗΣ ΒΙΟΠΑΘΟΛΟΓΙΑΣ:  1</w:t>
      </w:r>
    </w:p>
    <w:p w:rsidR="00BC4E6C" w:rsidRPr="00D4537D" w:rsidRDefault="00BC4E6C" w:rsidP="00BC4E6C">
      <w:pPr>
        <w:widowControl w:val="0"/>
        <w:numPr>
          <w:ilvl w:val="0"/>
          <w:numId w:val="26"/>
        </w:numPr>
        <w:tabs>
          <w:tab w:val="left" w:pos="819"/>
        </w:tabs>
        <w:suppressAutoHyphens w:val="0"/>
        <w:autoSpaceDE w:val="0"/>
        <w:autoSpaceDN w:val="0"/>
        <w:spacing w:before="4" w:after="0" w:line="276" w:lineRule="auto"/>
        <w:jc w:val="left"/>
        <w:rPr>
          <w:rFonts w:eastAsia="Calibri" w:cs="Times New Roman"/>
          <w:szCs w:val="22"/>
          <w:lang w:val="el-GR" w:eastAsia="en-US"/>
        </w:rPr>
      </w:pPr>
      <w:r w:rsidRPr="00D4537D">
        <w:rPr>
          <w:rFonts w:eastAsia="Calibri" w:cs="Times New Roman"/>
          <w:szCs w:val="22"/>
          <w:lang w:val="el-GR" w:eastAsia="en-US"/>
        </w:rPr>
        <w:t>ΔΕ ΒΟΗΘΩΝ ΙΑΤΡΙΚΩΝ&amp;ΒΙΟΛΟΓΙΚΩΝ ΕΡΓΑΣΤΗΡΙΩΝ–ΠΑΡΑΣΚΕΥΑΣΤΩΝ-ΤΡΙΩΝ: 2</w:t>
      </w:r>
    </w:p>
    <w:p w:rsidR="00BC4E6C" w:rsidRPr="00D4537D" w:rsidRDefault="00BC4E6C" w:rsidP="00BC4E6C">
      <w:pPr>
        <w:numPr>
          <w:ilvl w:val="0"/>
          <w:numId w:val="26"/>
        </w:numPr>
        <w:suppressAutoHyphens w:val="0"/>
        <w:spacing w:after="200" w:line="276" w:lineRule="auto"/>
        <w:contextualSpacing/>
        <w:jc w:val="left"/>
        <w:rPr>
          <w:rFonts w:eastAsia="Calibri" w:cs="Times New Roman"/>
          <w:szCs w:val="22"/>
          <w:lang w:val="el-GR" w:eastAsia="en-US"/>
        </w:rPr>
      </w:pPr>
      <w:r w:rsidRPr="00D4537D">
        <w:rPr>
          <w:rFonts w:eastAsia="Calibri" w:cs="Times New Roman"/>
          <w:szCs w:val="22"/>
          <w:lang w:val="el-GR" w:eastAsia="en-US"/>
        </w:rPr>
        <w:t>ΤΕΧΝΙΚΟ ΠΡΟΣΩΠΙΚΟ: 3</w:t>
      </w:r>
    </w:p>
    <w:p w:rsidR="00BC4E6C" w:rsidRPr="00D4537D" w:rsidRDefault="00BC4E6C" w:rsidP="00BC4E6C">
      <w:pPr>
        <w:widowControl w:val="0"/>
        <w:tabs>
          <w:tab w:val="left" w:pos="819"/>
        </w:tabs>
        <w:suppressAutoHyphens w:val="0"/>
        <w:autoSpaceDE w:val="0"/>
        <w:autoSpaceDN w:val="0"/>
        <w:spacing w:before="4" w:after="0"/>
        <w:ind w:left="644" w:firstLine="3609"/>
        <w:jc w:val="left"/>
        <w:rPr>
          <w:rFonts w:eastAsia="Calibri" w:cs="Times New Roman"/>
          <w:szCs w:val="22"/>
          <w:lang w:val="el-GR" w:eastAsia="en-US"/>
        </w:rPr>
      </w:pPr>
    </w:p>
    <w:p w:rsidR="00BC4E6C" w:rsidRPr="00D4537D" w:rsidRDefault="00BC4E6C" w:rsidP="00BC4E6C">
      <w:pPr>
        <w:widowControl w:val="0"/>
        <w:tabs>
          <w:tab w:val="left" w:pos="819"/>
        </w:tabs>
        <w:suppressAutoHyphens w:val="0"/>
        <w:autoSpaceDE w:val="0"/>
        <w:autoSpaceDN w:val="0"/>
        <w:spacing w:before="4" w:after="0"/>
        <w:ind w:left="644" w:firstLine="3609"/>
        <w:jc w:val="left"/>
        <w:rPr>
          <w:rFonts w:eastAsia="Calibri" w:cs="Times New Roman"/>
          <w:szCs w:val="22"/>
          <w:lang w:val="el-GR" w:eastAsia="en-US"/>
        </w:rPr>
      </w:pPr>
      <w:r w:rsidRPr="00D4537D">
        <w:rPr>
          <w:rFonts w:eastAsia="Calibri" w:cs="Times New Roman"/>
          <w:szCs w:val="22"/>
          <w:lang w:val="el-GR" w:eastAsia="en-US"/>
        </w:rPr>
        <w:t xml:space="preserve">ΣΥΝΟΛΟ ΚΑΤΗΓΟΡΙΑΣ Β: </w:t>
      </w:r>
      <w:r w:rsidRPr="00D4537D">
        <w:rPr>
          <w:rFonts w:eastAsia="Calibri" w:cs="Times New Roman"/>
          <w:b/>
          <w:szCs w:val="22"/>
          <w:lang w:val="el-GR" w:eastAsia="en-US"/>
        </w:rPr>
        <w:t>6</w:t>
      </w:r>
    </w:p>
    <w:p w:rsidR="00BC4E6C" w:rsidRPr="00D4537D" w:rsidRDefault="00BC4E6C" w:rsidP="00BC4E6C">
      <w:pPr>
        <w:numPr>
          <w:ilvl w:val="0"/>
          <w:numId w:val="26"/>
        </w:numPr>
        <w:suppressAutoHyphens w:val="0"/>
        <w:spacing w:after="160" w:line="259" w:lineRule="auto"/>
        <w:ind w:right="-143"/>
        <w:contextualSpacing/>
        <w:jc w:val="left"/>
        <w:rPr>
          <w:rFonts w:eastAsia="Calibri"/>
          <w:b/>
          <w:color w:val="000000"/>
          <w:sz w:val="24"/>
          <w:lang w:val="el-GR" w:eastAsia="en-US"/>
        </w:rPr>
      </w:pPr>
      <w:r w:rsidRPr="00D4537D">
        <w:rPr>
          <w:rFonts w:eastAsia="Calibri"/>
          <w:b/>
          <w:color w:val="000000"/>
          <w:sz w:val="24"/>
          <w:lang w:val="el-GR" w:eastAsia="en-US"/>
        </w:rPr>
        <w:t>Γ ΚΑΤΗΓΟΡΙΑ:</w:t>
      </w:r>
    </w:p>
    <w:p w:rsidR="00BC4E6C" w:rsidRPr="00D4537D" w:rsidRDefault="00BC4E6C" w:rsidP="00BC4E6C">
      <w:pPr>
        <w:widowControl w:val="0"/>
        <w:tabs>
          <w:tab w:val="left" w:pos="819"/>
        </w:tabs>
        <w:suppressAutoHyphens w:val="0"/>
        <w:autoSpaceDE w:val="0"/>
        <w:autoSpaceDN w:val="0"/>
        <w:spacing w:before="22" w:after="0"/>
        <w:ind w:left="644"/>
        <w:jc w:val="left"/>
        <w:rPr>
          <w:rFonts w:eastAsia="Calibri" w:cs="Times New Roman"/>
          <w:szCs w:val="22"/>
          <w:lang w:val="el-GR" w:eastAsia="en-US"/>
        </w:rPr>
      </w:pPr>
    </w:p>
    <w:p w:rsidR="00BC4E6C" w:rsidRPr="00D4537D" w:rsidRDefault="00BC4E6C" w:rsidP="00BC4E6C">
      <w:pPr>
        <w:widowControl w:val="0"/>
        <w:tabs>
          <w:tab w:val="left" w:pos="819"/>
        </w:tabs>
        <w:suppressAutoHyphens w:val="0"/>
        <w:autoSpaceDE w:val="0"/>
        <w:autoSpaceDN w:val="0"/>
        <w:spacing w:before="22" w:after="0"/>
        <w:ind w:left="644" w:hanging="360"/>
        <w:rPr>
          <w:rFonts w:eastAsia="Calibri" w:cs="Times New Roman"/>
          <w:szCs w:val="22"/>
          <w:lang w:val="el-GR" w:eastAsia="en-US"/>
        </w:rPr>
      </w:pPr>
      <w:r w:rsidRPr="00D4537D">
        <w:rPr>
          <w:rFonts w:eastAsia="Calibri" w:cs="Times New Roman"/>
          <w:szCs w:val="22"/>
          <w:lang w:val="el-GR" w:eastAsia="en-US"/>
        </w:rPr>
        <w:t>•</w:t>
      </w:r>
      <w:r w:rsidRPr="00D4537D">
        <w:rPr>
          <w:rFonts w:eastAsia="Calibri" w:cs="Times New Roman"/>
          <w:szCs w:val="22"/>
          <w:lang w:val="el-GR" w:eastAsia="en-US"/>
        </w:rPr>
        <w:tab/>
        <w:t>ΔΕ ΠΡΟΣΩΠΙΚΟΥ ΕΣΤΙΑΣΗΣ-ΔΕΜΑΓΕΙΡΩΝ: 3</w:t>
      </w:r>
    </w:p>
    <w:p w:rsidR="00BC4E6C" w:rsidRPr="00D4537D" w:rsidRDefault="00BC4E6C" w:rsidP="00BC4E6C">
      <w:pPr>
        <w:widowControl w:val="0"/>
        <w:numPr>
          <w:ilvl w:val="0"/>
          <w:numId w:val="26"/>
        </w:numPr>
        <w:tabs>
          <w:tab w:val="left" w:pos="819"/>
        </w:tabs>
        <w:suppressAutoHyphens w:val="0"/>
        <w:autoSpaceDE w:val="0"/>
        <w:autoSpaceDN w:val="0"/>
        <w:spacing w:before="22" w:after="0" w:line="276" w:lineRule="auto"/>
        <w:ind w:left="567"/>
        <w:jc w:val="left"/>
        <w:rPr>
          <w:rFonts w:eastAsia="Calibri" w:cs="Times New Roman"/>
          <w:szCs w:val="22"/>
          <w:lang w:val="el-GR" w:eastAsia="en-US"/>
        </w:rPr>
      </w:pPr>
      <w:r w:rsidRPr="00D4537D">
        <w:rPr>
          <w:rFonts w:eastAsia="Calibri" w:cs="Times New Roman"/>
          <w:szCs w:val="22"/>
          <w:lang w:val="el-GR" w:eastAsia="en-US"/>
        </w:rPr>
        <w:t>TE ΚΟΙΝΩΝΙΚΗΣ ΕΡΓΑΣΙΑΣ: 1</w:t>
      </w:r>
    </w:p>
    <w:p w:rsidR="00BC4E6C" w:rsidRPr="00D4537D" w:rsidRDefault="00BC4E6C" w:rsidP="00BC4E6C">
      <w:pPr>
        <w:widowControl w:val="0"/>
        <w:numPr>
          <w:ilvl w:val="0"/>
          <w:numId w:val="27"/>
        </w:numPr>
        <w:tabs>
          <w:tab w:val="left" w:pos="819"/>
        </w:tabs>
        <w:suppressAutoHyphens w:val="0"/>
        <w:autoSpaceDE w:val="0"/>
        <w:autoSpaceDN w:val="0"/>
        <w:spacing w:before="20" w:after="0" w:line="276" w:lineRule="auto"/>
        <w:ind w:left="567"/>
        <w:jc w:val="left"/>
        <w:rPr>
          <w:rFonts w:eastAsia="Calibri" w:cs="Times New Roman"/>
          <w:szCs w:val="22"/>
          <w:lang w:val="el-GR" w:eastAsia="en-US"/>
        </w:rPr>
      </w:pPr>
      <w:r w:rsidRPr="00D4537D">
        <w:rPr>
          <w:rFonts w:eastAsia="Calibri" w:cs="Times New Roman"/>
          <w:szCs w:val="22"/>
          <w:lang w:val="el-GR" w:eastAsia="en-US"/>
        </w:rPr>
        <w:t>ΔΙΟΙΚΗΤΙΚΟ ΠΡΟΣΩΠΙΚΟ: 9</w:t>
      </w:r>
    </w:p>
    <w:p w:rsidR="00BC4E6C" w:rsidRPr="00D4537D" w:rsidRDefault="00BC4E6C" w:rsidP="00BC4E6C">
      <w:pPr>
        <w:widowControl w:val="0"/>
        <w:numPr>
          <w:ilvl w:val="0"/>
          <w:numId w:val="43"/>
        </w:numPr>
        <w:tabs>
          <w:tab w:val="left" w:pos="819"/>
        </w:tabs>
        <w:suppressAutoHyphens w:val="0"/>
        <w:autoSpaceDE w:val="0"/>
        <w:autoSpaceDN w:val="0"/>
        <w:spacing w:before="22" w:after="0" w:line="276" w:lineRule="auto"/>
        <w:ind w:left="567" w:hanging="283"/>
        <w:jc w:val="left"/>
        <w:rPr>
          <w:rFonts w:eastAsia="Calibri" w:cs="Times New Roman"/>
          <w:szCs w:val="22"/>
          <w:lang w:val="el-GR" w:eastAsia="en-US"/>
        </w:rPr>
      </w:pPr>
      <w:r w:rsidRPr="00D4537D">
        <w:rPr>
          <w:rFonts w:eastAsia="Calibri" w:cs="Times New Roman"/>
          <w:szCs w:val="22"/>
          <w:lang w:val="el-GR" w:eastAsia="en-US"/>
        </w:rPr>
        <w:t>ΔΕ ΒΟΗΘΩΝ ΦΑΡΜΑΚΕΙΟΥ:</w:t>
      </w:r>
      <w:r w:rsidRPr="00D4537D">
        <w:rPr>
          <w:rFonts w:eastAsia="Calibri" w:cs="Times New Roman"/>
          <w:spacing w:val="-10"/>
          <w:szCs w:val="22"/>
          <w:lang w:val="el-GR" w:eastAsia="en-US"/>
        </w:rPr>
        <w:t>1</w:t>
      </w:r>
    </w:p>
    <w:p w:rsidR="00BC4E6C" w:rsidRPr="00D4537D" w:rsidRDefault="00BC4E6C" w:rsidP="00BC4E6C">
      <w:pPr>
        <w:widowControl w:val="0"/>
        <w:numPr>
          <w:ilvl w:val="0"/>
          <w:numId w:val="26"/>
        </w:numPr>
        <w:tabs>
          <w:tab w:val="left" w:pos="819"/>
        </w:tabs>
        <w:suppressAutoHyphens w:val="0"/>
        <w:autoSpaceDE w:val="0"/>
        <w:autoSpaceDN w:val="0"/>
        <w:spacing w:before="22" w:after="0" w:line="276" w:lineRule="auto"/>
        <w:jc w:val="left"/>
        <w:rPr>
          <w:rFonts w:eastAsia="Calibri" w:cs="Times New Roman"/>
          <w:szCs w:val="22"/>
          <w:lang w:val="el-GR" w:eastAsia="en-US"/>
        </w:rPr>
      </w:pPr>
      <w:r w:rsidRPr="00D4537D">
        <w:rPr>
          <w:rFonts w:eastAsia="Calibri" w:cs="Times New Roman"/>
          <w:szCs w:val="22"/>
          <w:lang w:val="el-GR" w:eastAsia="en-US"/>
        </w:rPr>
        <w:t xml:space="preserve">ΥΕ ΠΡΟΣΩΠΙΚΟ ΚΑΘΑΡΙΟΤΗΤΑΣ: </w:t>
      </w:r>
      <w:r w:rsidRPr="00D4537D">
        <w:rPr>
          <w:rFonts w:eastAsia="Calibri" w:cs="Times New Roman"/>
          <w:spacing w:val="-5"/>
          <w:szCs w:val="22"/>
          <w:lang w:val="el-GR" w:eastAsia="en-US"/>
        </w:rPr>
        <w:t>4</w:t>
      </w:r>
    </w:p>
    <w:p w:rsidR="00BC4E6C" w:rsidRPr="00D4537D" w:rsidRDefault="00BC4E6C" w:rsidP="00BC4E6C">
      <w:pPr>
        <w:widowControl w:val="0"/>
        <w:numPr>
          <w:ilvl w:val="0"/>
          <w:numId w:val="26"/>
        </w:numPr>
        <w:tabs>
          <w:tab w:val="left" w:pos="819"/>
        </w:tabs>
        <w:suppressAutoHyphens w:val="0"/>
        <w:autoSpaceDE w:val="0"/>
        <w:autoSpaceDN w:val="0"/>
        <w:spacing w:before="22" w:after="0" w:line="276" w:lineRule="auto"/>
        <w:jc w:val="left"/>
        <w:rPr>
          <w:rFonts w:eastAsia="Calibri" w:cs="Times New Roman"/>
          <w:szCs w:val="22"/>
          <w:lang w:val="el-GR" w:eastAsia="en-US"/>
        </w:rPr>
      </w:pPr>
      <w:r w:rsidRPr="00D4537D">
        <w:rPr>
          <w:rFonts w:eastAsia="Calibri" w:cs="Times New Roman"/>
          <w:szCs w:val="22"/>
          <w:lang w:val="el-GR" w:eastAsia="en-US"/>
        </w:rPr>
        <w:t>ΥΕ ΦΥΛΑΚΩΝ-ΝΥΚΤΟΦΥΛΑΚΩΝ: 1</w:t>
      </w:r>
    </w:p>
    <w:p w:rsidR="00BC4E6C" w:rsidRPr="00D4537D" w:rsidRDefault="00BC4E6C" w:rsidP="00BC4E6C">
      <w:pPr>
        <w:widowControl w:val="0"/>
        <w:numPr>
          <w:ilvl w:val="0"/>
          <w:numId w:val="26"/>
        </w:numPr>
        <w:tabs>
          <w:tab w:val="left" w:pos="819"/>
        </w:tabs>
        <w:suppressAutoHyphens w:val="0"/>
        <w:autoSpaceDE w:val="0"/>
        <w:autoSpaceDN w:val="0"/>
        <w:spacing w:before="20" w:after="0" w:line="276" w:lineRule="auto"/>
        <w:jc w:val="left"/>
        <w:rPr>
          <w:rFonts w:eastAsia="Calibri" w:cs="Times New Roman"/>
          <w:szCs w:val="22"/>
          <w:lang w:val="el-GR" w:eastAsia="en-US"/>
        </w:rPr>
      </w:pPr>
      <w:r w:rsidRPr="00D4537D">
        <w:rPr>
          <w:rFonts w:eastAsia="Calibri" w:cs="Times New Roman"/>
          <w:szCs w:val="22"/>
          <w:lang w:val="el-GR" w:eastAsia="en-US"/>
        </w:rPr>
        <w:t>ΙΑΤΡΙΚΟ ΠΡΟΣΩΠΙΚΟ: 18</w:t>
      </w:r>
    </w:p>
    <w:p w:rsidR="00BC4E6C" w:rsidRPr="00D4537D" w:rsidRDefault="00BC4E6C" w:rsidP="00BC4E6C">
      <w:pPr>
        <w:widowControl w:val="0"/>
        <w:numPr>
          <w:ilvl w:val="0"/>
          <w:numId w:val="26"/>
        </w:numPr>
        <w:tabs>
          <w:tab w:val="left" w:pos="819"/>
        </w:tabs>
        <w:suppressAutoHyphens w:val="0"/>
        <w:autoSpaceDE w:val="0"/>
        <w:autoSpaceDN w:val="0"/>
        <w:spacing w:before="22" w:after="0" w:line="276" w:lineRule="auto"/>
        <w:jc w:val="left"/>
        <w:rPr>
          <w:rFonts w:eastAsia="Calibri" w:cs="Times New Roman"/>
          <w:szCs w:val="22"/>
          <w:lang w:val="el-GR" w:eastAsia="en-US"/>
        </w:rPr>
      </w:pPr>
      <w:r w:rsidRPr="00D4537D">
        <w:rPr>
          <w:rFonts w:eastAsia="Calibri" w:cs="Times New Roman"/>
          <w:szCs w:val="22"/>
          <w:lang w:val="el-GR" w:eastAsia="en-US"/>
        </w:rPr>
        <w:t xml:space="preserve">ΝΟΣΗΛΕΥΤΙΚΟ ΠΡΟΣΩΠΙΚΟ: </w:t>
      </w:r>
      <w:r w:rsidRPr="00D4537D">
        <w:rPr>
          <w:rFonts w:eastAsia="Calibri" w:cs="Times New Roman"/>
          <w:spacing w:val="-5"/>
          <w:szCs w:val="22"/>
          <w:lang w:val="el-GR" w:eastAsia="en-US"/>
        </w:rPr>
        <w:t>24</w:t>
      </w:r>
    </w:p>
    <w:p w:rsidR="00BC4E6C" w:rsidRPr="00D4537D" w:rsidRDefault="00BC4E6C" w:rsidP="00BC4E6C">
      <w:pPr>
        <w:suppressAutoHyphens w:val="0"/>
        <w:spacing w:after="200" w:line="276" w:lineRule="auto"/>
        <w:ind w:left="1485" w:right="-143" w:firstLine="2835"/>
        <w:jc w:val="left"/>
        <w:rPr>
          <w:rFonts w:eastAsia="Calibri"/>
          <w:color w:val="000000"/>
          <w:szCs w:val="22"/>
          <w:lang w:val="el-GR" w:eastAsia="en-US"/>
        </w:rPr>
      </w:pPr>
      <w:r w:rsidRPr="00D4537D">
        <w:rPr>
          <w:rFonts w:eastAsia="Calibri"/>
          <w:color w:val="000000"/>
          <w:szCs w:val="22"/>
          <w:lang w:val="el-GR" w:eastAsia="en-US"/>
        </w:rPr>
        <w:t xml:space="preserve">ΣΥΝΟΛΟ ΚΑΤΗΓΟΡΙΑΣ Γ: </w:t>
      </w:r>
      <w:r w:rsidRPr="00D4537D">
        <w:rPr>
          <w:rFonts w:eastAsia="Calibri"/>
          <w:b/>
          <w:color w:val="000000"/>
          <w:szCs w:val="22"/>
          <w:lang w:val="el-GR" w:eastAsia="en-US"/>
        </w:rPr>
        <w:t>61</w:t>
      </w:r>
    </w:p>
    <w:p w:rsidR="00BC4E6C" w:rsidRPr="00D4537D" w:rsidRDefault="00BC4E6C" w:rsidP="00BC4E6C">
      <w:pPr>
        <w:suppressAutoHyphens w:val="0"/>
        <w:spacing w:after="200" w:line="276" w:lineRule="auto"/>
        <w:ind w:left="2880" w:right="-143" w:firstLine="720"/>
        <w:contextualSpacing/>
        <w:jc w:val="left"/>
        <w:rPr>
          <w:rFonts w:eastAsia="Calibri"/>
          <w:b/>
          <w:color w:val="000000"/>
          <w:szCs w:val="22"/>
          <w:u w:val="single"/>
          <w:lang w:val="el-GR" w:eastAsia="en-US"/>
        </w:rPr>
      </w:pPr>
      <w:r w:rsidRPr="00D4537D">
        <w:rPr>
          <w:rFonts w:eastAsia="Calibri"/>
          <w:b/>
          <w:color w:val="000000"/>
          <w:szCs w:val="22"/>
          <w:u w:val="single"/>
          <w:lang w:val="el-GR" w:eastAsia="en-US"/>
        </w:rPr>
        <w:t>ΣΥΝΟΛΟ ΕΡΓΑΖΟΜΕΝΩΝ Α+Β+Γ ΚΑΤΗΓΟΡΙΑΣ = 68</w:t>
      </w:r>
    </w:p>
    <w:p w:rsidR="00BC4E6C" w:rsidRPr="00D4537D" w:rsidRDefault="00BC4E6C" w:rsidP="00BC4E6C">
      <w:pPr>
        <w:suppressAutoHyphens w:val="0"/>
        <w:spacing w:after="200" w:line="276" w:lineRule="auto"/>
        <w:ind w:left="2880" w:right="-143" w:firstLine="720"/>
        <w:contextualSpacing/>
        <w:jc w:val="left"/>
        <w:rPr>
          <w:rFonts w:eastAsia="Calibri"/>
          <w:b/>
          <w:color w:val="000000"/>
          <w:szCs w:val="22"/>
          <w:u w:val="single"/>
          <w:lang w:val="el-GR" w:eastAsia="en-US"/>
        </w:rPr>
      </w:pPr>
    </w:p>
    <w:tbl>
      <w:tblPr>
        <w:tblW w:w="8883" w:type="dxa"/>
        <w:tblInd w:w="93" w:type="dxa"/>
        <w:tblLook w:val="04A0" w:firstRow="1" w:lastRow="0" w:firstColumn="1" w:lastColumn="0" w:noHBand="0" w:noVBand="1"/>
      </w:tblPr>
      <w:tblGrid>
        <w:gridCol w:w="2020"/>
        <w:gridCol w:w="1740"/>
        <w:gridCol w:w="1571"/>
        <w:gridCol w:w="1180"/>
        <w:gridCol w:w="1252"/>
        <w:gridCol w:w="1120"/>
      </w:tblGrid>
      <w:tr w:rsidR="00BC4E6C" w:rsidRPr="00D4537D" w:rsidTr="00B80A14">
        <w:trPr>
          <w:trHeight w:val="315"/>
        </w:trPr>
        <w:tc>
          <w:tcPr>
            <w:tcW w:w="2020" w:type="dxa"/>
            <w:tcBorders>
              <w:top w:val="nil"/>
              <w:left w:val="nil"/>
              <w:bottom w:val="nil"/>
              <w:right w:val="nil"/>
            </w:tcBorders>
            <w:shd w:val="clear" w:color="000000" w:fill="FADECB"/>
            <w:vAlign w:val="center"/>
            <w:hideMark/>
          </w:tcPr>
          <w:p w:rsidR="00BC4E6C" w:rsidRPr="00D4537D" w:rsidRDefault="00BC4E6C" w:rsidP="00B80A14">
            <w:pPr>
              <w:suppressAutoHyphens w:val="0"/>
              <w:spacing w:after="0"/>
              <w:jc w:val="left"/>
              <w:rPr>
                <w:b/>
                <w:bCs/>
                <w:color w:val="000000"/>
                <w:sz w:val="24"/>
                <w:lang w:val="el-GR" w:eastAsia="el-GR"/>
              </w:rPr>
            </w:pPr>
            <w:r w:rsidRPr="00D4537D">
              <w:rPr>
                <w:b/>
                <w:bCs/>
                <w:color w:val="000000"/>
                <w:sz w:val="24"/>
                <w:lang w:val="el-GR" w:eastAsia="el-GR"/>
              </w:rPr>
              <w:t>ΑΓΙΟΣ ΝΙΚΟΛΑΟΣ:</w:t>
            </w:r>
          </w:p>
        </w:tc>
        <w:tc>
          <w:tcPr>
            <w:tcW w:w="1740"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left"/>
              <w:rPr>
                <w:color w:val="000000"/>
                <w:szCs w:val="22"/>
                <w:lang w:val="el-GR" w:eastAsia="el-GR"/>
              </w:rPr>
            </w:pPr>
          </w:p>
        </w:tc>
        <w:tc>
          <w:tcPr>
            <w:tcW w:w="1571"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left"/>
              <w:rPr>
                <w:color w:val="000000"/>
                <w:szCs w:val="22"/>
                <w:lang w:val="el-GR" w:eastAsia="el-GR"/>
              </w:rPr>
            </w:pPr>
          </w:p>
        </w:tc>
        <w:tc>
          <w:tcPr>
            <w:tcW w:w="1180"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left"/>
              <w:rPr>
                <w:color w:val="000000"/>
                <w:szCs w:val="22"/>
                <w:lang w:val="el-GR" w:eastAsia="el-GR"/>
              </w:rPr>
            </w:pPr>
          </w:p>
        </w:tc>
        <w:tc>
          <w:tcPr>
            <w:tcW w:w="1252"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left"/>
              <w:rPr>
                <w:color w:val="000000"/>
                <w:szCs w:val="22"/>
                <w:lang w:val="el-GR" w:eastAsia="el-GR"/>
              </w:rPr>
            </w:pPr>
          </w:p>
        </w:tc>
        <w:tc>
          <w:tcPr>
            <w:tcW w:w="1120"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left"/>
              <w:rPr>
                <w:color w:val="000000"/>
                <w:szCs w:val="22"/>
                <w:lang w:val="el-GR" w:eastAsia="el-GR"/>
              </w:rPr>
            </w:pPr>
          </w:p>
        </w:tc>
      </w:tr>
      <w:tr w:rsidR="00BC4E6C" w:rsidRPr="00D4537D" w:rsidTr="00B80A14">
        <w:trPr>
          <w:trHeight w:val="300"/>
        </w:trPr>
        <w:tc>
          <w:tcPr>
            <w:tcW w:w="2020"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left"/>
              <w:rPr>
                <w:color w:val="000000"/>
                <w:szCs w:val="22"/>
                <w:lang w:val="el-GR" w:eastAsia="el-GR"/>
              </w:rPr>
            </w:pPr>
          </w:p>
        </w:tc>
        <w:tc>
          <w:tcPr>
            <w:tcW w:w="1740"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left"/>
              <w:rPr>
                <w:color w:val="000000"/>
                <w:szCs w:val="22"/>
                <w:lang w:val="el-GR" w:eastAsia="el-GR"/>
              </w:rPr>
            </w:pPr>
          </w:p>
        </w:tc>
        <w:tc>
          <w:tcPr>
            <w:tcW w:w="1571"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left"/>
              <w:rPr>
                <w:color w:val="000000"/>
                <w:szCs w:val="22"/>
                <w:lang w:val="el-GR" w:eastAsia="el-GR"/>
              </w:rPr>
            </w:pPr>
          </w:p>
        </w:tc>
        <w:tc>
          <w:tcPr>
            <w:tcW w:w="1180"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left"/>
              <w:rPr>
                <w:color w:val="000000"/>
                <w:szCs w:val="22"/>
                <w:lang w:val="el-GR" w:eastAsia="el-GR"/>
              </w:rPr>
            </w:pPr>
          </w:p>
        </w:tc>
        <w:tc>
          <w:tcPr>
            <w:tcW w:w="1252"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left"/>
              <w:rPr>
                <w:color w:val="000000"/>
                <w:szCs w:val="22"/>
                <w:lang w:val="el-GR" w:eastAsia="el-GR"/>
              </w:rPr>
            </w:pPr>
          </w:p>
        </w:tc>
        <w:tc>
          <w:tcPr>
            <w:tcW w:w="1120"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left"/>
              <w:rPr>
                <w:color w:val="000000"/>
                <w:szCs w:val="22"/>
                <w:lang w:val="el-GR" w:eastAsia="el-GR"/>
              </w:rPr>
            </w:pPr>
          </w:p>
        </w:tc>
      </w:tr>
      <w:tr w:rsidR="00BC4E6C" w:rsidRPr="00D4537D" w:rsidTr="00B80A14">
        <w:trPr>
          <w:trHeight w:val="315"/>
        </w:trPr>
        <w:tc>
          <w:tcPr>
            <w:tcW w:w="2020"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left"/>
              <w:rPr>
                <w:color w:val="000000"/>
                <w:szCs w:val="22"/>
                <w:lang w:val="el-GR" w:eastAsia="el-GR"/>
              </w:rPr>
            </w:pPr>
          </w:p>
        </w:tc>
        <w:tc>
          <w:tcPr>
            <w:tcW w:w="1740"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left"/>
              <w:rPr>
                <w:color w:val="000000"/>
                <w:szCs w:val="22"/>
                <w:lang w:val="el-GR" w:eastAsia="el-GR"/>
              </w:rPr>
            </w:pPr>
          </w:p>
        </w:tc>
        <w:tc>
          <w:tcPr>
            <w:tcW w:w="1571"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left"/>
              <w:rPr>
                <w:color w:val="000000"/>
                <w:szCs w:val="22"/>
                <w:lang w:val="el-GR" w:eastAsia="el-GR"/>
              </w:rPr>
            </w:pPr>
          </w:p>
        </w:tc>
        <w:tc>
          <w:tcPr>
            <w:tcW w:w="1180"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left"/>
              <w:rPr>
                <w:color w:val="000000"/>
                <w:szCs w:val="22"/>
                <w:lang w:val="el-GR" w:eastAsia="el-GR"/>
              </w:rPr>
            </w:pPr>
          </w:p>
        </w:tc>
        <w:tc>
          <w:tcPr>
            <w:tcW w:w="1252"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left"/>
              <w:rPr>
                <w:color w:val="000000"/>
                <w:szCs w:val="22"/>
                <w:lang w:val="el-GR" w:eastAsia="el-GR"/>
              </w:rPr>
            </w:pPr>
          </w:p>
        </w:tc>
        <w:tc>
          <w:tcPr>
            <w:tcW w:w="1120"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left"/>
              <w:rPr>
                <w:color w:val="000000"/>
                <w:szCs w:val="22"/>
                <w:lang w:val="el-GR" w:eastAsia="el-GR"/>
              </w:rPr>
            </w:pPr>
          </w:p>
        </w:tc>
      </w:tr>
      <w:tr w:rsidR="00BC4E6C" w:rsidRPr="00D4537D" w:rsidTr="00B80A14">
        <w:trPr>
          <w:trHeight w:val="435"/>
        </w:trPr>
        <w:tc>
          <w:tcPr>
            <w:tcW w:w="5331" w:type="dxa"/>
            <w:gridSpan w:val="3"/>
            <w:tcBorders>
              <w:top w:val="single" w:sz="4" w:space="0" w:color="auto"/>
              <w:left w:val="single" w:sz="4" w:space="0" w:color="auto"/>
              <w:bottom w:val="single" w:sz="4" w:space="0" w:color="auto"/>
              <w:right w:val="single" w:sz="4" w:space="0" w:color="auto"/>
            </w:tcBorders>
            <w:shd w:val="clear" w:color="000000" w:fill="A9D18D"/>
            <w:vAlign w:val="center"/>
            <w:hideMark/>
          </w:tcPr>
          <w:p w:rsidR="00BC4E6C" w:rsidRPr="00D4537D" w:rsidRDefault="00BC4E6C" w:rsidP="00B80A14">
            <w:pPr>
              <w:suppressAutoHyphens w:val="0"/>
              <w:spacing w:after="0"/>
              <w:jc w:val="center"/>
              <w:rPr>
                <w:b/>
                <w:bCs/>
                <w:color w:val="000000"/>
                <w:sz w:val="32"/>
                <w:szCs w:val="32"/>
                <w:lang w:val="el-GR" w:eastAsia="el-GR"/>
              </w:rPr>
            </w:pPr>
            <w:r w:rsidRPr="00D4537D">
              <w:rPr>
                <w:b/>
                <w:bCs/>
                <w:color w:val="000000"/>
                <w:sz w:val="32"/>
                <w:szCs w:val="32"/>
                <w:lang w:val="el-GR" w:eastAsia="el-GR"/>
              </w:rPr>
              <w:t>ΩΡΕΣ ΕΤΗΣΙΑΣ ΑΠΑΣΧΟΛΗΣΗΣ</w:t>
            </w:r>
          </w:p>
        </w:tc>
        <w:tc>
          <w:tcPr>
            <w:tcW w:w="1180"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left"/>
              <w:rPr>
                <w:color w:val="000000"/>
                <w:szCs w:val="22"/>
                <w:lang w:val="el-GR" w:eastAsia="el-GR"/>
              </w:rPr>
            </w:pPr>
          </w:p>
        </w:tc>
        <w:tc>
          <w:tcPr>
            <w:tcW w:w="1252"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left"/>
              <w:rPr>
                <w:color w:val="000000"/>
                <w:szCs w:val="22"/>
                <w:lang w:val="el-GR" w:eastAsia="el-GR"/>
              </w:rPr>
            </w:pPr>
          </w:p>
        </w:tc>
        <w:tc>
          <w:tcPr>
            <w:tcW w:w="1120"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left"/>
              <w:rPr>
                <w:color w:val="000000"/>
                <w:szCs w:val="22"/>
                <w:lang w:val="el-GR" w:eastAsia="el-GR"/>
              </w:rPr>
            </w:pPr>
          </w:p>
        </w:tc>
      </w:tr>
      <w:tr w:rsidR="00BC4E6C" w:rsidRPr="00D4537D" w:rsidTr="00B80A14">
        <w:trPr>
          <w:trHeight w:val="1275"/>
        </w:trPr>
        <w:tc>
          <w:tcPr>
            <w:tcW w:w="2020" w:type="dxa"/>
            <w:vMerge w:val="restart"/>
            <w:tcBorders>
              <w:top w:val="nil"/>
              <w:left w:val="single" w:sz="4" w:space="0" w:color="auto"/>
              <w:bottom w:val="single" w:sz="4" w:space="0" w:color="auto"/>
              <w:right w:val="single" w:sz="4" w:space="0" w:color="auto"/>
            </w:tcBorders>
            <w:shd w:val="clear" w:color="auto" w:fill="auto"/>
            <w:vAlign w:val="center"/>
            <w:hideMark/>
          </w:tcPr>
          <w:p w:rsidR="00BC4E6C" w:rsidRPr="00D4537D" w:rsidRDefault="00BC4E6C" w:rsidP="00B80A14">
            <w:pPr>
              <w:suppressAutoHyphens w:val="0"/>
              <w:spacing w:after="0"/>
              <w:jc w:val="center"/>
              <w:rPr>
                <w:color w:val="000000"/>
                <w:szCs w:val="22"/>
                <w:lang w:val="el-GR" w:eastAsia="el-GR"/>
              </w:rPr>
            </w:pPr>
            <w:r w:rsidRPr="00D4537D">
              <w:rPr>
                <w:color w:val="000000"/>
                <w:szCs w:val="22"/>
                <w:lang w:val="el-GR" w:eastAsia="el-GR"/>
              </w:rPr>
              <w:t>ΚΑΤΗΓΟΡΙΑ ΕΡΓΑΖΟΜΕΝΩΝ</w:t>
            </w:r>
          </w:p>
        </w:tc>
        <w:tc>
          <w:tcPr>
            <w:tcW w:w="3311" w:type="dxa"/>
            <w:gridSpan w:val="2"/>
            <w:tcBorders>
              <w:top w:val="single" w:sz="4" w:space="0" w:color="auto"/>
              <w:left w:val="nil"/>
              <w:bottom w:val="single" w:sz="4" w:space="0" w:color="auto"/>
              <w:right w:val="single" w:sz="4" w:space="0" w:color="auto"/>
            </w:tcBorders>
            <w:shd w:val="clear" w:color="auto" w:fill="auto"/>
            <w:vAlign w:val="center"/>
            <w:hideMark/>
          </w:tcPr>
          <w:p w:rsidR="00BC4E6C" w:rsidRPr="00D4537D" w:rsidRDefault="00BC4E6C" w:rsidP="00B80A14">
            <w:pPr>
              <w:suppressAutoHyphens w:val="0"/>
              <w:spacing w:after="0"/>
              <w:jc w:val="center"/>
              <w:rPr>
                <w:color w:val="000000"/>
                <w:szCs w:val="22"/>
                <w:lang w:val="el-GR" w:eastAsia="el-GR"/>
              </w:rPr>
            </w:pPr>
            <w:r w:rsidRPr="00D4537D">
              <w:rPr>
                <w:color w:val="000000"/>
                <w:szCs w:val="22"/>
                <w:lang w:val="el-GR" w:eastAsia="el-GR"/>
              </w:rPr>
              <w:t>ΙΑΤΡΟΣ ΕΡΓΑΣΙΑΣ</w:t>
            </w:r>
          </w:p>
        </w:tc>
        <w:tc>
          <w:tcPr>
            <w:tcW w:w="1180"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left"/>
              <w:rPr>
                <w:color w:val="000000"/>
                <w:szCs w:val="22"/>
                <w:lang w:val="el-GR" w:eastAsia="el-GR"/>
              </w:rPr>
            </w:pPr>
          </w:p>
        </w:tc>
        <w:tc>
          <w:tcPr>
            <w:tcW w:w="1252"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left"/>
              <w:rPr>
                <w:color w:val="000000"/>
                <w:szCs w:val="22"/>
                <w:lang w:val="el-GR" w:eastAsia="el-GR"/>
              </w:rPr>
            </w:pPr>
          </w:p>
        </w:tc>
        <w:tc>
          <w:tcPr>
            <w:tcW w:w="1120"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left"/>
              <w:rPr>
                <w:color w:val="000000"/>
                <w:szCs w:val="22"/>
                <w:lang w:val="el-GR" w:eastAsia="el-GR"/>
              </w:rPr>
            </w:pPr>
          </w:p>
        </w:tc>
      </w:tr>
      <w:tr w:rsidR="00BC4E6C" w:rsidRPr="00345D7C" w:rsidTr="00B80A14">
        <w:trPr>
          <w:trHeight w:val="1455"/>
        </w:trPr>
        <w:tc>
          <w:tcPr>
            <w:tcW w:w="2020" w:type="dxa"/>
            <w:vMerge/>
            <w:tcBorders>
              <w:top w:val="nil"/>
              <w:left w:val="single" w:sz="4" w:space="0" w:color="auto"/>
              <w:bottom w:val="single" w:sz="4" w:space="0" w:color="auto"/>
              <w:right w:val="single" w:sz="4" w:space="0" w:color="auto"/>
            </w:tcBorders>
            <w:vAlign w:val="center"/>
            <w:hideMark/>
          </w:tcPr>
          <w:p w:rsidR="00BC4E6C" w:rsidRPr="00D4537D" w:rsidRDefault="00BC4E6C" w:rsidP="00B80A14">
            <w:pPr>
              <w:suppressAutoHyphens w:val="0"/>
              <w:spacing w:after="0"/>
              <w:jc w:val="left"/>
              <w:rPr>
                <w:color w:val="000000"/>
                <w:szCs w:val="22"/>
                <w:lang w:val="el-GR" w:eastAsia="el-GR"/>
              </w:rPr>
            </w:pPr>
          </w:p>
        </w:tc>
        <w:tc>
          <w:tcPr>
            <w:tcW w:w="1740" w:type="dxa"/>
            <w:tcBorders>
              <w:top w:val="nil"/>
              <w:left w:val="nil"/>
              <w:bottom w:val="single" w:sz="4" w:space="0" w:color="auto"/>
              <w:right w:val="single" w:sz="4" w:space="0" w:color="auto"/>
            </w:tcBorders>
            <w:shd w:val="clear" w:color="auto" w:fill="auto"/>
            <w:vAlign w:val="center"/>
            <w:hideMark/>
          </w:tcPr>
          <w:p w:rsidR="00BC4E6C" w:rsidRPr="00D4537D" w:rsidRDefault="00BC4E6C" w:rsidP="00B80A14">
            <w:pPr>
              <w:suppressAutoHyphens w:val="0"/>
              <w:spacing w:after="0"/>
              <w:jc w:val="center"/>
              <w:rPr>
                <w:color w:val="000000"/>
                <w:szCs w:val="22"/>
                <w:lang w:val="el-GR" w:eastAsia="el-GR"/>
              </w:rPr>
            </w:pPr>
            <w:r w:rsidRPr="00D4537D">
              <w:rPr>
                <w:color w:val="000000"/>
                <w:szCs w:val="22"/>
                <w:lang w:val="el-GR" w:eastAsia="el-GR"/>
              </w:rPr>
              <w:t>ΑΡΙΘΜΟΣ ΕΡΓΑΖΟΜΕΝΩΝ</w:t>
            </w:r>
          </w:p>
        </w:tc>
        <w:tc>
          <w:tcPr>
            <w:tcW w:w="1571" w:type="dxa"/>
            <w:tcBorders>
              <w:top w:val="nil"/>
              <w:left w:val="nil"/>
              <w:bottom w:val="single" w:sz="4" w:space="0" w:color="auto"/>
              <w:right w:val="single" w:sz="4" w:space="0" w:color="auto"/>
            </w:tcBorders>
            <w:shd w:val="clear" w:color="auto" w:fill="auto"/>
            <w:vAlign w:val="center"/>
            <w:hideMark/>
          </w:tcPr>
          <w:p w:rsidR="00BC4E6C" w:rsidRPr="00D4537D" w:rsidRDefault="00BC4E6C" w:rsidP="00B80A14">
            <w:pPr>
              <w:suppressAutoHyphens w:val="0"/>
              <w:spacing w:after="0"/>
              <w:jc w:val="center"/>
              <w:rPr>
                <w:color w:val="000000"/>
                <w:szCs w:val="22"/>
                <w:lang w:val="el-GR" w:eastAsia="el-GR"/>
              </w:rPr>
            </w:pPr>
            <w:r w:rsidRPr="00D4537D">
              <w:rPr>
                <w:color w:val="000000"/>
                <w:szCs w:val="22"/>
                <w:lang w:val="el-GR" w:eastAsia="el-GR"/>
              </w:rPr>
              <w:t>ΩΡΕΣ ΕΤΗΣΙΑΣ ΑΠΑΣΧΟΛΗΣΗΣ ΙΑΤΡΟΥ ΕΡΓΑΣΙΑΣ ΑΝΑ ΕΡΓΑΖΟΜΕΝΟ</w:t>
            </w:r>
          </w:p>
        </w:tc>
        <w:tc>
          <w:tcPr>
            <w:tcW w:w="1180"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left"/>
              <w:rPr>
                <w:color w:val="000000"/>
                <w:szCs w:val="22"/>
                <w:lang w:val="el-GR" w:eastAsia="el-GR"/>
              </w:rPr>
            </w:pPr>
          </w:p>
        </w:tc>
        <w:tc>
          <w:tcPr>
            <w:tcW w:w="1252"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left"/>
              <w:rPr>
                <w:color w:val="000000"/>
                <w:szCs w:val="22"/>
                <w:lang w:val="el-GR" w:eastAsia="el-GR"/>
              </w:rPr>
            </w:pPr>
          </w:p>
        </w:tc>
        <w:tc>
          <w:tcPr>
            <w:tcW w:w="1120"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left"/>
              <w:rPr>
                <w:color w:val="000000"/>
                <w:szCs w:val="22"/>
                <w:lang w:val="el-GR" w:eastAsia="el-GR"/>
              </w:rPr>
            </w:pPr>
          </w:p>
        </w:tc>
      </w:tr>
      <w:tr w:rsidR="00BC4E6C" w:rsidRPr="00D4537D" w:rsidTr="00B80A14">
        <w:trPr>
          <w:trHeight w:val="315"/>
        </w:trPr>
        <w:tc>
          <w:tcPr>
            <w:tcW w:w="2020" w:type="dxa"/>
            <w:vMerge w:val="restart"/>
            <w:tcBorders>
              <w:top w:val="nil"/>
              <w:left w:val="single" w:sz="4" w:space="0" w:color="auto"/>
              <w:bottom w:val="single" w:sz="4" w:space="0" w:color="auto"/>
              <w:right w:val="single" w:sz="4" w:space="0" w:color="auto"/>
            </w:tcBorders>
            <w:shd w:val="clear" w:color="auto" w:fill="auto"/>
            <w:vAlign w:val="center"/>
            <w:hideMark/>
          </w:tcPr>
          <w:p w:rsidR="00BC4E6C" w:rsidRPr="00D4537D" w:rsidRDefault="00BC4E6C" w:rsidP="00B80A14">
            <w:pPr>
              <w:suppressAutoHyphens w:val="0"/>
              <w:spacing w:after="0"/>
              <w:jc w:val="center"/>
              <w:rPr>
                <w:color w:val="000000"/>
                <w:szCs w:val="22"/>
                <w:lang w:val="el-GR" w:eastAsia="el-GR"/>
              </w:rPr>
            </w:pPr>
            <w:r w:rsidRPr="00D4537D">
              <w:rPr>
                <w:color w:val="000000"/>
                <w:szCs w:val="22"/>
                <w:lang w:val="el-GR" w:eastAsia="el-GR"/>
              </w:rPr>
              <w:t>Α</w:t>
            </w:r>
          </w:p>
        </w:tc>
        <w:tc>
          <w:tcPr>
            <w:tcW w:w="1740" w:type="dxa"/>
            <w:tcBorders>
              <w:top w:val="nil"/>
              <w:left w:val="nil"/>
              <w:bottom w:val="single" w:sz="4" w:space="0" w:color="auto"/>
              <w:right w:val="single" w:sz="4" w:space="0" w:color="auto"/>
            </w:tcBorders>
            <w:shd w:val="clear" w:color="auto" w:fill="auto"/>
            <w:vAlign w:val="center"/>
            <w:hideMark/>
          </w:tcPr>
          <w:p w:rsidR="00BC4E6C" w:rsidRPr="00D4537D" w:rsidRDefault="00BC4E6C" w:rsidP="00B80A14">
            <w:pPr>
              <w:suppressAutoHyphens w:val="0"/>
              <w:spacing w:after="0"/>
              <w:jc w:val="center"/>
              <w:rPr>
                <w:color w:val="000000"/>
                <w:szCs w:val="22"/>
                <w:lang w:val="el-GR" w:eastAsia="el-GR"/>
              </w:rPr>
            </w:pPr>
            <w:r w:rsidRPr="00D4537D">
              <w:rPr>
                <w:color w:val="000000"/>
                <w:szCs w:val="22"/>
                <w:lang w:val="el-GR" w:eastAsia="el-GR"/>
              </w:rPr>
              <w:t>17</w:t>
            </w:r>
          </w:p>
        </w:tc>
        <w:tc>
          <w:tcPr>
            <w:tcW w:w="1571" w:type="dxa"/>
            <w:tcBorders>
              <w:top w:val="nil"/>
              <w:left w:val="nil"/>
              <w:bottom w:val="single" w:sz="4" w:space="0" w:color="auto"/>
              <w:right w:val="single" w:sz="4" w:space="0" w:color="auto"/>
            </w:tcBorders>
            <w:shd w:val="clear" w:color="auto" w:fill="auto"/>
            <w:noWrap/>
            <w:vAlign w:val="bottom"/>
            <w:hideMark/>
          </w:tcPr>
          <w:p w:rsidR="00BC4E6C" w:rsidRPr="00D4537D" w:rsidRDefault="00BC4E6C" w:rsidP="00B80A14">
            <w:pPr>
              <w:suppressAutoHyphens w:val="0"/>
              <w:spacing w:after="0"/>
              <w:jc w:val="right"/>
              <w:rPr>
                <w:color w:val="000000"/>
                <w:szCs w:val="22"/>
                <w:lang w:val="el-GR" w:eastAsia="el-GR"/>
              </w:rPr>
            </w:pPr>
            <w:r w:rsidRPr="00D4537D">
              <w:rPr>
                <w:color w:val="000000"/>
                <w:szCs w:val="22"/>
                <w:lang w:val="el-GR" w:eastAsia="el-GR"/>
              </w:rPr>
              <w:t>0,8</w:t>
            </w:r>
          </w:p>
        </w:tc>
        <w:tc>
          <w:tcPr>
            <w:tcW w:w="1180"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left"/>
              <w:rPr>
                <w:color w:val="000000"/>
                <w:szCs w:val="22"/>
                <w:lang w:val="el-GR" w:eastAsia="el-GR"/>
              </w:rPr>
            </w:pPr>
          </w:p>
        </w:tc>
        <w:tc>
          <w:tcPr>
            <w:tcW w:w="1252"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left"/>
              <w:rPr>
                <w:color w:val="000000"/>
                <w:szCs w:val="22"/>
                <w:lang w:val="el-GR" w:eastAsia="el-GR"/>
              </w:rPr>
            </w:pPr>
          </w:p>
        </w:tc>
        <w:tc>
          <w:tcPr>
            <w:tcW w:w="1120"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left"/>
              <w:rPr>
                <w:color w:val="000000"/>
                <w:szCs w:val="22"/>
                <w:lang w:val="el-GR" w:eastAsia="el-GR"/>
              </w:rPr>
            </w:pPr>
          </w:p>
        </w:tc>
      </w:tr>
      <w:tr w:rsidR="00BC4E6C" w:rsidRPr="00D4537D" w:rsidTr="00B80A14">
        <w:trPr>
          <w:trHeight w:val="300"/>
        </w:trPr>
        <w:tc>
          <w:tcPr>
            <w:tcW w:w="2020" w:type="dxa"/>
            <w:vMerge/>
            <w:tcBorders>
              <w:top w:val="nil"/>
              <w:left w:val="single" w:sz="4" w:space="0" w:color="auto"/>
              <w:bottom w:val="single" w:sz="4" w:space="0" w:color="auto"/>
              <w:right w:val="single" w:sz="4" w:space="0" w:color="auto"/>
            </w:tcBorders>
            <w:vAlign w:val="center"/>
            <w:hideMark/>
          </w:tcPr>
          <w:p w:rsidR="00BC4E6C" w:rsidRPr="00D4537D" w:rsidRDefault="00BC4E6C" w:rsidP="00B80A14">
            <w:pPr>
              <w:suppressAutoHyphens w:val="0"/>
              <w:spacing w:after="0"/>
              <w:jc w:val="left"/>
              <w:rPr>
                <w:color w:val="000000"/>
                <w:szCs w:val="22"/>
                <w:lang w:val="el-GR" w:eastAsia="el-GR"/>
              </w:rPr>
            </w:pPr>
          </w:p>
        </w:tc>
        <w:tc>
          <w:tcPr>
            <w:tcW w:w="3311" w:type="dxa"/>
            <w:gridSpan w:val="2"/>
            <w:tcBorders>
              <w:top w:val="single" w:sz="4" w:space="0" w:color="auto"/>
              <w:left w:val="nil"/>
              <w:bottom w:val="single" w:sz="4" w:space="0" w:color="auto"/>
              <w:right w:val="single" w:sz="4" w:space="0" w:color="auto"/>
            </w:tcBorders>
            <w:shd w:val="clear" w:color="000000" w:fill="D8D8D8"/>
            <w:noWrap/>
            <w:vAlign w:val="bottom"/>
            <w:hideMark/>
          </w:tcPr>
          <w:p w:rsidR="00BC4E6C" w:rsidRPr="00D4537D" w:rsidRDefault="00BC4E6C" w:rsidP="00B80A14">
            <w:pPr>
              <w:suppressAutoHyphens w:val="0"/>
              <w:spacing w:after="0"/>
              <w:jc w:val="center"/>
              <w:rPr>
                <w:color w:val="000000"/>
                <w:szCs w:val="22"/>
                <w:lang w:val="el-GR" w:eastAsia="el-GR"/>
              </w:rPr>
            </w:pPr>
            <w:r w:rsidRPr="00D4537D">
              <w:rPr>
                <w:color w:val="000000"/>
                <w:szCs w:val="22"/>
                <w:lang w:val="el-GR" w:eastAsia="el-GR"/>
              </w:rPr>
              <w:t>13,6</w:t>
            </w:r>
          </w:p>
        </w:tc>
        <w:tc>
          <w:tcPr>
            <w:tcW w:w="1180"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left"/>
              <w:rPr>
                <w:color w:val="000000"/>
                <w:szCs w:val="22"/>
                <w:lang w:val="el-GR" w:eastAsia="el-GR"/>
              </w:rPr>
            </w:pPr>
          </w:p>
        </w:tc>
        <w:tc>
          <w:tcPr>
            <w:tcW w:w="1252"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left"/>
              <w:rPr>
                <w:color w:val="000000"/>
                <w:szCs w:val="22"/>
                <w:lang w:val="el-GR" w:eastAsia="el-GR"/>
              </w:rPr>
            </w:pPr>
          </w:p>
        </w:tc>
        <w:tc>
          <w:tcPr>
            <w:tcW w:w="1120"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left"/>
              <w:rPr>
                <w:color w:val="000000"/>
                <w:szCs w:val="22"/>
                <w:lang w:val="el-GR" w:eastAsia="el-GR"/>
              </w:rPr>
            </w:pPr>
          </w:p>
        </w:tc>
      </w:tr>
      <w:tr w:rsidR="00BC4E6C" w:rsidRPr="00D4537D" w:rsidTr="00B80A14">
        <w:trPr>
          <w:trHeight w:val="315"/>
        </w:trPr>
        <w:tc>
          <w:tcPr>
            <w:tcW w:w="2020" w:type="dxa"/>
            <w:vMerge w:val="restart"/>
            <w:tcBorders>
              <w:top w:val="nil"/>
              <w:left w:val="single" w:sz="4" w:space="0" w:color="auto"/>
              <w:bottom w:val="single" w:sz="4" w:space="0" w:color="auto"/>
              <w:right w:val="single" w:sz="4" w:space="0" w:color="auto"/>
            </w:tcBorders>
            <w:shd w:val="clear" w:color="auto" w:fill="auto"/>
            <w:vAlign w:val="center"/>
            <w:hideMark/>
          </w:tcPr>
          <w:p w:rsidR="00BC4E6C" w:rsidRPr="00D4537D" w:rsidRDefault="00BC4E6C" w:rsidP="00B80A14">
            <w:pPr>
              <w:suppressAutoHyphens w:val="0"/>
              <w:spacing w:after="0"/>
              <w:jc w:val="center"/>
              <w:rPr>
                <w:color w:val="000000"/>
                <w:szCs w:val="22"/>
                <w:lang w:val="el-GR" w:eastAsia="el-GR"/>
              </w:rPr>
            </w:pPr>
            <w:r w:rsidRPr="00D4537D">
              <w:rPr>
                <w:color w:val="000000"/>
                <w:szCs w:val="22"/>
                <w:lang w:val="el-GR" w:eastAsia="el-GR"/>
              </w:rPr>
              <w:t>Β</w:t>
            </w:r>
          </w:p>
        </w:tc>
        <w:tc>
          <w:tcPr>
            <w:tcW w:w="1740" w:type="dxa"/>
            <w:tcBorders>
              <w:top w:val="nil"/>
              <w:left w:val="nil"/>
              <w:bottom w:val="single" w:sz="4" w:space="0" w:color="auto"/>
              <w:right w:val="single" w:sz="4" w:space="0" w:color="auto"/>
            </w:tcBorders>
            <w:shd w:val="clear" w:color="auto" w:fill="auto"/>
            <w:vAlign w:val="center"/>
            <w:hideMark/>
          </w:tcPr>
          <w:p w:rsidR="00BC4E6C" w:rsidRPr="00D4537D" w:rsidRDefault="00BC4E6C" w:rsidP="00B80A14">
            <w:pPr>
              <w:suppressAutoHyphens w:val="0"/>
              <w:spacing w:after="0"/>
              <w:jc w:val="center"/>
              <w:rPr>
                <w:color w:val="000000"/>
                <w:szCs w:val="22"/>
                <w:lang w:val="el-GR" w:eastAsia="el-GR"/>
              </w:rPr>
            </w:pPr>
            <w:r w:rsidRPr="00D4537D">
              <w:rPr>
                <w:color w:val="000000"/>
                <w:szCs w:val="22"/>
                <w:lang w:val="el-GR" w:eastAsia="el-GR"/>
              </w:rPr>
              <w:t>40</w:t>
            </w:r>
          </w:p>
        </w:tc>
        <w:tc>
          <w:tcPr>
            <w:tcW w:w="1571" w:type="dxa"/>
            <w:tcBorders>
              <w:top w:val="nil"/>
              <w:left w:val="nil"/>
              <w:bottom w:val="single" w:sz="4" w:space="0" w:color="auto"/>
              <w:right w:val="single" w:sz="4" w:space="0" w:color="auto"/>
            </w:tcBorders>
            <w:shd w:val="clear" w:color="auto" w:fill="auto"/>
            <w:noWrap/>
            <w:vAlign w:val="bottom"/>
            <w:hideMark/>
          </w:tcPr>
          <w:p w:rsidR="00BC4E6C" w:rsidRPr="00D4537D" w:rsidRDefault="00BC4E6C" w:rsidP="00B80A14">
            <w:pPr>
              <w:suppressAutoHyphens w:val="0"/>
              <w:spacing w:after="0"/>
              <w:jc w:val="right"/>
              <w:rPr>
                <w:color w:val="000000"/>
                <w:szCs w:val="22"/>
                <w:lang w:val="el-GR" w:eastAsia="el-GR"/>
              </w:rPr>
            </w:pPr>
            <w:r w:rsidRPr="00D4537D">
              <w:rPr>
                <w:color w:val="000000"/>
                <w:szCs w:val="22"/>
                <w:lang w:val="el-GR" w:eastAsia="el-GR"/>
              </w:rPr>
              <w:t>0,6</w:t>
            </w:r>
          </w:p>
        </w:tc>
        <w:tc>
          <w:tcPr>
            <w:tcW w:w="1180"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left"/>
              <w:rPr>
                <w:color w:val="000000"/>
                <w:szCs w:val="22"/>
                <w:lang w:val="el-GR" w:eastAsia="el-GR"/>
              </w:rPr>
            </w:pPr>
          </w:p>
        </w:tc>
        <w:tc>
          <w:tcPr>
            <w:tcW w:w="1252"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left"/>
              <w:rPr>
                <w:color w:val="000000"/>
                <w:szCs w:val="22"/>
                <w:lang w:val="el-GR" w:eastAsia="el-GR"/>
              </w:rPr>
            </w:pPr>
          </w:p>
        </w:tc>
        <w:tc>
          <w:tcPr>
            <w:tcW w:w="1120"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left"/>
              <w:rPr>
                <w:color w:val="000000"/>
                <w:szCs w:val="22"/>
                <w:lang w:val="el-GR" w:eastAsia="el-GR"/>
              </w:rPr>
            </w:pPr>
          </w:p>
        </w:tc>
      </w:tr>
      <w:tr w:rsidR="00BC4E6C" w:rsidRPr="00D4537D" w:rsidTr="00B80A14">
        <w:trPr>
          <w:trHeight w:val="300"/>
        </w:trPr>
        <w:tc>
          <w:tcPr>
            <w:tcW w:w="2020" w:type="dxa"/>
            <w:vMerge/>
            <w:tcBorders>
              <w:top w:val="nil"/>
              <w:left w:val="single" w:sz="4" w:space="0" w:color="auto"/>
              <w:bottom w:val="single" w:sz="4" w:space="0" w:color="auto"/>
              <w:right w:val="single" w:sz="4" w:space="0" w:color="auto"/>
            </w:tcBorders>
            <w:vAlign w:val="center"/>
            <w:hideMark/>
          </w:tcPr>
          <w:p w:rsidR="00BC4E6C" w:rsidRPr="00D4537D" w:rsidRDefault="00BC4E6C" w:rsidP="00B80A14">
            <w:pPr>
              <w:suppressAutoHyphens w:val="0"/>
              <w:spacing w:after="0"/>
              <w:jc w:val="left"/>
              <w:rPr>
                <w:color w:val="000000"/>
                <w:szCs w:val="22"/>
                <w:lang w:val="el-GR" w:eastAsia="el-GR"/>
              </w:rPr>
            </w:pPr>
          </w:p>
        </w:tc>
        <w:tc>
          <w:tcPr>
            <w:tcW w:w="3311" w:type="dxa"/>
            <w:gridSpan w:val="2"/>
            <w:tcBorders>
              <w:top w:val="single" w:sz="4" w:space="0" w:color="auto"/>
              <w:left w:val="nil"/>
              <w:bottom w:val="single" w:sz="4" w:space="0" w:color="auto"/>
              <w:right w:val="single" w:sz="4" w:space="0" w:color="auto"/>
            </w:tcBorders>
            <w:shd w:val="clear" w:color="000000" w:fill="D8D8D8"/>
            <w:vAlign w:val="center"/>
            <w:hideMark/>
          </w:tcPr>
          <w:p w:rsidR="00BC4E6C" w:rsidRPr="00D4537D" w:rsidRDefault="00BC4E6C" w:rsidP="00B80A14">
            <w:pPr>
              <w:suppressAutoHyphens w:val="0"/>
              <w:spacing w:after="0"/>
              <w:jc w:val="center"/>
              <w:rPr>
                <w:color w:val="000000"/>
                <w:szCs w:val="22"/>
                <w:lang w:val="el-GR" w:eastAsia="el-GR"/>
              </w:rPr>
            </w:pPr>
            <w:r w:rsidRPr="00D4537D">
              <w:rPr>
                <w:color w:val="000000"/>
                <w:szCs w:val="22"/>
                <w:lang w:val="el-GR" w:eastAsia="el-GR"/>
              </w:rPr>
              <w:t>24</w:t>
            </w:r>
          </w:p>
        </w:tc>
        <w:tc>
          <w:tcPr>
            <w:tcW w:w="1180"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left"/>
              <w:rPr>
                <w:color w:val="000000"/>
                <w:szCs w:val="22"/>
                <w:lang w:val="el-GR" w:eastAsia="el-GR"/>
              </w:rPr>
            </w:pPr>
          </w:p>
        </w:tc>
        <w:tc>
          <w:tcPr>
            <w:tcW w:w="1252"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left"/>
              <w:rPr>
                <w:color w:val="000000"/>
                <w:szCs w:val="22"/>
                <w:lang w:val="el-GR" w:eastAsia="el-GR"/>
              </w:rPr>
            </w:pPr>
          </w:p>
        </w:tc>
        <w:tc>
          <w:tcPr>
            <w:tcW w:w="1120"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left"/>
              <w:rPr>
                <w:color w:val="000000"/>
                <w:szCs w:val="22"/>
                <w:lang w:val="el-GR" w:eastAsia="el-GR"/>
              </w:rPr>
            </w:pPr>
          </w:p>
        </w:tc>
      </w:tr>
      <w:tr w:rsidR="00BC4E6C" w:rsidRPr="00D4537D" w:rsidTr="00B80A14">
        <w:trPr>
          <w:trHeight w:val="315"/>
        </w:trPr>
        <w:tc>
          <w:tcPr>
            <w:tcW w:w="2020" w:type="dxa"/>
            <w:vMerge w:val="restart"/>
            <w:tcBorders>
              <w:top w:val="nil"/>
              <w:left w:val="single" w:sz="4" w:space="0" w:color="auto"/>
              <w:bottom w:val="single" w:sz="4" w:space="0" w:color="auto"/>
              <w:right w:val="single" w:sz="4" w:space="0" w:color="auto"/>
            </w:tcBorders>
            <w:shd w:val="clear" w:color="auto" w:fill="auto"/>
            <w:vAlign w:val="center"/>
            <w:hideMark/>
          </w:tcPr>
          <w:p w:rsidR="00BC4E6C" w:rsidRPr="00D4537D" w:rsidRDefault="00BC4E6C" w:rsidP="00B80A14">
            <w:pPr>
              <w:suppressAutoHyphens w:val="0"/>
              <w:spacing w:after="0"/>
              <w:jc w:val="center"/>
              <w:rPr>
                <w:color w:val="000000"/>
                <w:szCs w:val="22"/>
                <w:lang w:val="el-GR" w:eastAsia="el-GR"/>
              </w:rPr>
            </w:pPr>
            <w:r w:rsidRPr="00D4537D">
              <w:rPr>
                <w:color w:val="000000"/>
                <w:szCs w:val="22"/>
                <w:lang w:val="el-GR" w:eastAsia="el-GR"/>
              </w:rPr>
              <w:t>Γ</w:t>
            </w:r>
          </w:p>
        </w:tc>
        <w:tc>
          <w:tcPr>
            <w:tcW w:w="1740" w:type="dxa"/>
            <w:tcBorders>
              <w:top w:val="nil"/>
              <w:left w:val="nil"/>
              <w:bottom w:val="single" w:sz="4" w:space="0" w:color="auto"/>
              <w:right w:val="single" w:sz="4" w:space="0" w:color="auto"/>
            </w:tcBorders>
            <w:shd w:val="clear" w:color="auto" w:fill="auto"/>
            <w:vAlign w:val="center"/>
            <w:hideMark/>
          </w:tcPr>
          <w:p w:rsidR="00BC4E6C" w:rsidRPr="00D4537D" w:rsidRDefault="00BC4E6C" w:rsidP="00B80A14">
            <w:pPr>
              <w:suppressAutoHyphens w:val="0"/>
              <w:spacing w:after="0"/>
              <w:jc w:val="center"/>
              <w:rPr>
                <w:color w:val="000000"/>
                <w:szCs w:val="22"/>
                <w:lang w:val="el-GR" w:eastAsia="el-GR"/>
              </w:rPr>
            </w:pPr>
            <w:r w:rsidRPr="00D4537D">
              <w:rPr>
                <w:color w:val="000000"/>
                <w:szCs w:val="22"/>
                <w:lang w:val="el-GR" w:eastAsia="el-GR"/>
              </w:rPr>
              <w:t>329</w:t>
            </w:r>
          </w:p>
        </w:tc>
        <w:tc>
          <w:tcPr>
            <w:tcW w:w="1571" w:type="dxa"/>
            <w:tcBorders>
              <w:top w:val="nil"/>
              <w:left w:val="nil"/>
              <w:bottom w:val="single" w:sz="4" w:space="0" w:color="auto"/>
              <w:right w:val="single" w:sz="4" w:space="0" w:color="auto"/>
            </w:tcBorders>
            <w:shd w:val="clear" w:color="auto" w:fill="auto"/>
            <w:noWrap/>
            <w:vAlign w:val="bottom"/>
            <w:hideMark/>
          </w:tcPr>
          <w:p w:rsidR="00BC4E6C" w:rsidRPr="00D4537D" w:rsidRDefault="00BC4E6C" w:rsidP="00B80A14">
            <w:pPr>
              <w:suppressAutoHyphens w:val="0"/>
              <w:spacing w:after="0"/>
              <w:jc w:val="right"/>
              <w:rPr>
                <w:color w:val="000000"/>
                <w:szCs w:val="22"/>
                <w:lang w:val="el-GR" w:eastAsia="el-GR"/>
              </w:rPr>
            </w:pPr>
            <w:r w:rsidRPr="00D4537D">
              <w:rPr>
                <w:color w:val="000000"/>
                <w:szCs w:val="22"/>
                <w:lang w:val="el-GR" w:eastAsia="el-GR"/>
              </w:rPr>
              <w:t>0,4</w:t>
            </w:r>
          </w:p>
        </w:tc>
        <w:tc>
          <w:tcPr>
            <w:tcW w:w="1180"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left"/>
              <w:rPr>
                <w:color w:val="000000"/>
                <w:szCs w:val="22"/>
                <w:lang w:val="el-GR" w:eastAsia="el-GR"/>
              </w:rPr>
            </w:pPr>
          </w:p>
        </w:tc>
        <w:tc>
          <w:tcPr>
            <w:tcW w:w="1252"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left"/>
              <w:rPr>
                <w:color w:val="000000"/>
                <w:szCs w:val="22"/>
                <w:lang w:val="el-GR" w:eastAsia="el-GR"/>
              </w:rPr>
            </w:pPr>
          </w:p>
        </w:tc>
        <w:tc>
          <w:tcPr>
            <w:tcW w:w="1120"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left"/>
              <w:rPr>
                <w:color w:val="000000"/>
                <w:szCs w:val="22"/>
                <w:lang w:val="el-GR" w:eastAsia="el-GR"/>
              </w:rPr>
            </w:pPr>
          </w:p>
        </w:tc>
      </w:tr>
      <w:tr w:rsidR="00BC4E6C" w:rsidRPr="00D4537D" w:rsidTr="00B80A14">
        <w:trPr>
          <w:trHeight w:val="315"/>
        </w:trPr>
        <w:tc>
          <w:tcPr>
            <w:tcW w:w="2020" w:type="dxa"/>
            <w:vMerge/>
            <w:tcBorders>
              <w:top w:val="nil"/>
              <w:left w:val="single" w:sz="4" w:space="0" w:color="auto"/>
              <w:bottom w:val="single" w:sz="4" w:space="0" w:color="auto"/>
              <w:right w:val="single" w:sz="4" w:space="0" w:color="auto"/>
            </w:tcBorders>
            <w:vAlign w:val="center"/>
            <w:hideMark/>
          </w:tcPr>
          <w:p w:rsidR="00BC4E6C" w:rsidRPr="00D4537D" w:rsidRDefault="00BC4E6C" w:rsidP="00B80A14">
            <w:pPr>
              <w:suppressAutoHyphens w:val="0"/>
              <w:spacing w:after="0"/>
              <w:jc w:val="left"/>
              <w:rPr>
                <w:color w:val="000000"/>
                <w:szCs w:val="22"/>
                <w:lang w:val="el-GR" w:eastAsia="el-GR"/>
              </w:rPr>
            </w:pPr>
          </w:p>
        </w:tc>
        <w:tc>
          <w:tcPr>
            <w:tcW w:w="3311" w:type="dxa"/>
            <w:gridSpan w:val="2"/>
            <w:tcBorders>
              <w:top w:val="single" w:sz="4" w:space="0" w:color="auto"/>
              <w:left w:val="nil"/>
              <w:bottom w:val="single" w:sz="4" w:space="0" w:color="auto"/>
              <w:right w:val="single" w:sz="4" w:space="0" w:color="auto"/>
            </w:tcBorders>
            <w:shd w:val="clear" w:color="000000" w:fill="D8D8D8"/>
            <w:vAlign w:val="center"/>
            <w:hideMark/>
          </w:tcPr>
          <w:p w:rsidR="00BC4E6C" w:rsidRPr="00D4537D" w:rsidRDefault="00BC4E6C" w:rsidP="00B80A14">
            <w:pPr>
              <w:suppressAutoHyphens w:val="0"/>
              <w:spacing w:after="0"/>
              <w:jc w:val="center"/>
              <w:rPr>
                <w:color w:val="000000"/>
                <w:szCs w:val="22"/>
                <w:lang w:val="el-GR" w:eastAsia="el-GR"/>
              </w:rPr>
            </w:pPr>
            <w:r w:rsidRPr="00D4537D">
              <w:rPr>
                <w:color w:val="000000"/>
                <w:szCs w:val="22"/>
                <w:lang w:val="el-GR" w:eastAsia="el-GR"/>
              </w:rPr>
              <w:t>131,6</w:t>
            </w:r>
          </w:p>
        </w:tc>
        <w:tc>
          <w:tcPr>
            <w:tcW w:w="1180"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left"/>
              <w:rPr>
                <w:color w:val="000000"/>
                <w:szCs w:val="22"/>
                <w:lang w:val="el-GR" w:eastAsia="el-GR"/>
              </w:rPr>
            </w:pPr>
          </w:p>
        </w:tc>
        <w:tc>
          <w:tcPr>
            <w:tcW w:w="1252"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left"/>
              <w:rPr>
                <w:b/>
                <w:bCs/>
                <w:color w:val="000000"/>
                <w:szCs w:val="22"/>
                <w:lang w:val="el-GR" w:eastAsia="el-GR"/>
              </w:rPr>
            </w:pPr>
            <w:r w:rsidRPr="00D4537D">
              <w:rPr>
                <w:b/>
                <w:bCs/>
                <w:color w:val="000000"/>
                <w:szCs w:val="22"/>
                <w:lang w:val="el-GR" w:eastAsia="el-GR"/>
              </w:rPr>
              <w:t>ΣΥΝ.ΕΡΓΑΖ:</w:t>
            </w:r>
          </w:p>
        </w:tc>
        <w:tc>
          <w:tcPr>
            <w:tcW w:w="1120"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right"/>
              <w:rPr>
                <w:color w:val="000000"/>
                <w:szCs w:val="22"/>
                <w:lang w:val="el-GR" w:eastAsia="el-GR"/>
              </w:rPr>
            </w:pPr>
            <w:r w:rsidRPr="00D4537D">
              <w:rPr>
                <w:color w:val="000000"/>
                <w:szCs w:val="22"/>
                <w:lang w:val="el-GR" w:eastAsia="el-GR"/>
              </w:rPr>
              <w:t>386</w:t>
            </w:r>
          </w:p>
        </w:tc>
      </w:tr>
      <w:tr w:rsidR="00BC4E6C" w:rsidRPr="00D4537D" w:rsidTr="00B80A14">
        <w:trPr>
          <w:trHeight w:val="300"/>
        </w:trPr>
        <w:tc>
          <w:tcPr>
            <w:tcW w:w="2020" w:type="dxa"/>
            <w:tcBorders>
              <w:top w:val="nil"/>
              <w:left w:val="single" w:sz="4" w:space="0" w:color="auto"/>
              <w:bottom w:val="single" w:sz="4" w:space="0" w:color="auto"/>
              <w:right w:val="single" w:sz="4" w:space="0" w:color="auto"/>
            </w:tcBorders>
            <w:shd w:val="clear" w:color="auto" w:fill="auto"/>
            <w:vAlign w:val="center"/>
            <w:hideMark/>
          </w:tcPr>
          <w:p w:rsidR="00BC4E6C" w:rsidRPr="00D4537D" w:rsidRDefault="00BC4E6C" w:rsidP="00B80A14">
            <w:pPr>
              <w:suppressAutoHyphens w:val="0"/>
              <w:spacing w:after="0"/>
              <w:jc w:val="center"/>
              <w:rPr>
                <w:color w:val="000000"/>
                <w:szCs w:val="22"/>
                <w:lang w:val="el-GR" w:eastAsia="el-GR"/>
              </w:rPr>
            </w:pPr>
            <w:r w:rsidRPr="00D4537D">
              <w:rPr>
                <w:color w:val="000000"/>
                <w:szCs w:val="22"/>
                <w:lang w:val="el-GR" w:eastAsia="el-GR"/>
              </w:rPr>
              <w:t>ΣΥΝΟΛΟ</w:t>
            </w:r>
          </w:p>
        </w:tc>
        <w:tc>
          <w:tcPr>
            <w:tcW w:w="3311" w:type="dxa"/>
            <w:gridSpan w:val="2"/>
            <w:tcBorders>
              <w:top w:val="single" w:sz="4" w:space="0" w:color="auto"/>
              <w:left w:val="nil"/>
              <w:bottom w:val="single" w:sz="4" w:space="0" w:color="auto"/>
              <w:right w:val="single" w:sz="4" w:space="0" w:color="000000"/>
            </w:tcBorders>
            <w:shd w:val="clear" w:color="auto" w:fill="auto"/>
            <w:vAlign w:val="center"/>
            <w:hideMark/>
          </w:tcPr>
          <w:p w:rsidR="00BC4E6C" w:rsidRPr="00D4537D" w:rsidRDefault="00BC4E6C" w:rsidP="00B80A14">
            <w:pPr>
              <w:suppressAutoHyphens w:val="0"/>
              <w:spacing w:after="0"/>
              <w:jc w:val="center"/>
              <w:rPr>
                <w:b/>
                <w:bCs/>
                <w:color w:val="000000"/>
                <w:szCs w:val="22"/>
                <w:lang w:val="el-GR" w:eastAsia="el-GR"/>
              </w:rPr>
            </w:pPr>
            <w:r w:rsidRPr="00D4537D">
              <w:rPr>
                <w:b/>
                <w:bCs/>
                <w:color w:val="000000"/>
                <w:szCs w:val="22"/>
                <w:lang w:val="el-GR" w:eastAsia="el-GR"/>
              </w:rPr>
              <w:t>169,2</w:t>
            </w:r>
          </w:p>
        </w:tc>
        <w:tc>
          <w:tcPr>
            <w:tcW w:w="1180"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left"/>
              <w:rPr>
                <w:color w:val="000000"/>
                <w:szCs w:val="22"/>
                <w:lang w:val="el-GR" w:eastAsia="el-GR"/>
              </w:rPr>
            </w:pPr>
          </w:p>
        </w:tc>
        <w:tc>
          <w:tcPr>
            <w:tcW w:w="1252"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left"/>
              <w:rPr>
                <w:color w:val="000000"/>
                <w:szCs w:val="22"/>
                <w:lang w:val="el-GR" w:eastAsia="el-GR"/>
              </w:rPr>
            </w:pPr>
          </w:p>
        </w:tc>
        <w:tc>
          <w:tcPr>
            <w:tcW w:w="1120"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left"/>
              <w:rPr>
                <w:color w:val="000000"/>
                <w:szCs w:val="22"/>
                <w:lang w:val="el-GR" w:eastAsia="el-GR"/>
              </w:rPr>
            </w:pPr>
          </w:p>
        </w:tc>
      </w:tr>
      <w:tr w:rsidR="00BC4E6C" w:rsidRPr="00D4537D" w:rsidTr="00B80A14">
        <w:trPr>
          <w:trHeight w:val="315"/>
        </w:trPr>
        <w:tc>
          <w:tcPr>
            <w:tcW w:w="2020"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left"/>
              <w:rPr>
                <w:color w:val="000000"/>
                <w:szCs w:val="22"/>
                <w:lang w:val="el-GR" w:eastAsia="el-GR"/>
              </w:rPr>
            </w:pPr>
          </w:p>
        </w:tc>
        <w:tc>
          <w:tcPr>
            <w:tcW w:w="1740"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left"/>
              <w:rPr>
                <w:color w:val="000000"/>
                <w:szCs w:val="22"/>
                <w:lang w:val="el-GR" w:eastAsia="el-GR"/>
              </w:rPr>
            </w:pPr>
          </w:p>
        </w:tc>
        <w:tc>
          <w:tcPr>
            <w:tcW w:w="1571"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left"/>
              <w:rPr>
                <w:color w:val="000000"/>
                <w:szCs w:val="22"/>
                <w:lang w:val="el-GR" w:eastAsia="el-GR"/>
              </w:rPr>
            </w:pPr>
          </w:p>
        </w:tc>
        <w:tc>
          <w:tcPr>
            <w:tcW w:w="1180"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left"/>
              <w:rPr>
                <w:color w:val="000000"/>
                <w:szCs w:val="22"/>
                <w:lang w:val="el-GR" w:eastAsia="el-GR"/>
              </w:rPr>
            </w:pPr>
          </w:p>
        </w:tc>
        <w:tc>
          <w:tcPr>
            <w:tcW w:w="1252"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left"/>
              <w:rPr>
                <w:color w:val="000000"/>
                <w:szCs w:val="22"/>
                <w:lang w:val="el-GR" w:eastAsia="el-GR"/>
              </w:rPr>
            </w:pPr>
          </w:p>
        </w:tc>
        <w:tc>
          <w:tcPr>
            <w:tcW w:w="1120"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left"/>
              <w:rPr>
                <w:color w:val="000000"/>
                <w:szCs w:val="22"/>
                <w:lang w:val="el-GR" w:eastAsia="el-GR"/>
              </w:rPr>
            </w:pPr>
          </w:p>
        </w:tc>
      </w:tr>
      <w:tr w:rsidR="00BC4E6C" w:rsidRPr="00D4537D" w:rsidTr="00B80A14">
        <w:trPr>
          <w:trHeight w:val="315"/>
        </w:trPr>
        <w:tc>
          <w:tcPr>
            <w:tcW w:w="2020"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left"/>
              <w:rPr>
                <w:color w:val="000000"/>
                <w:szCs w:val="22"/>
                <w:lang w:val="el-GR" w:eastAsia="el-GR"/>
              </w:rPr>
            </w:pPr>
          </w:p>
        </w:tc>
        <w:tc>
          <w:tcPr>
            <w:tcW w:w="1740"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left"/>
              <w:rPr>
                <w:color w:val="000000"/>
                <w:szCs w:val="22"/>
                <w:lang w:val="el-GR" w:eastAsia="el-GR"/>
              </w:rPr>
            </w:pPr>
          </w:p>
        </w:tc>
        <w:tc>
          <w:tcPr>
            <w:tcW w:w="1571"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left"/>
              <w:rPr>
                <w:color w:val="000000"/>
                <w:szCs w:val="22"/>
                <w:lang w:val="el-GR" w:eastAsia="el-GR"/>
              </w:rPr>
            </w:pPr>
          </w:p>
        </w:tc>
        <w:tc>
          <w:tcPr>
            <w:tcW w:w="1180"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left"/>
              <w:rPr>
                <w:color w:val="000000"/>
                <w:szCs w:val="22"/>
                <w:lang w:val="el-GR" w:eastAsia="el-GR"/>
              </w:rPr>
            </w:pPr>
          </w:p>
        </w:tc>
        <w:tc>
          <w:tcPr>
            <w:tcW w:w="1252"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left"/>
              <w:rPr>
                <w:color w:val="000000"/>
                <w:szCs w:val="22"/>
                <w:lang w:val="el-GR" w:eastAsia="el-GR"/>
              </w:rPr>
            </w:pPr>
          </w:p>
        </w:tc>
        <w:tc>
          <w:tcPr>
            <w:tcW w:w="1120"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left"/>
              <w:rPr>
                <w:color w:val="000000"/>
                <w:szCs w:val="22"/>
                <w:lang w:val="el-GR" w:eastAsia="el-GR"/>
              </w:rPr>
            </w:pPr>
          </w:p>
        </w:tc>
      </w:tr>
      <w:tr w:rsidR="00BC4E6C" w:rsidRPr="00D4537D" w:rsidTr="00B80A14">
        <w:trPr>
          <w:trHeight w:val="615"/>
        </w:trPr>
        <w:tc>
          <w:tcPr>
            <w:tcW w:w="2020" w:type="dxa"/>
            <w:tcBorders>
              <w:top w:val="single" w:sz="8" w:space="0" w:color="5B9BD5"/>
              <w:left w:val="single" w:sz="8" w:space="0" w:color="5B9BD5"/>
              <w:bottom w:val="single" w:sz="8" w:space="0" w:color="5B9BD5"/>
              <w:right w:val="single" w:sz="8" w:space="0" w:color="5B9BD5"/>
            </w:tcBorders>
            <w:shd w:val="clear" w:color="000000" w:fill="D6E6F4"/>
            <w:vAlign w:val="center"/>
            <w:hideMark/>
          </w:tcPr>
          <w:p w:rsidR="00BC4E6C" w:rsidRPr="00D4537D" w:rsidRDefault="00BC4E6C" w:rsidP="00B80A14">
            <w:pPr>
              <w:suppressAutoHyphens w:val="0"/>
              <w:spacing w:after="0"/>
              <w:jc w:val="left"/>
              <w:rPr>
                <w:b/>
                <w:bCs/>
                <w:color w:val="000000"/>
                <w:szCs w:val="22"/>
                <w:lang w:val="el-GR" w:eastAsia="el-GR"/>
              </w:rPr>
            </w:pPr>
            <w:r w:rsidRPr="00D4537D">
              <w:rPr>
                <w:b/>
                <w:bCs/>
                <w:color w:val="000000"/>
                <w:szCs w:val="22"/>
                <w:lang w:val="el-GR" w:eastAsia="el-GR"/>
              </w:rPr>
              <w:t>ΠΕΡΙΓΡΑΦΗ ΕΙΔΟΥΣ</w:t>
            </w:r>
          </w:p>
        </w:tc>
        <w:tc>
          <w:tcPr>
            <w:tcW w:w="1740" w:type="dxa"/>
            <w:tcBorders>
              <w:top w:val="single" w:sz="8" w:space="0" w:color="5B9BD5"/>
              <w:left w:val="nil"/>
              <w:bottom w:val="single" w:sz="8" w:space="0" w:color="5B9BD5"/>
              <w:right w:val="single" w:sz="8" w:space="0" w:color="5B9BD5"/>
            </w:tcBorders>
            <w:shd w:val="clear" w:color="000000" w:fill="D6E6F4"/>
            <w:vAlign w:val="center"/>
            <w:hideMark/>
          </w:tcPr>
          <w:p w:rsidR="00BC4E6C" w:rsidRPr="00D4537D" w:rsidRDefault="00BC4E6C" w:rsidP="00B80A14">
            <w:pPr>
              <w:suppressAutoHyphens w:val="0"/>
              <w:spacing w:after="0"/>
              <w:jc w:val="left"/>
              <w:rPr>
                <w:b/>
                <w:bCs/>
                <w:color w:val="000000"/>
                <w:szCs w:val="22"/>
                <w:lang w:val="el-GR" w:eastAsia="el-GR"/>
              </w:rPr>
            </w:pPr>
            <w:r w:rsidRPr="00D4537D">
              <w:rPr>
                <w:b/>
                <w:bCs/>
                <w:color w:val="000000"/>
                <w:szCs w:val="22"/>
                <w:lang w:val="el-GR" w:eastAsia="el-GR"/>
              </w:rPr>
              <w:t>ΩΡΕΣ ΕΤΗΣΙΑΣ ΑΠΑΣΧΟΛΗΣΗΣ</w:t>
            </w:r>
          </w:p>
        </w:tc>
        <w:tc>
          <w:tcPr>
            <w:tcW w:w="1571" w:type="dxa"/>
            <w:tcBorders>
              <w:top w:val="single" w:sz="8" w:space="0" w:color="5B9BD5"/>
              <w:left w:val="nil"/>
              <w:bottom w:val="single" w:sz="8" w:space="0" w:color="5B9BD5"/>
              <w:right w:val="single" w:sz="8" w:space="0" w:color="5B9BD5"/>
            </w:tcBorders>
            <w:shd w:val="clear" w:color="000000" w:fill="D6E6F4"/>
            <w:vAlign w:val="center"/>
            <w:hideMark/>
          </w:tcPr>
          <w:p w:rsidR="00BC4E6C" w:rsidRPr="00D4537D" w:rsidRDefault="00BC4E6C" w:rsidP="00B80A14">
            <w:pPr>
              <w:suppressAutoHyphens w:val="0"/>
              <w:spacing w:after="0"/>
              <w:jc w:val="left"/>
              <w:rPr>
                <w:b/>
                <w:bCs/>
                <w:color w:val="000000"/>
                <w:szCs w:val="22"/>
                <w:lang w:val="el-GR" w:eastAsia="el-GR"/>
              </w:rPr>
            </w:pPr>
            <w:r w:rsidRPr="00D4537D">
              <w:rPr>
                <w:b/>
                <w:bCs/>
                <w:color w:val="000000"/>
                <w:szCs w:val="22"/>
                <w:lang w:val="el-GR" w:eastAsia="el-GR"/>
              </w:rPr>
              <w:t>ΤΙΜΗ</w:t>
            </w:r>
          </w:p>
        </w:tc>
        <w:tc>
          <w:tcPr>
            <w:tcW w:w="1180" w:type="dxa"/>
            <w:tcBorders>
              <w:top w:val="single" w:sz="8" w:space="0" w:color="5B9BD5"/>
              <w:left w:val="nil"/>
              <w:bottom w:val="single" w:sz="8" w:space="0" w:color="5B9BD5"/>
              <w:right w:val="single" w:sz="8" w:space="0" w:color="5B9BD5"/>
            </w:tcBorders>
            <w:shd w:val="clear" w:color="000000" w:fill="D6E6F4"/>
            <w:vAlign w:val="center"/>
            <w:hideMark/>
          </w:tcPr>
          <w:p w:rsidR="00BC4E6C" w:rsidRPr="00D4537D" w:rsidRDefault="00BC4E6C" w:rsidP="00B80A14">
            <w:pPr>
              <w:suppressAutoHyphens w:val="0"/>
              <w:spacing w:after="0"/>
              <w:jc w:val="left"/>
              <w:rPr>
                <w:b/>
                <w:bCs/>
                <w:color w:val="000000"/>
                <w:szCs w:val="22"/>
                <w:lang w:val="el-GR" w:eastAsia="el-GR"/>
              </w:rPr>
            </w:pPr>
            <w:r w:rsidRPr="00D4537D">
              <w:rPr>
                <w:b/>
                <w:bCs/>
                <w:color w:val="000000"/>
                <w:szCs w:val="22"/>
                <w:lang w:val="el-GR" w:eastAsia="el-GR"/>
              </w:rPr>
              <w:t>ΑΞΙΑ</w:t>
            </w:r>
          </w:p>
        </w:tc>
        <w:tc>
          <w:tcPr>
            <w:tcW w:w="1252"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left"/>
              <w:rPr>
                <w:color w:val="000000"/>
                <w:szCs w:val="22"/>
                <w:lang w:val="el-GR" w:eastAsia="el-GR"/>
              </w:rPr>
            </w:pPr>
          </w:p>
        </w:tc>
        <w:tc>
          <w:tcPr>
            <w:tcW w:w="1120"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left"/>
              <w:rPr>
                <w:color w:val="000000"/>
                <w:szCs w:val="22"/>
                <w:lang w:val="el-GR" w:eastAsia="el-GR"/>
              </w:rPr>
            </w:pPr>
          </w:p>
        </w:tc>
      </w:tr>
      <w:tr w:rsidR="00BC4E6C" w:rsidRPr="00D4537D" w:rsidTr="00B80A14">
        <w:trPr>
          <w:trHeight w:val="1215"/>
        </w:trPr>
        <w:tc>
          <w:tcPr>
            <w:tcW w:w="2020" w:type="dxa"/>
            <w:tcBorders>
              <w:top w:val="nil"/>
              <w:left w:val="single" w:sz="8" w:space="0" w:color="5B9BD5"/>
              <w:bottom w:val="single" w:sz="8" w:space="0" w:color="5B9BD5"/>
              <w:right w:val="single" w:sz="8" w:space="0" w:color="5B9BD5"/>
            </w:tcBorders>
            <w:shd w:val="clear" w:color="000000" w:fill="D6E6F4"/>
            <w:vAlign w:val="center"/>
            <w:hideMark/>
          </w:tcPr>
          <w:p w:rsidR="00BC4E6C" w:rsidRPr="00D4537D" w:rsidRDefault="00BC4E6C" w:rsidP="00B80A14">
            <w:pPr>
              <w:suppressAutoHyphens w:val="0"/>
              <w:spacing w:after="0"/>
              <w:jc w:val="left"/>
              <w:rPr>
                <w:b/>
                <w:bCs/>
                <w:color w:val="000000"/>
                <w:szCs w:val="22"/>
                <w:lang w:val="el-GR" w:eastAsia="el-GR"/>
              </w:rPr>
            </w:pPr>
            <w:r w:rsidRPr="00D4537D">
              <w:rPr>
                <w:b/>
                <w:bCs/>
                <w:color w:val="000000"/>
                <w:szCs w:val="22"/>
                <w:lang w:val="el-GR" w:eastAsia="el-GR"/>
              </w:rPr>
              <w:t>ΠΑΡΟΧΗ ΥΠΗΡΕΣΙΩΝ ΙΑΤΡΟΥ ΕΡΓΑΣΙΑΣ  ΓΙΑ ΕΝΑ ΕΤΟΣ</w:t>
            </w:r>
          </w:p>
        </w:tc>
        <w:tc>
          <w:tcPr>
            <w:tcW w:w="1740" w:type="dxa"/>
            <w:tcBorders>
              <w:top w:val="nil"/>
              <w:left w:val="nil"/>
              <w:bottom w:val="single" w:sz="8" w:space="0" w:color="5B9BD5"/>
              <w:right w:val="single" w:sz="8" w:space="0" w:color="5B9BD5"/>
            </w:tcBorders>
            <w:shd w:val="clear" w:color="auto" w:fill="auto"/>
            <w:vAlign w:val="center"/>
            <w:hideMark/>
          </w:tcPr>
          <w:p w:rsidR="00BC4E6C" w:rsidRPr="00D4537D" w:rsidRDefault="00BC4E6C" w:rsidP="00B80A14">
            <w:pPr>
              <w:suppressAutoHyphens w:val="0"/>
              <w:spacing w:after="0"/>
              <w:jc w:val="center"/>
              <w:rPr>
                <w:szCs w:val="22"/>
                <w:lang w:val="el-GR" w:eastAsia="el-GR"/>
              </w:rPr>
            </w:pPr>
            <w:r w:rsidRPr="00D4537D">
              <w:rPr>
                <w:szCs w:val="22"/>
                <w:lang w:val="el-GR" w:eastAsia="el-GR"/>
              </w:rPr>
              <w:t>169,2</w:t>
            </w:r>
          </w:p>
        </w:tc>
        <w:tc>
          <w:tcPr>
            <w:tcW w:w="1571" w:type="dxa"/>
            <w:tcBorders>
              <w:top w:val="nil"/>
              <w:left w:val="nil"/>
              <w:bottom w:val="single" w:sz="8" w:space="0" w:color="5B9BD5"/>
              <w:right w:val="single" w:sz="8" w:space="0" w:color="5B9BD5"/>
            </w:tcBorders>
            <w:shd w:val="clear" w:color="000000" w:fill="D6E6F4"/>
            <w:vAlign w:val="center"/>
            <w:hideMark/>
          </w:tcPr>
          <w:p w:rsidR="00BC4E6C" w:rsidRPr="00D4537D" w:rsidRDefault="00BC4E6C" w:rsidP="00B80A14">
            <w:pPr>
              <w:suppressAutoHyphens w:val="0"/>
              <w:spacing w:after="0"/>
              <w:jc w:val="center"/>
              <w:rPr>
                <w:szCs w:val="22"/>
                <w:lang w:val="el-GR" w:eastAsia="el-GR"/>
              </w:rPr>
            </w:pPr>
            <w:r w:rsidRPr="00D4537D">
              <w:rPr>
                <w:szCs w:val="22"/>
                <w:lang w:val="el-GR" w:eastAsia="el-GR"/>
              </w:rPr>
              <w:t>50,00 €</w:t>
            </w:r>
          </w:p>
        </w:tc>
        <w:tc>
          <w:tcPr>
            <w:tcW w:w="1180" w:type="dxa"/>
            <w:tcBorders>
              <w:top w:val="nil"/>
              <w:left w:val="nil"/>
              <w:bottom w:val="single" w:sz="8" w:space="0" w:color="5B9BD5"/>
              <w:right w:val="single" w:sz="8" w:space="0" w:color="5B9BD5"/>
            </w:tcBorders>
            <w:shd w:val="clear" w:color="auto" w:fill="auto"/>
            <w:vAlign w:val="center"/>
            <w:hideMark/>
          </w:tcPr>
          <w:p w:rsidR="00BC4E6C" w:rsidRPr="00D4537D" w:rsidRDefault="00BC4E6C" w:rsidP="00B80A14">
            <w:pPr>
              <w:suppressAutoHyphens w:val="0"/>
              <w:spacing w:after="0"/>
              <w:jc w:val="center"/>
              <w:rPr>
                <w:szCs w:val="22"/>
                <w:lang w:val="el-GR" w:eastAsia="el-GR"/>
              </w:rPr>
            </w:pPr>
            <w:r w:rsidRPr="00D4537D">
              <w:rPr>
                <w:szCs w:val="22"/>
                <w:lang w:val="el-GR" w:eastAsia="el-GR"/>
              </w:rPr>
              <w:t>8.460,00</w:t>
            </w:r>
          </w:p>
        </w:tc>
        <w:tc>
          <w:tcPr>
            <w:tcW w:w="1252"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left"/>
              <w:rPr>
                <w:color w:val="000000"/>
                <w:szCs w:val="22"/>
                <w:lang w:val="el-GR" w:eastAsia="el-GR"/>
              </w:rPr>
            </w:pPr>
          </w:p>
        </w:tc>
        <w:tc>
          <w:tcPr>
            <w:tcW w:w="1120"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left"/>
              <w:rPr>
                <w:color w:val="000000"/>
                <w:szCs w:val="22"/>
                <w:lang w:val="el-GR" w:eastAsia="el-GR"/>
              </w:rPr>
            </w:pPr>
          </w:p>
        </w:tc>
      </w:tr>
      <w:tr w:rsidR="00BC4E6C" w:rsidRPr="00D4537D" w:rsidTr="00B80A14">
        <w:trPr>
          <w:trHeight w:val="615"/>
        </w:trPr>
        <w:tc>
          <w:tcPr>
            <w:tcW w:w="2020" w:type="dxa"/>
            <w:tcBorders>
              <w:top w:val="nil"/>
              <w:left w:val="single" w:sz="8" w:space="0" w:color="5B9BD5"/>
              <w:bottom w:val="single" w:sz="8" w:space="0" w:color="5B9BD5"/>
              <w:right w:val="single" w:sz="8" w:space="0" w:color="5B9BD5"/>
            </w:tcBorders>
            <w:shd w:val="clear" w:color="000000" w:fill="D6E6F4"/>
            <w:vAlign w:val="center"/>
            <w:hideMark/>
          </w:tcPr>
          <w:p w:rsidR="00BC4E6C" w:rsidRPr="00D4537D" w:rsidRDefault="00BC4E6C" w:rsidP="00B80A14">
            <w:pPr>
              <w:suppressAutoHyphens w:val="0"/>
              <w:spacing w:after="0"/>
              <w:jc w:val="left"/>
              <w:rPr>
                <w:rFonts w:ascii="Calibri Light" w:hAnsi="Calibri Light" w:cs="Calibri Light"/>
                <w:b/>
                <w:bCs/>
                <w:color w:val="000000"/>
                <w:szCs w:val="22"/>
                <w:lang w:val="el-GR" w:eastAsia="el-GR"/>
              </w:rPr>
            </w:pPr>
            <w:r w:rsidRPr="00D4537D">
              <w:rPr>
                <w:rFonts w:ascii="Calibri Light" w:hAnsi="Calibri Light" w:cs="Calibri Light"/>
                <w:b/>
                <w:bCs/>
                <w:color w:val="000000"/>
                <w:szCs w:val="22"/>
                <w:lang w:val="el-GR" w:eastAsia="el-GR"/>
              </w:rPr>
              <w:t>ΣΥΝΟΛΟ ΧΩΡΙΣ ΦΠΑ</w:t>
            </w:r>
          </w:p>
        </w:tc>
        <w:tc>
          <w:tcPr>
            <w:tcW w:w="4491" w:type="dxa"/>
            <w:gridSpan w:val="3"/>
            <w:tcBorders>
              <w:top w:val="single" w:sz="8" w:space="0" w:color="5B9BD5"/>
              <w:left w:val="nil"/>
              <w:bottom w:val="single" w:sz="8" w:space="0" w:color="5B9BD5"/>
              <w:right w:val="single" w:sz="8" w:space="0" w:color="5B9BD5"/>
            </w:tcBorders>
            <w:shd w:val="clear" w:color="000000" w:fill="D6E6F4"/>
            <w:vAlign w:val="center"/>
            <w:hideMark/>
          </w:tcPr>
          <w:p w:rsidR="00BC4E6C" w:rsidRPr="00D4537D" w:rsidRDefault="00BC4E6C" w:rsidP="00B80A14">
            <w:pPr>
              <w:suppressAutoHyphens w:val="0"/>
              <w:spacing w:after="0"/>
              <w:jc w:val="right"/>
              <w:rPr>
                <w:b/>
                <w:bCs/>
                <w:szCs w:val="22"/>
                <w:lang w:val="el-GR" w:eastAsia="el-GR"/>
              </w:rPr>
            </w:pPr>
            <w:r w:rsidRPr="00D4537D">
              <w:rPr>
                <w:b/>
                <w:bCs/>
                <w:szCs w:val="22"/>
                <w:lang w:val="el-GR" w:eastAsia="el-GR"/>
              </w:rPr>
              <w:t>8.460,00</w:t>
            </w:r>
          </w:p>
        </w:tc>
        <w:tc>
          <w:tcPr>
            <w:tcW w:w="1252"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left"/>
              <w:rPr>
                <w:color w:val="000000"/>
                <w:szCs w:val="22"/>
                <w:lang w:val="el-GR" w:eastAsia="el-GR"/>
              </w:rPr>
            </w:pPr>
          </w:p>
        </w:tc>
        <w:tc>
          <w:tcPr>
            <w:tcW w:w="1120"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left"/>
              <w:rPr>
                <w:color w:val="000000"/>
                <w:szCs w:val="22"/>
                <w:lang w:val="el-GR" w:eastAsia="el-GR"/>
              </w:rPr>
            </w:pPr>
          </w:p>
        </w:tc>
      </w:tr>
      <w:tr w:rsidR="00BC4E6C" w:rsidRPr="00D4537D" w:rsidTr="00B80A14">
        <w:trPr>
          <w:trHeight w:val="315"/>
        </w:trPr>
        <w:tc>
          <w:tcPr>
            <w:tcW w:w="2020" w:type="dxa"/>
            <w:tcBorders>
              <w:top w:val="nil"/>
              <w:left w:val="single" w:sz="8" w:space="0" w:color="5B9BD5"/>
              <w:bottom w:val="single" w:sz="8" w:space="0" w:color="5B9BD5"/>
              <w:right w:val="single" w:sz="8" w:space="0" w:color="5B9BD5"/>
            </w:tcBorders>
            <w:shd w:val="clear" w:color="auto" w:fill="auto"/>
            <w:vAlign w:val="center"/>
            <w:hideMark/>
          </w:tcPr>
          <w:p w:rsidR="00BC4E6C" w:rsidRPr="00D4537D" w:rsidRDefault="00BC4E6C" w:rsidP="00B80A14">
            <w:pPr>
              <w:suppressAutoHyphens w:val="0"/>
              <w:spacing w:after="0"/>
              <w:jc w:val="left"/>
              <w:rPr>
                <w:rFonts w:ascii="Calibri Light" w:hAnsi="Calibri Light" w:cs="Calibri Light"/>
                <w:b/>
                <w:bCs/>
                <w:color w:val="000000"/>
                <w:szCs w:val="22"/>
                <w:lang w:val="el-GR" w:eastAsia="el-GR"/>
              </w:rPr>
            </w:pPr>
            <w:r w:rsidRPr="00D4537D">
              <w:rPr>
                <w:rFonts w:ascii="Calibri Light" w:hAnsi="Calibri Light" w:cs="Calibri Light"/>
                <w:b/>
                <w:bCs/>
                <w:color w:val="000000"/>
                <w:szCs w:val="22"/>
                <w:lang w:val="el-GR" w:eastAsia="el-GR"/>
              </w:rPr>
              <w:t>Φ.Π.Α. 24%</w:t>
            </w:r>
          </w:p>
        </w:tc>
        <w:tc>
          <w:tcPr>
            <w:tcW w:w="4491" w:type="dxa"/>
            <w:gridSpan w:val="3"/>
            <w:tcBorders>
              <w:top w:val="single" w:sz="8" w:space="0" w:color="5B9BD5"/>
              <w:left w:val="nil"/>
              <w:bottom w:val="single" w:sz="8" w:space="0" w:color="5B9BD5"/>
              <w:right w:val="single" w:sz="8" w:space="0" w:color="5B9BD5"/>
            </w:tcBorders>
            <w:shd w:val="clear" w:color="auto" w:fill="auto"/>
            <w:vAlign w:val="center"/>
            <w:hideMark/>
          </w:tcPr>
          <w:p w:rsidR="00BC4E6C" w:rsidRPr="00D4537D" w:rsidRDefault="00BC4E6C" w:rsidP="00B80A14">
            <w:pPr>
              <w:suppressAutoHyphens w:val="0"/>
              <w:spacing w:after="0"/>
              <w:jc w:val="right"/>
              <w:rPr>
                <w:szCs w:val="22"/>
                <w:lang w:val="el-GR" w:eastAsia="el-GR"/>
              </w:rPr>
            </w:pPr>
            <w:r w:rsidRPr="00D4537D">
              <w:rPr>
                <w:szCs w:val="22"/>
                <w:lang w:val="el-GR" w:eastAsia="el-GR"/>
              </w:rPr>
              <w:t>2.030,40</w:t>
            </w:r>
          </w:p>
        </w:tc>
        <w:tc>
          <w:tcPr>
            <w:tcW w:w="1252"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left"/>
              <w:rPr>
                <w:color w:val="000000"/>
                <w:szCs w:val="22"/>
                <w:lang w:val="el-GR" w:eastAsia="el-GR"/>
              </w:rPr>
            </w:pPr>
          </w:p>
        </w:tc>
        <w:tc>
          <w:tcPr>
            <w:tcW w:w="1120"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left"/>
              <w:rPr>
                <w:b/>
                <w:bCs/>
                <w:color w:val="000000"/>
                <w:szCs w:val="22"/>
                <w:lang w:val="el-GR" w:eastAsia="el-GR"/>
              </w:rPr>
            </w:pPr>
          </w:p>
        </w:tc>
      </w:tr>
      <w:tr w:rsidR="00BC4E6C" w:rsidRPr="00D4537D" w:rsidTr="00B80A14">
        <w:trPr>
          <w:trHeight w:val="315"/>
        </w:trPr>
        <w:tc>
          <w:tcPr>
            <w:tcW w:w="2020" w:type="dxa"/>
            <w:tcBorders>
              <w:top w:val="nil"/>
              <w:left w:val="single" w:sz="8" w:space="0" w:color="5B9BD5"/>
              <w:bottom w:val="single" w:sz="8" w:space="0" w:color="5B9BD5"/>
              <w:right w:val="single" w:sz="8" w:space="0" w:color="5B9BD5"/>
            </w:tcBorders>
            <w:shd w:val="clear" w:color="000000" w:fill="D6E6F4"/>
            <w:vAlign w:val="center"/>
            <w:hideMark/>
          </w:tcPr>
          <w:p w:rsidR="00BC4E6C" w:rsidRPr="00D4537D" w:rsidRDefault="00BC4E6C" w:rsidP="00B80A14">
            <w:pPr>
              <w:suppressAutoHyphens w:val="0"/>
              <w:spacing w:after="0"/>
              <w:jc w:val="left"/>
              <w:rPr>
                <w:rFonts w:ascii="Calibri Light" w:hAnsi="Calibri Light" w:cs="Calibri Light"/>
                <w:b/>
                <w:bCs/>
                <w:color w:val="000000"/>
                <w:szCs w:val="22"/>
                <w:lang w:val="el-GR" w:eastAsia="el-GR"/>
              </w:rPr>
            </w:pPr>
            <w:r w:rsidRPr="00D4537D">
              <w:rPr>
                <w:rFonts w:ascii="Calibri Light" w:hAnsi="Calibri Light" w:cs="Calibri Light"/>
                <w:b/>
                <w:bCs/>
                <w:color w:val="000000"/>
                <w:szCs w:val="22"/>
                <w:lang w:val="el-GR" w:eastAsia="el-GR"/>
              </w:rPr>
              <w:t>ΣΥΝΟΛΟ ΜΕ ΦΠΑ</w:t>
            </w:r>
          </w:p>
        </w:tc>
        <w:tc>
          <w:tcPr>
            <w:tcW w:w="4491" w:type="dxa"/>
            <w:gridSpan w:val="3"/>
            <w:tcBorders>
              <w:top w:val="single" w:sz="8" w:space="0" w:color="5B9BD5"/>
              <w:left w:val="nil"/>
              <w:bottom w:val="single" w:sz="8" w:space="0" w:color="5B9BD5"/>
              <w:right w:val="single" w:sz="8" w:space="0" w:color="5B9BD5"/>
            </w:tcBorders>
            <w:shd w:val="clear" w:color="000000" w:fill="D6E6F4"/>
            <w:vAlign w:val="center"/>
            <w:hideMark/>
          </w:tcPr>
          <w:p w:rsidR="00BC4E6C" w:rsidRPr="00D4537D" w:rsidRDefault="00BC4E6C" w:rsidP="00B80A14">
            <w:pPr>
              <w:suppressAutoHyphens w:val="0"/>
              <w:spacing w:after="0"/>
              <w:jc w:val="right"/>
              <w:rPr>
                <w:b/>
                <w:bCs/>
                <w:szCs w:val="22"/>
                <w:lang w:val="el-GR" w:eastAsia="el-GR"/>
              </w:rPr>
            </w:pPr>
            <w:r w:rsidRPr="00D4537D">
              <w:rPr>
                <w:b/>
                <w:bCs/>
                <w:szCs w:val="22"/>
                <w:lang w:val="el-GR" w:eastAsia="el-GR"/>
              </w:rPr>
              <w:t>10.490,40</w:t>
            </w:r>
          </w:p>
        </w:tc>
        <w:tc>
          <w:tcPr>
            <w:tcW w:w="1252"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left"/>
              <w:rPr>
                <w:color w:val="000000"/>
                <w:szCs w:val="22"/>
                <w:lang w:val="el-GR" w:eastAsia="el-GR"/>
              </w:rPr>
            </w:pPr>
          </w:p>
        </w:tc>
        <w:tc>
          <w:tcPr>
            <w:tcW w:w="1120"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left"/>
              <w:rPr>
                <w:color w:val="000000"/>
                <w:szCs w:val="22"/>
                <w:lang w:val="el-GR" w:eastAsia="el-GR"/>
              </w:rPr>
            </w:pPr>
          </w:p>
        </w:tc>
      </w:tr>
    </w:tbl>
    <w:p w:rsidR="00BC4E6C" w:rsidRPr="00D4537D" w:rsidRDefault="00BC4E6C" w:rsidP="00BC4E6C">
      <w:pPr>
        <w:suppressAutoHyphens w:val="0"/>
        <w:spacing w:after="200" w:line="276" w:lineRule="auto"/>
        <w:ind w:left="-142" w:right="-143"/>
        <w:contextualSpacing/>
        <w:rPr>
          <w:rFonts w:eastAsia="Calibri"/>
          <w:b/>
          <w:color w:val="000000"/>
          <w:szCs w:val="22"/>
          <w:u w:val="single"/>
          <w:lang w:val="el-GR" w:eastAsia="en-US"/>
        </w:rPr>
      </w:pPr>
    </w:p>
    <w:p w:rsidR="00BC4E6C" w:rsidRPr="00D4537D" w:rsidRDefault="00BC4E6C" w:rsidP="00BC4E6C">
      <w:pPr>
        <w:tabs>
          <w:tab w:val="left" w:pos="8931"/>
          <w:tab w:val="left" w:pos="9356"/>
        </w:tabs>
        <w:suppressAutoHyphens w:val="0"/>
        <w:spacing w:after="0"/>
        <w:ind w:right="-143"/>
        <w:rPr>
          <w:sz w:val="24"/>
          <w:lang w:val="el-GR" w:eastAsia="en-US"/>
        </w:rPr>
      </w:pPr>
    </w:p>
    <w:tbl>
      <w:tblPr>
        <w:tblW w:w="8883" w:type="dxa"/>
        <w:tblLook w:val="04A0" w:firstRow="1" w:lastRow="0" w:firstColumn="1" w:lastColumn="0" w:noHBand="0" w:noVBand="1"/>
      </w:tblPr>
      <w:tblGrid>
        <w:gridCol w:w="2020"/>
        <w:gridCol w:w="1740"/>
        <w:gridCol w:w="1571"/>
        <w:gridCol w:w="1180"/>
        <w:gridCol w:w="1252"/>
        <w:gridCol w:w="1120"/>
      </w:tblGrid>
      <w:tr w:rsidR="00BC4E6C" w:rsidRPr="00D4537D" w:rsidTr="00B80A14">
        <w:trPr>
          <w:trHeight w:val="315"/>
        </w:trPr>
        <w:tc>
          <w:tcPr>
            <w:tcW w:w="2020" w:type="dxa"/>
            <w:tcBorders>
              <w:top w:val="nil"/>
              <w:left w:val="nil"/>
              <w:bottom w:val="nil"/>
              <w:right w:val="nil"/>
            </w:tcBorders>
            <w:shd w:val="clear" w:color="000000" w:fill="FADECB"/>
            <w:vAlign w:val="center"/>
            <w:hideMark/>
          </w:tcPr>
          <w:p w:rsidR="00BC4E6C" w:rsidRPr="00D4537D" w:rsidRDefault="00BC4E6C" w:rsidP="00B80A14">
            <w:pPr>
              <w:suppressAutoHyphens w:val="0"/>
              <w:spacing w:after="0"/>
              <w:jc w:val="left"/>
              <w:rPr>
                <w:b/>
                <w:bCs/>
                <w:color w:val="000000"/>
                <w:sz w:val="24"/>
                <w:lang w:val="el-GR" w:eastAsia="el-GR"/>
              </w:rPr>
            </w:pPr>
            <w:r w:rsidRPr="00D4537D">
              <w:rPr>
                <w:b/>
                <w:bCs/>
                <w:color w:val="000000"/>
                <w:sz w:val="24"/>
                <w:lang w:val="el-GR" w:eastAsia="el-GR"/>
              </w:rPr>
              <w:t>ΙΕΡΑΠΕΤΡΑ:</w:t>
            </w:r>
          </w:p>
        </w:tc>
        <w:tc>
          <w:tcPr>
            <w:tcW w:w="1740"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left"/>
              <w:rPr>
                <w:b/>
                <w:bCs/>
                <w:color w:val="000000"/>
                <w:sz w:val="24"/>
                <w:lang w:val="el-GR" w:eastAsia="el-GR"/>
              </w:rPr>
            </w:pPr>
          </w:p>
        </w:tc>
        <w:tc>
          <w:tcPr>
            <w:tcW w:w="1571"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left"/>
              <w:rPr>
                <w:rFonts w:ascii="Times New Roman" w:hAnsi="Times New Roman" w:cs="Times New Roman"/>
                <w:sz w:val="20"/>
                <w:szCs w:val="20"/>
                <w:lang w:val="el-GR" w:eastAsia="el-GR"/>
              </w:rPr>
            </w:pPr>
          </w:p>
        </w:tc>
        <w:tc>
          <w:tcPr>
            <w:tcW w:w="1180"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left"/>
              <w:rPr>
                <w:rFonts w:ascii="Times New Roman" w:hAnsi="Times New Roman" w:cs="Times New Roman"/>
                <w:sz w:val="20"/>
                <w:szCs w:val="20"/>
                <w:lang w:val="el-GR" w:eastAsia="el-GR"/>
              </w:rPr>
            </w:pPr>
          </w:p>
        </w:tc>
        <w:tc>
          <w:tcPr>
            <w:tcW w:w="1252"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left"/>
              <w:rPr>
                <w:rFonts w:ascii="Times New Roman" w:hAnsi="Times New Roman" w:cs="Times New Roman"/>
                <w:sz w:val="20"/>
                <w:szCs w:val="20"/>
                <w:lang w:val="el-GR" w:eastAsia="el-GR"/>
              </w:rPr>
            </w:pPr>
          </w:p>
        </w:tc>
        <w:tc>
          <w:tcPr>
            <w:tcW w:w="1120"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left"/>
              <w:rPr>
                <w:rFonts w:ascii="Times New Roman" w:hAnsi="Times New Roman" w:cs="Times New Roman"/>
                <w:sz w:val="20"/>
                <w:szCs w:val="20"/>
                <w:lang w:val="el-GR" w:eastAsia="el-GR"/>
              </w:rPr>
            </w:pPr>
          </w:p>
        </w:tc>
      </w:tr>
      <w:tr w:rsidR="00BC4E6C" w:rsidRPr="00D4537D" w:rsidTr="00B80A14">
        <w:trPr>
          <w:trHeight w:val="330"/>
        </w:trPr>
        <w:tc>
          <w:tcPr>
            <w:tcW w:w="2020" w:type="dxa"/>
            <w:tcBorders>
              <w:top w:val="nil"/>
              <w:left w:val="nil"/>
              <w:bottom w:val="nil"/>
              <w:right w:val="nil"/>
            </w:tcBorders>
            <w:shd w:val="clear" w:color="000000" w:fill="FFFFFF"/>
            <w:vAlign w:val="center"/>
            <w:hideMark/>
          </w:tcPr>
          <w:p w:rsidR="00BC4E6C" w:rsidRPr="00D4537D" w:rsidRDefault="00BC4E6C" w:rsidP="00B80A14">
            <w:pPr>
              <w:suppressAutoHyphens w:val="0"/>
              <w:spacing w:after="0"/>
              <w:jc w:val="left"/>
              <w:rPr>
                <w:b/>
                <w:bCs/>
                <w:color w:val="000000"/>
                <w:sz w:val="24"/>
                <w:lang w:val="el-GR" w:eastAsia="el-GR"/>
              </w:rPr>
            </w:pPr>
            <w:r w:rsidRPr="00D4537D">
              <w:rPr>
                <w:b/>
                <w:bCs/>
                <w:color w:val="000000"/>
                <w:sz w:val="24"/>
                <w:lang w:val="el-GR" w:eastAsia="el-GR"/>
              </w:rPr>
              <w:t> </w:t>
            </w:r>
          </w:p>
        </w:tc>
        <w:tc>
          <w:tcPr>
            <w:tcW w:w="1740"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left"/>
              <w:rPr>
                <w:b/>
                <w:bCs/>
                <w:color w:val="000000"/>
                <w:sz w:val="24"/>
                <w:lang w:val="el-GR" w:eastAsia="el-GR"/>
              </w:rPr>
            </w:pPr>
          </w:p>
        </w:tc>
        <w:tc>
          <w:tcPr>
            <w:tcW w:w="1571"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left"/>
              <w:rPr>
                <w:rFonts w:ascii="Times New Roman" w:hAnsi="Times New Roman" w:cs="Times New Roman"/>
                <w:sz w:val="20"/>
                <w:szCs w:val="20"/>
                <w:lang w:val="el-GR" w:eastAsia="el-GR"/>
              </w:rPr>
            </w:pPr>
          </w:p>
        </w:tc>
        <w:tc>
          <w:tcPr>
            <w:tcW w:w="1180"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left"/>
              <w:rPr>
                <w:rFonts w:ascii="Times New Roman" w:hAnsi="Times New Roman" w:cs="Times New Roman"/>
                <w:sz w:val="20"/>
                <w:szCs w:val="20"/>
                <w:lang w:val="el-GR" w:eastAsia="el-GR"/>
              </w:rPr>
            </w:pPr>
          </w:p>
        </w:tc>
        <w:tc>
          <w:tcPr>
            <w:tcW w:w="1252"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left"/>
              <w:rPr>
                <w:rFonts w:ascii="Times New Roman" w:hAnsi="Times New Roman" w:cs="Times New Roman"/>
                <w:sz w:val="20"/>
                <w:szCs w:val="20"/>
                <w:lang w:val="el-GR" w:eastAsia="el-GR"/>
              </w:rPr>
            </w:pPr>
          </w:p>
        </w:tc>
        <w:tc>
          <w:tcPr>
            <w:tcW w:w="1120"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left"/>
              <w:rPr>
                <w:rFonts w:ascii="Times New Roman" w:hAnsi="Times New Roman" w:cs="Times New Roman"/>
                <w:sz w:val="20"/>
                <w:szCs w:val="20"/>
                <w:lang w:val="el-GR" w:eastAsia="el-GR"/>
              </w:rPr>
            </w:pPr>
          </w:p>
        </w:tc>
      </w:tr>
      <w:tr w:rsidR="00BC4E6C" w:rsidRPr="00D4537D" w:rsidTr="00B80A14">
        <w:trPr>
          <w:trHeight w:val="435"/>
        </w:trPr>
        <w:tc>
          <w:tcPr>
            <w:tcW w:w="5331" w:type="dxa"/>
            <w:gridSpan w:val="3"/>
            <w:tcBorders>
              <w:top w:val="single" w:sz="4" w:space="0" w:color="auto"/>
              <w:left w:val="single" w:sz="4" w:space="0" w:color="auto"/>
              <w:bottom w:val="single" w:sz="4" w:space="0" w:color="auto"/>
              <w:right w:val="single" w:sz="4" w:space="0" w:color="auto"/>
            </w:tcBorders>
            <w:shd w:val="clear" w:color="000000" w:fill="A9D08E"/>
            <w:vAlign w:val="center"/>
            <w:hideMark/>
          </w:tcPr>
          <w:p w:rsidR="00BC4E6C" w:rsidRPr="00D4537D" w:rsidRDefault="00BC4E6C" w:rsidP="00B80A14">
            <w:pPr>
              <w:suppressAutoHyphens w:val="0"/>
              <w:spacing w:after="0"/>
              <w:jc w:val="center"/>
              <w:rPr>
                <w:b/>
                <w:bCs/>
                <w:color w:val="000000"/>
                <w:sz w:val="24"/>
                <w:lang w:val="el-GR" w:eastAsia="el-GR"/>
              </w:rPr>
            </w:pPr>
            <w:r w:rsidRPr="00D4537D">
              <w:rPr>
                <w:b/>
                <w:bCs/>
                <w:color w:val="000000"/>
                <w:sz w:val="24"/>
                <w:lang w:val="el-GR" w:eastAsia="el-GR"/>
              </w:rPr>
              <w:t>ΩΡΕΣ ΕΤΗΣΙΑΣ ΑΠΑΣΧΟΛΗΣΗΣ</w:t>
            </w:r>
          </w:p>
        </w:tc>
        <w:tc>
          <w:tcPr>
            <w:tcW w:w="1180"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center"/>
              <w:rPr>
                <w:b/>
                <w:bCs/>
                <w:color w:val="000000"/>
                <w:sz w:val="32"/>
                <w:szCs w:val="32"/>
                <w:lang w:val="el-GR" w:eastAsia="el-GR"/>
              </w:rPr>
            </w:pPr>
          </w:p>
        </w:tc>
        <w:tc>
          <w:tcPr>
            <w:tcW w:w="1252"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left"/>
              <w:rPr>
                <w:rFonts w:ascii="Times New Roman" w:hAnsi="Times New Roman" w:cs="Times New Roman"/>
                <w:sz w:val="20"/>
                <w:szCs w:val="20"/>
                <w:lang w:val="el-GR" w:eastAsia="el-GR"/>
              </w:rPr>
            </w:pPr>
          </w:p>
        </w:tc>
        <w:tc>
          <w:tcPr>
            <w:tcW w:w="1120"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left"/>
              <w:rPr>
                <w:rFonts w:ascii="Times New Roman" w:hAnsi="Times New Roman" w:cs="Times New Roman"/>
                <w:sz w:val="20"/>
                <w:szCs w:val="20"/>
                <w:lang w:val="el-GR" w:eastAsia="el-GR"/>
              </w:rPr>
            </w:pPr>
          </w:p>
        </w:tc>
      </w:tr>
      <w:tr w:rsidR="00BC4E6C" w:rsidRPr="00D4537D" w:rsidTr="00B80A14">
        <w:trPr>
          <w:trHeight w:val="615"/>
        </w:trPr>
        <w:tc>
          <w:tcPr>
            <w:tcW w:w="2020" w:type="dxa"/>
            <w:vMerge w:val="restart"/>
            <w:tcBorders>
              <w:top w:val="nil"/>
              <w:left w:val="single" w:sz="4" w:space="0" w:color="auto"/>
              <w:bottom w:val="single" w:sz="4" w:space="0" w:color="auto"/>
              <w:right w:val="single" w:sz="4" w:space="0" w:color="auto"/>
            </w:tcBorders>
            <w:shd w:val="clear" w:color="auto" w:fill="auto"/>
            <w:vAlign w:val="center"/>
            <w:hideMark/>
          </w:tcPr>
          <w:p w:rsidR="00BC4E6C" w:rsidRPr="00D4537D" w:rsidRDefault="00BC4E6C" w:rsidP="00B80A14">
            <w:pPr>
              <w:suppressAutoHyphens w:val="0"/>
              <w:spacing w:after="0"/>
              <w:jc w:val="center"/>
              <w:rPr>
                <w:color w:val="000000"/>
                <w:szCs w:val="22"/>
                <w:lang w:val="el-GR" w:eastAsia="el-GR"/>
              </w:rPr>
            </w:pPr>
            <w:r w:rsidRPr="00D4537D">
              <w:rPr>
                <w:color w:val="000000"/>
                <w:szCs w:val="22"/>
                <w:lang w:val="el-GR" w:eastAsia="el-GR"/>
              </w:rPr>
              <w:t>ΚΑΤΗΓΟΡΙΑ ΕΡΓΑΖΟΜΕΝΩΝ</w:t>
            </w:r>
          </w:p>
        </w:tc>
        <w:tc>
          <w:tcPr>
            <w:tcW w:w="3311" w:type="dxa"/>
            <w:gridSpan w:val="2"/>
            <w:tcBorders>
              <w:top w:val="single" w:sz="4" w:space="0" w:color="auto"/>
              <w:left w:val="nil"/>
              <w:bottom w:val="single" w:sz="4" w:space="0" w:color="auto"/>
              <w:right w:val="single" w:sz="4" w:space="0" w:color="auto"/>
            </w:tcBorders>
            <w:shd w:val="clear" w:color="auto" w:fill="auto"/>
            <w:vAlign w:val="center"/>
            <w:hideMark/>
          </w:tcPr>
          <w:p w:rsidR="00BC4E6C" w:rsidRPr="00D4537D" w:rsidRDefault="00BC4E6C" w:rsidP="00B80A14">
            <w:pPr>
              <w:suppressAutoHyphens w:val="0"/>
              <w:spacing w:after="0"/>
              <w:jc w:val="center"/>
              <w:rPr>
                <w:color w:val="000000"/>
                <w:szCs w:val="22"/>
                <w:lang w:val="el-GR" w:eastAsia="el-GR"/>
              </w:rPr>
            </w:pPr>
            <w:r w:rsidRPr="00D4537D">
              <w:rPr>
                <w:color w:val="000000"/>
                <w:szCs w:val="22"/>
                <w:lang w:val="el-GR" w:eastAsia="el-GR"/>
              </w:rPr>
              <w:t>ΙΑΤΡΟΣ ΕΡΓΑΣΙΑΣ</w:t>
            </w:r>
          </w:p>
        </w:tc>
        <w:tc>
          <w:tcPr>
            <w:tcW w:w="1180"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center"/>
              <w:rPr>
                <w:color w:val="000000"/>
                <w:szCs w:val="22"/>
                <w:lang w:val="el-GR" w:eastAsia="el-GR"/>
              </w:rPr>
            </w:pPr>
          </w:p>
        </w:tc>
        <w:tc>
          <w:tcPr>
            <w:tcW w:w="1252"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left"/>
              <w:rPr>
                <w:rFonts w:ascii="Times New Roman" w:hAnsi="Times New Roman" w:cs="Times New Roman"/>
                <w:sz w:val="20"/>
                <w:szCs w:val="20"/>
                <w:lang w:val="el-GR" w:eastAsia="el-GR"/>
              </w:rPr>
            </w:pPr>
          </w:p>
        </w:tc>
        <w:tc>
          <w:tcPr>
            <w:tcW w:w="1120"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left"/>
              <w:rPr>
                <w:rFonts w:ascii="Times New Roman" w:hAnsi="Times New Roman" w:cs="Times New Roman"/>
                <w:sz w:val="20"/>
                <w:szCs w:val="20"/>
                <w:lang w:val="el-GR" w:eastAsia="el-GR"/>
              </w:rPr>
            </w:pPr>
          </w:p>
        </w:tc>
      </w:tr>
      <w:tr w:rsidR="00BC4E6C" w:rsidRPr="00345D7C" w:rsidTr="00B80A14">
        <w:trPr>
          <w:trHeight w:val="1440"/>
        </w:trPr>
        <w:tc>
          <w:tcPr>
            <w:tcW w:w="2020" w:type="dxa"/>
            <w:vMerge/>
            <w:tcBorders>
              <w:top w:val="nil"/>
              <w:left w:val="single" w:sz="4" w:space="0" w:color="auto"/>
              <w:bottom w:val="single" w:sz="4" w:space="0" w:color="auto"/>
              <w:right w:val="single" w:sz="4" w:space="0" w:color="auto"/>
            </w:tcBorders>
            <w:vAlign w:val="center"/>
            <w:hideMark/>
          </w:tcPr>
          <w:p w:rsidR="00BC4E6C" w:rsidRPr="00D4537D" w:rsidRDefault="00BC4E6C" w:rsidP="00B80A14">
            <w:pPr>
              <w:suppressAutoHyphens w:val="0"/>
              <w:spacing w:after="0"/>
              <w:jc w:val="left"/>
              <w:rPr>
                <w:color w:val="000000"/>
                <w:szCs w:val="22"/>
                <w:lang w:val="el-GR" w:eastAsia="el-GR"/>
              </w:rPr>
            </w:pPr>
          </w:p>
        </w:tc>
        <w:tc>
          <w:tcPr>
            <w:tcW w:w="1740" w:type="dxa"/>
            <w:tcBorders>
              <w:top w:val="nil"/>
              <w:left w:val="nil"/>
              <w:bottom w:val="single" w:sz="4" w:space="0" w:color="auto"/>
              <w:right w:val="single" w:sz="4" w:space="0" w:color="auto"/>
            </w:tcBorders>
            <w:shd w:val="clear" w:color="auto" w:fill="auto"/>
            <w:vAlign w:val="center"/>
            <w:hideMark/>
          </w:tcPr>
          <w:p w:rsidR="00BC4E6C" w:rsidRPr="00D4537D" w:rsidRDefault="00BC4E6C" w:rsidP="00B80A14">
            <w:pPr>
              <w:suppressAutoHyphens w:val="0"/>
              <w:spacing w:after="0"/>
              <w:jc w:val="center"/>
              <w:rPr>
                <w:color w:val="000000"/>
                <w:szCs w:val="22"/>
                <w:lang w:val="el-GR" w:eastAsia="el-GR"/>
              </w:rPr>
            </w:pPr>
            <w:r w:rsidRPr="00D4537D">
              <w:rPr>
                <w:color w:val="000000"/>
                <w:szCs w:val="22"/>
                <w:lang w:val="el-GR" w:eastAsia="el-GR"/>
              </w:rPr>
              <w:t>ΑΡΙΘΜΟΣ ΕΡΓΑΖΟΜΕΝΩΝ</w:t>
            </w:r>
          </w:p>
        </w:tc>
        <w:tc>
          <w:tcPr>
            <w:tcW w:w="1571" w:type="dxa"/>
            <w:tcBorders>
              <w:top w:val="nil"/>
              <w:left w:val="nil"/>
              <w:bottom w:val="single" w:sz="4" w:space="0" w:color="auto"/>
              <w:right w:val="single" w:sz="4" w:space="0" w:color="auto"/>
            </w:tcBorders>
            <w:shd w:val="clear" w:color="auto" w:fill="auto"/>
            <w:vAlign w:val="center"/>
            <w:hideMark/>
          </w:tcPr>
          <w:p w:rsidR="00BC4E6C" w:rsidRPr="00D4537D" w:rsidRDefault="00BC4E6C" w:rsidP="00B80A14">
            <w:pPr>
              <w:suppressAutoHyphens w:val="0"/>
              <w:spacing w:after="0"/>
              <w:jc w:val="center"/>
              <w:rPr>
                <w:color w:val="000000"/>
                <w:szCs w:val="22"/>
                <w:lang w:val="el-GR" w:eastAsia="el-GR"/>
              </w:rPr>
            </w:pPr>
            <w:r w:rsidRPr="00D4537D">
              <w:rPr>
                <w:color w:val="000000"/>
                <w:szCs w:val="22"/>
                <w:lang w:val="el-GR" w:eastAsia="el-GR"/>
              </w:rPr>
              <w:t>ΩΡΕΣ ΕΤΗΣΙΑΣ ΑΠΑΣΧΟΛΗΣΗΣ ΙΑΤΡΟΥ ΕΡΓΑΣΙΑΣ ΑΝΑ ΕΡΓΑΖΟΜΕΝΟ</w:t>
            </w:r>
          </w:p>
        </w:tc>
        <w:tc>
          <w:tcPr>
            <w:tcW w:w="1180"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center"/>
              <w:rPr>
                <w:color w:val="000000"/>
                <w:szCs w:val="22"/>
                <w:lang w:val="el-GR" w:eastAsia="el-GR"/>
              </w:rPr>
            </w:pPr>
          </w:p>
        </w:tc>
        <w:tc>
          <w:tcPr>
            <w:tcW w:w="1252"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left"/>
              <w:rPr>
                <w:rFonts w:ascii="Times New Roman" w:hAnsi="Times New Roman" w:cs="Times New Roman"/>
                <w:sz w:val="20"/>
                <w:szCs w:val="20"/>
                <w:lang w:val="el-GR" w:eastAsia="el-GR"/>
              </w:rPr>
            </w:pPr>
          </w:p>
        </w:tc>
        <w:tc>
          <w:tcPr>
            <w:tcW w:w="1120"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left"/>
              <w:rPr>
                <w:rFonts w:ascii="Times New Roman" w:hAnsi="Times New Roman" w:cs="Times New Roman"/>
                <w:sz w:val="20"/>
                <w:szCs w:val="20"/>
                <w:lang w:val="el-GR" w:eastAsia="el-GR"/>
              </w:rPr>
            </w:pPr>
          </w:p>
        </w:tc>
      </w:tr>
      <w:tr w:rsidR="00BC4E6C" w:rsidRPr="00D4537D" w:rsidTr="00B80A14">
        <w:trPr>
          <w:trHeight w:val="315"/>
        </w:trPr>
        <w:tc>
          <w:tcPr>
            <w:tcW w:w="2020" w:type="dxa"/>
            <w:vMerge w:val="restart"/>
            <w:tcBorders>
              <w:top w:val="nil"/>
              <w:left w:val="single" w:sz="4" w:space="0" w:color="auto"/>
              <w:bottom w:val="single" w:sz="4" w:space="0" w:color="auto"/>
              <w:right w:val="single" w:sz="4" w:space="0" w:color="auto"/>
            </w:tcBorders>
            <w:shd w:val="clear" w:color="auto" w:fill="auto"/>
            <w:vAlign w:val="center"/>
            <w:hideMark/>
          </w:tcPr>
          <w:p w:rsidR="00BC4E6C" w:rsidRPr="00D4537D" w:rsidRDefault="00BC4E6C" w:rsidP="00B80A14">
            <w:pPr>
              <w:suppressAutoHyphens w:val="0"/>
              <w:spacing w:after="0"/>
              <w:jc w:val="center"/>
              <w:rPr>
                <w:color w:val="000000"/>
                <w:szCs w:val="22"/>
                <w:lang w:val="el-GR" w:eastAsia="el-GR"/>
              </w:rPr>
            </w:pPr>
            <w:r w:rsidRPr="00D4537D">
              <w:rPr>
                <w:color w:val="000000"/>
                <w:szCs w:val="22"/>
                <w:lang w:val="el-GR" w:eastAsia="el-GR"/>
              </w:rPr>
              <w:t>Α</w:t>
            </w:r>
          </w:p>
        </w:tc>
        <w:tc>
          <w:tcPr>
            <w:tcW w:w="1740" w:type="dxa"/>
            <w:tcBorders>
              <w:top w:val="nil"/>
              <w:left w:val="nil"/>
              <w:bottom w:val="single" w:sz="4" w:space="0" w:color="auto"/>
              <w:right w:val="single" w:sz="4" w:space="0" w:color="auto"/>
            </w:tcBorders>
            <w:shd w:val="clear" w:color="auto" w:fill="auto"/>
            <w:vAlign w:val="center"/>
            <w:hideMark/>
          </w:tcPr>
          <w:p w:rsidR="00BC4E6C" w:rsidRPr="00D4537D" w:rsidRDefault="00BC4E6C" w:rsidP="00B80A14">
            <w:pPr>
              <w:suppressAutoHyphens w:val="0"/>
              <w:spacing w:after="0"/>
              <w:jc w:val="center"/>
              <w:rPr>
                <w:color w:val="000000"/>
                <w:szCs w:val="22"/>
                <w:lang w:val="el-GR" w:eastAsia="el-GR"/>
              </w:rPr>
            </w:pPr>
            <w:r w:rsidRPr="00D4537D">
              <w:rPr>
                <w:color w:val="000000"/>
                <w:szCs w:val="22"/>
                <w:lang w:val="el-GR" w:eastAsia="el-GR"/>
              </w:rPr>
              <w:t>8</w:t>
            </w:r>
          </w:p>
        </w:tc>
        <w:tc>
          <w:tcPr>
            <w:tcW w:w="1571" w:type="dxa"/>
            <w:tcBorders>
              <w:top w:val="nil"/>
              <w:left w:val="nil"/>
              <w:bottom w:val="single" w:sz="4" w:space="0" w:color="auto"/>
              <w:right w:val="single" w:sz="4" w:space="0" w:color="auto"/>
            </w:tcBorders>
            <w:shd w:val="clear" w:color="auto" w:fill="auto"/>
            <w:noWrap/>
            <w:vAlign w:val="bottom"/>
            <w:hideMark/>
          </w:tcPr>
          <w:p w:rsidR="00BC4E6C" w:rsidRPr="00D4537D" w:rsidRDefault="00BC4E6C" w:rsidP="00B80A14">
            <w:pPr>
              <w:suppressAutoHyphens w:val="0"/>
              <w:spacing w:after="0"/>
              <w:jc w:val="right"/>
              <w:rPr>
                <w:color w:val="000000"/>
                <w:szCs w:val="22"/>
                <w:lang w:val="el-GR" w:eastAsia="el-GR"/>
              </w:rPr>
            </w:pPr>
            <w:r w:rsidRPr="00D4537D">
              <w:rPr>
                <w:color w:val="000000"/>
                <w:szCs w:val="22"/>
                <w:lang w:val="el-GR" w:eastAsia="el-GR"/>
              </w:rPr>
              <w:t>0,8</w:t>
            </w:r>
          </w:p>
        </w:tc>
        <w:tc>
          <w:tcPr>
            <w:tcW w:w="1180"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right"/>
              <w:rPr>
                <w:color w:val="000000"/>
                <w:szCs w:val="22"/>
                <w:lang w:val="el-GR" w:eastAsia="el-GR"/>
              </w:rPr>
            </w:pPr>
          </w:p>
        </w:tc>
        <w:tc>
          <w:tcPr>
            <w:tcW w:w="1252"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left"/>
              <w:rPr>
                <w:rFonts w:ascii="Times New Roman" w:hAnsi="Times New Roman" w:cs="Times New Roman"/>
                <w:sz w:val="20"/>
                <w:szCs w:val="20"/>
                <w:lang w:val="el-GR" w:eastAsia="el-GR"/>
              </w:rPr>
            </w:pPr>
          </w:p>
        </w:tc>
        <w:tc>
          <w:tcPr>
            <w:tcW w:w="1120"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left"/>
              <w:rPr>
                <w:rFonts w:ascii="Times New Roman" w:hAnsi="Times New Roman" w:cs="Times New Roman"/>
                <w:sz w:val="20"/>
                <w:szCs w:val="20"/>
                <w:lang w:val="el-GR" w:eastAsia="el-GR"/>
              </w:rPr>
            </w:pPr>
          </w:p>
        </w:tc>
      </w:tr>
      <w:tr w:rsidR="00BC4E6C" w:rsidRPr="00D4537D" w:rsidTr="00B80A14">
        <w:trPr>
          <w:trHeight w:val="300"/>
        </w:trPr>
        <w:tc>
          <w:tcPr>
            <w:tcW w:w="2020" w:type="dxa"/>
            <w:vMerge/>
            <w:tcBorders>
              <w:top w:val="nil"/>
              <w:left w:val="single" w:sz="4" w:space="0" w:color="auto"/>
              <w:bottom w:val="single" w:sz="4" w:space="0" w:color="auto"/>
              <w:right w:val="single" w:sz="4" w:space="0" w:color="auto"/>
            </w:tcBorders>
            <w:vAlign w:val="center"/>
            <w:hideMark/>
          </w:tcPr>
          <w:p w:rsidR="00BC4E6C" w:rsidRPr="00D4537D" w:rsidRDefault="00BC4E6C" w:rsidP="00B80A14">
            <w:pPr>
              <w:suppressAutoHyphens w:val="0"/>
              <w:spacing w:after="0"/>
              <w:jc w:val="left"/>
              <w:rPr>
                <w:color w:val="000000"/>
                <w:szCs w:val="22"/>
                <w:lang w:val="el-GR" w:eastAsia="el-GR"/>
              </w:rPr>
            </w:pPr>
          </w:p>
        </w:tc>
        <w:tc>
          <w:tcPr>
            <w:tcW w:w="3311" w:type="dxa"/>
            <w:gridSpan w:val="2"/>
            <w:tcBorders>
              <w:top w:val="single" w:sz="4" w:space="0" w:color="auto"/>
              <w:left w:val="nil"/>
              <w:bottom w:val="single" w:sz="4" w:space="0" w:color="auto"/>
              <w:right w:val="single" w:sz="4" w:space="0" w:color="auto"/>
            </w:tcBorders>
            <w:shd w:val="clear" w:color="000000" w:fill="D9D9D9"/>
            <w:noWrap/>
            <w:vAlign w:val="bottom"/>
            <w:hideMark/>
          </w:tcPr>
          <w:p w:rsidR="00BC4E6C" w:rsidRPr="00D4537D" w:rsidRDefault="00BC4E6C" w:rsidP="00B80A14">
            <w:pPr>
              <w:suppressAutoHyphens w:val="0"/>
              <w:spacing w:after="0"/>
              <w:jc w:val="center"/>
              <w:rPr>
                <w:color w:val="000000"/>
                <w:szCs w:val="22"/>
                <w:lang w:val="el-GR" w:eastAsia="el-GR"/>
              </w:rPr>
            </w:pPr>
            <w:r w:rsidRPr="00D4537D">
              <w:rPr>
                <w:color w:val="000000"/>
                <w:szCs w:val="22"/>
                <w:lang w:val="el-GR" w:eastAsia="el-GR"/>
              </w:rPr>
              <w:t>6,4</w:t>
            </w:r>
          </w:p>
        </w:tc>
        <w:tc>
          <w:tcPr>
            <w:tcW w:w="1180"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center"/>
              <w:rPr>
                <w:color w:val="000000"/>
                <w:szCs w:val="22"/>
                <w:lang w:val="el-GR" w:eastAsia="el-GR"/>
              </w:rPr>
            </w:pPr>
          </w:p>
        </w:tc>
        <w:tc>
          <w:tcPr>
            <w:tcW w:w="1252"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left"/>
              <w:rPr>
                <w:rFonts w:ascii="Times New Roman" w:hAnsi="Times New Roman" w:cs="Times New Roman"/>
                <w:sz w:val="20"/>
                <w:szCs w:val="20"/>
                <w:lang w:val="el-GR" w:eastAsia="el-GR"/>
              </w:rPr>
            </w:pPr>
          </w:p>
        </w:tc>
        <w:tc>
          <w:tcPr>
            <w:tcW w:w="1120"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left"/>
              <w:rPr>
                <w:rFonts w:ascii="Times New Roman" w:hAnsi="Times New Roman" w:cs="Times New Roman"/>
                <w:sz w:val="20"/>
                <w:szCs w:val="20"/>
                <w:lang w:val="el-GR" w:eastAsia="el-GR"/>
              </w:rPr>
            </w:pPr>
          </w:p>
        </w:tc>
      </w:tr>
      <w:tr w:rsidR="00BC4E6C" w:rsidRPr="00D4537D" w:rsidTr="00B80A14">
        <w:trPr>
          <w:trHeight w:val="315"/>
        </w:trPr>
        <w:tc>
          <w:tcPr>
            <w:tcW w:w="2020" w:type="dxa"/>
            <w:vMerge w:val="restart"/>
            <w:tcBorders>
              <w:top w:val="nil"/>
              <w:left w:val="single" w:sz="4" w:space="0" w:color="auto"/>
              <w:bottom w:val="single" w:sz="4" w:space="0" w:color="auto"/>
              <w:right w:val="single" w:sz="4" w:space="0" w:color="auto"/>
            </w:tcBorders>
            <w:shd w:val="clear" w:color="auto" w:fill="auto"/>
            <w:vAlign w:val="center"/>
            <w:hideMark/>
          </w:tcPr>
          <w:p w:rsidR="00BC4E6C" w:rsidRPr="00D4537D" w:rsidRDefault="00BC4E6C" w:rsidP="00B80A14">
            <w:pPr>
              <w:suppressAutoHyphens w:val="0"/>
              <w:spacing w:after="0"/>
              <w:jc w:val="center"/>
              <w:rPr>
                <w:color w:val="000000"/>
                <w:szCs w:val="22"/>
                <w:lang w:val="el-GR" w:eastAsia="el-GR"/>
              </w:rPr>
            </w:pPr>
            <w:r w:rsidRPr="00D4537D">
              <w:rPr>
                <w:color w:val="000000"/>
                <w:szCs w:val="22"/>
                <w:lang w:val="el-GR" w:eastAsia="el-GR"/>
              </w:rPr>
              <w:t>Β</w:t>
            </w:r>
          </w:p>
        </w:tc>
        <w:tc>
          <w:tcPr>
            <w:tcW w:w="1740" w:type="dxa"/>
            <w:tcBorders>
              <w:top w:val="nil"/>
              <w:left w:val="nil"/>
              <w:bottom w:val="single" w:sz="4" w:space="0" w:color="auto"/>
              <w:right w:val="single" w:sz="4" w:space="0" w:color="auto"/>
            </w:tcBorders>
            <w:shd w:val="clear" w:color="auto" w:fill="auto"/>
            <w:vAlign w:val="center"/>
            <w:hideMark/>
          </w:tcPr>
          <w:p w:rsidR="00BC4E6C" w:rsidRPr="00D4537D" w:rsidRDefault="00BC4E6C" w:rsidP="00B80A14">
            <w:pPr>
              <w:suppressAutoHyphens w:val="0"/>
              <w:spacing w:after="0"/>
              <w:jc w:val="center"/>
              <w:rPr>
                <w:color w:val="000000"/>
                <w:szCs w:val="22"/>
                <w:lang w:val="el-GR" w:eastAsia="el-GR"/>
              </w:rPr>
            </w:pPr>
            <w:r w:rsidRPr="00D4537D">
              <w:rPr>
                <w:color w:val="000000"/>
                <w:szCs w:val="22"/>
                <w:lang w:val="el-GR" w:eastAsia="el-GR"/>
              </w:rPr>
              <w:t>20</w:t>
            </w:r>
          </w:p>
        </w:tc>
        <w:tc>
          <w:tcPr>
            <w:tcW w:w="1571" w:type="dxa"/>
            <w:tcBorders>
              <w:top w:val="nil"/>
              <w:left w:val="nil"/>
              <w:bottom w:val="single" w:sz="4" w:space="0" w:color="auto"/>
              <w:right w:val="single" w:sz="4" w:space="0" w:color="auto"/>
            </w:tcBorders>
            <w:shd w:val="clear" w:color="auto" w:fill="auto"/>
            <w:noWrap/>
            <w:vAlign w:val="bottom"/>
            <w:hideMark/>
          </w:tcPr>
          <w:p w:rsidR="00BC4E6C" w:rsidRPr="00D4537D" w:rsidRDefault="00BC4E6C" w:rsidP="00B80A14">
            <w:pPr>
              <w:suppressAutoHyphens w:val="0"/>
              <w:spacing w:after="0"/>
              <w:jc w:val="right"/>
              <w:rPr>
                <w:color w:val="000000"/>
                <w:szCs w:val="22"/>
                <w:lang w:val="el-GR" w:eastAsia="el-GR"/>
              </w:rPr>
            </w:pPr>
            <w:r w:rsidRPr="00D4537D">
              <w:rPr>
                <w:color w:val="000000"/>
                <w:szCs w:val="22"/>
                <w:lang w:val="el-GR" w:eastAsia="el-GR"/>
              </w:rPr>
              <w:t>0,6</w:t>
            </w:r>
          </w:p>
        </w:tc>
        <w:tc>
          <w:tcPr>
            <w:tcW w:w="1180"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right"/>
              <w:rPr>
                <w:color w:val="000000"/>
                <w:szCs w:val="22"/>
                <w:lang w:val="el-GR" w:eastAsia="el-GR"/>
              </w:rPr>
            </w:pPr>
          </w:p>
        </w:tc>
        <w:tc>
          <w:tcPr>
            <w:tcW w:w="1252"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left"/>
              <w:rPr>
                <w:rFonts w:ascii="Times New Roman" w:hAnsi="Times New Roman" w:cs="Times New Roman"/>
                <w:sz w:val="20"/>
                <w:szCs w:val="20"/>
                <w:lang w:val="el-GR" w:eastAsia="el-GR"/>
              </w:rPr>
            </w:pPr>
          </w:p>
        </w:tc>
        <w:tc>
          <w:tcPr>
            <w:tcW w:w="1120"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left"/>
              <w:rPr>
                <w:rFonts w:ascii="Times New Roman" w:hAnsi="Times New Roman" w:cs="Times New Roman"/>
                <w:sz w:val="20"/>
                <w:szCs w:val="20"/>
                <w:lang w:val="el-GR" w:eastAsia="el-GR"/>
              </w:rPr>
            </w:pPr>
          </w:p>
        </w:tc>
      </w:tr>
      <w:tr w:rsidR="00BC4E6C" w:rsidRPr="00D4537D" w:rsidTr="00B80A14">
        <w:trPr>
          <w:trHeight w:val="300"/>
        </w:trPr>
        <w:tc>
          <w:tcPr>
            <w:tcW w:w="2020" w:type="dxa"/>
            <w:vMerge/>
            <w:tcBorders>
              <w:top w:val="nil"/>
              <w:left w:val="single" w:sz="4" w:space="0" w:color="auto"/>
              <w:bottom w:val="single" w:sz="4" w:space="0" w:color="auto"/>
              <w:right w:val="single" w:sz="4" w:space="0" w:color="auto"/>
            </w:tcBorders>
            <w:vAlign w:val="center"/>
            <w:hideMark/>
          </w:tcPr>
          <w:p w:rsidR="00BC4E6C" w:rsidRPr="00D4537D" w:rsidRDefault="00BC4E6C" w:rsidP="00B80A14">
            <w:pPr>
              <w:suppressAutoHyphens w:val="0"/>
              <w:spacing w:after="0"/>
              <w:jc w:val="left"/>
              <w:rPr>
                <w:color w:val="000000"/>
                <w:szCs w:val="22"/>
                <w:lang w:val="el-GR" w:eastAsia="el-GR"/>
              </w:rPr>
            </w:pPr>
          </w:p>
        </w:tc>
        <w:tc>
          <w:tcPr>
            <w:tcW w:w="3311" w:type="dxa"/>
            <w:gridSpan w:val="2"/>
            <w:tcBorders>
              <w:top w:val="single" w:sz="4" w:space="0" w:color="auto"/>
              <w:left w:val="nil"/>
              <w:bottom w:val="single" w:sz="4" w:space="0" w:color="auto"/>
              <w:right w:val="single" w:sz="4" w:space="0" w:color="auto"/>
            </w:tcBorders>
            <w:shd w:val="clear" w:color="000000" w:fill="D9D9D9"/>
            <w:vAlign w:val="center"/>
            <w:hideMark/>
          </w:tcPr>
          <w:p w:rsidR="00BC4E6C" w:rsidRPr="00D4537D" w:rsidRDefault="00BC4E6C" w:rsidP="00B80A14">
            <w:pPr>
              <w:suppressAutoHyphens w:val="0"/>
              <w:spacing w:after="0"/>
              <w:jc w:val="center"/>
              <w:rPr>
                <w:color w:val="000000"/>
                <w:szCs w:val="22"/>
                <w:lang w:val="el-GR" w:eastAsia="el-GR"/>
              </w:rPr>
            </w:pPr>
            <w:r w:rsidRPr="00D4537D">
              <w:rPr>
                <w:color w:val="000000"/>
                <w:szCs w:val="22"/>
                <w:lang w:val="el-GR" w:eastAsia="el-GR"/>
              </w:rPr>
              <w:t>12</w:t>
            </w:r>
          </w:p>
        </w:tc>
        <w:tc>
          <w:tcPr>
            <w:tcW w:w="1180"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center"/>
              <w:rPr>
                <w:color w:val="000000"/>
                <w:szCs w:val="22"/>
                <w:lang w:val="el-GR" w:eastAsia="el-GR"/>
              </w:rPr>
            </w:pPr>
          </w:p>
        </w:tc>
        <w:tc>
          <w:tcPr>
            <w:tcW w:w="1252"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left"/>
              <w:rPr>
                <w:rFonts w:ascii="Times New Roman" w:hAnsi="Times New Roman" w:cs="Times New Roman"/>
                <w:sz w:val="20"/>
                <w:szCs w:val="20"/>
                <w:lang w:val="el-GR" w:eastAsia="el-GR"/>
              </w:rPr>
            </w:pPr>
          </w:p>
        </w:tc>
        <w:tc>
          <w:tcPr>
            <w:tcW w:w="1120"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left"/>
              <w:rPr>
                <w:rFonts w:ascii="Times New Roman" w:hAnsi="Times New Roman" w:cs="Times New Roman"/>
                <w:sz w:val="20"/>
                <w:szCs w:val="20"/>
                <w:lang w:val="el-GR" w:eastAsia="el-GR"/>
              </w:rPr>
            </w:pPr>
          </w:p>
        </w:tc>
      </w:tr>
      <w:tr w:rsidR="00BC4E6C" w:rsidRPr="00D4537D" w:rsidTr="00B80A14">
        <w:trPr>
          <w:trHeight w:val="315"/>
        </w:trPr>
        <w:tc>
          <w:tcPr>
            <w:tcW w:w="2020" w:type="dxa"/>
            <w:vMerge w:val="restart"/>
            <w:tcBorders>
              <w:top w:val="nil"/>
              <w:left w:val="single" w:sz="4" w:space="0" w:color="auto"/>
              <w:bottom w:val="single" w:sz="4" w:space="0" w:color="auto"/>
              <w:right w:val="single" w:sz="4" w:space="0" w:color="auto"/>
            </w:tcBorders>
            <w:shd w:val="clear" w:color="auto" w:fill="auto"/>
            <w:vAlign w:val="center"/>
            <w:hideMark/>
          </w:tcPr>
          <w:p w:rsidR="00BC4E6C" w:rsidRPr="00D4537D" w:rsidRDefault="00BC4E6C" w:rsidP="00B80A14">
            <w:pPr>
              <w:suppressAutoHyphens w:val="0"/>
              <w:spacing w:after="0"/>
              <w:jc w:val="center"/>
              <w:rPr>
                <w:color w:val="000000"/>
                <w:szCs w:val="22"/>
                <w:lang w:val="el-GR" w:eastAsia="el-GR"/>
              </w:rPr>
            </w:pPr>
            <w:r w:rsidRPr="00D4537D">
              <w:rPr>
                <w:color w:val="000000"/>
                <w:szCs w:val="22"/>
                <w:lang w:val="el-GR" w:eastAsia="el-GR"/>
              </w:rPr>
              <w:t>Γ</w:t>
            </w:r>
          </w:p>
        </w:tc>
        <w:tc>
          <w:tcPr>
            <w:tcW w:w="1740" w:type="dxa"/>
            <w:tcBorders>
              <w:top w:val="nil"/>
              <w:left w:val="nil"/>
              <w:bottom w:val="single" w:sz="4" w:space="0" w:color="auto"/>
              <w:right w:val="single" w:sz="4" w:space="0" w:color="auto"/>
            </w:tcBorders>
            <w:shd w:val="clear" w:color="auto" w:fill="auto"/>
            <w:vAlign w:val="center"/>
            <w:hideMark/>
          </w:tcPr>
          <w:p w:rsidR="00BC4E6C" w:rsidRPr="00D4537D" w:rsidRDefault="00BC4E6C" w:rsidP="00B80A14">
            <w:pPr>
              <w:suppressAutoHyphens w:val="0"/>
              <w:spacing w:after="0"/>
              <w:jc w:val="center"/>
              <w:rPr>
                <w:color w:val="000000"/>
                <w:szCs w:val="22"/>
                <w:lang w:val="el-GR" w:eastAsia="el-GR"/>
              </w:rPr>
            </w:pPr>
            <w:r w:rsidRPr="00D4537D">
              <w:rPr>
                <w:color w:val="000000"/>
                <w:szCs w:val="22"/>
                <w:lang w:val="el-GR" w:eastAsia="el-GR"/>
              </w:rPr>
              <w:t>174</w:t>
            </w:r>
          </w:p>
        </w:tc>
        <w:tc>
          <w:tcPr>
            <w:tcW w:w="1571" w:type="dxa"/>
            <w:tcBorders>
              <w:top w:val="nil"/>
              <w:left w:val="nil"/>
              <w:bottom w:val="single" w:sz="4" w:space="0" w:color="auto"/>
              <w:right w:val="single" w:sz="4" w:space="0" w:color="auto"/>
            </w:tcBorders>
            <w:shd w:val="clear" w:color="auto" w:fill="auto"/>
            <w:noWrap/>
            <w:vAlign w:val="bottom"/>
            <w:hideMark/>
          </w:tcPr>
          <w:p w:rsidR="00BC4E6C" w:rsidRPr="00D4537D" w:rsidRDefault="00BC4E6C" w:rsidP="00B80A14">
            <w:pPr>
              <w:suppressAutoHyphens w:val="0"/>
              <w:spacing w:after="0"/>
              <w:jc w:val="right"/>
              <w:rPr>
                <w:color w:val="000000"/>
                <w:szCs w:val="22"/>
                <w:lang w:val="el-GR" w:eastAsia="el-GR"/>
              </w:rPr>
            </w:pPr>
            <w:r w:rsidRPr="00D4537D">
              <w:rPr>
                <w:color w:val="000000"/>
                <w:szCs w:val="22"/>
                <w:lang w:val="el-GR" w:eastAsia="el-GR"/>
              </w:rPr>
              <w:t>0,4</w:t>
            </w:r>
          </w:p>
        </w:tc>
        <w:tc>
          <w:tcPr>
            <w:tcW w:w="1180"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right"/>
              <w:rPr>
                <w:color w:val="000000"/>
                <w:szCs w:val="22"/>
                <w:lang w:val="el-GR" w:eastAsia="el-GR"/>
              </w:rPr>
            </w:pPr>
          </w:p>
        </w:tc>
        <w:tc>
          <w:tcPr>
            <w:tcW w:w="1252"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left"/>
              <w:rPr>
                <w:rFonts w:ascii="Times New Roman" w:hAnsi="Times New Roman" w:cs="Times New Roman"/>
                <w:sz w:val="20"/>
                <w:szCs w:val="20"/>
                <w:lang w:val="el-GR" w:eastAsia="el-GR"/>
              </w:rPr>
            </w:pPr>
          </w:p>
        </w:tc>
        <w:tc>
          <w:tcPr>
            <w:tcW w:w="1120"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left"/>
              <w:rPr>
                <w:rFonts w:ascii="Times New Roman" w:hAnsi="Times New Roman" w:cs="Times New Roman"/>
                <w:sz w:val="20"/>
                <w:szCs w:val="20"/>
                <w:lang w:val="el-GR" w:eastAsia="el-GR"/>
              </w:rPr>
            </w:pPr>
          </w:p>
        </w:tc>
      </w:tr>
      <w:tr w:rsidR="00BC4E6C" w:rsidRPr="00D4537D" w:rsidTr="00B80A14">
        <w:trPr>
          <w:trHeight w:val="315"/>
        </w:trPr>
        <w:tc>
          <w:tcPr>
            <w:tcW w:w="2020" w:type="dxa"/>
            <w:vMerge/>
            <w:tcBorders>
              <w:top w:val="nil"/>
              <w:left w:val="single" w:sz="4" w:space="0" w:color="auto"/>
              <w:bottom w:val="single" w:sz="4" w:space="0" w:color="auto"/>
              <w:right w:val="single" w:sz="4" w:space="0" w:color="auto"/>
            </w:tcBorders>
            <w:vAlign w:val="center"/>
            <w:hideMark/>
          </w:tcPr>
          <w:p w:rsidR="00BC4E6C" w:rsidRPr="00D4537D" w:rsidRDefault="00BC4E6C" w:rsidP="00B80A14">
            <w:pPr>
              <w:suppressAutoHyphens w:val="0"/>
              <w:spacing w:after="0"/>
              <w:jc w:val="left"/>
              <w:rPr>
                <w:color w:val="000000"/>
                <w:szCs w:val="22"/>
                <w:lang w:val="el-GR" w:eastAsia="el-GR"/>
              </w:rPr>
            </w:pPr>
          </w:p>
        </w:tc>
        <w:tc>
          <w:tcPr>
            <w:tcW w:w="3311" w:type="dxa"/>
            <w:gridSpan w:val="2"/>
            <w:tcBorders>
              <w:top w:val="single" w:sz="4" w:space="0" w:color="auto"/>
              <w:left w:val="nil"/>
              <w:bottom w:val="single" w:sz="4" w:space="0" w:color="auto"/>
              <w:right w:val="single" w:sz="4" w:space="0" w:color="auto"/>
            </w:tcBorders>
            <w:shd w:val="clear" w:color="000000" w:fill="D9D9D9"/>
            <w:vAlign w:val="center"/>
            <w:hideMark/>
          </w:tcPr>
          <w:p w:rsidR="00BC4E6C" w:rsidRPr="00D4537D" w:rsidRDefault="00BC4E6C" w:rsidP="00B80A14">
            <w:pPr>
              <w:suppressAutoHyphens w:val="0"/>
              <w:spacing w:after="0"/>
              <w:jc w:val="center"/>
              <w:rPr>
                <w:color w:val="000000"/>
                <w:szCs w:val="22"/>
                <w:lang w:val="el-GR" w:eastAsia="el-GR"/>
              </w:rPr>
            </w:pPr>
            <w:r w:rsidRPr="00D4537D">
              <w:rPr>
                <w:color w:val="000000"/>
                <w:szCs w:val="22"/>
                <w:lang w:val="el-GR" w:eastAsia="el-GR"/>
              </w:rPr>
              <w:t>69,6</w:t>
            </w:r>
          </w:p>
        </w:tc>
        <w:tc>
          <w:tcPr>
            <w:tcW w:w="1180"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center"/>
              <w:rPr>
                <w:color w:val="000000"/>
                <w:szCs w:val="22"/>
                <w:lang w:val="el-GR" w:eastAsia="el-GR"/>
              </w:rPr>
            </w:pPr>
          </w:p>
        </w:tc>
        <w:tc>
          <w:tcPr>
            <w:tcW w:w="1252"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left"/>
              <w:rPr>
                <w:b/>
                <w:bCs/>
                <w:color w:val="000000"/>
                <w:szCs w:val="22"/>
                <w:lang w:val="el-GR" w:eastAsia="el-GR"/>
              </w:rPr>
            </w:pPr>
            <w:r w:rsidRPr="00D4537D">
              <w:rPr>
                <w:b/>
                <w:bCs/>
                <w:color w:val="000000"/>
                <w:szCs w:val="22"/>
                <w:lang w:val="el-GR" w:eastAsia="el-GR"/>
              </w:rPr>
              <w:t>ΣΥΝ.ΕΡΓΑΖ:</w:t>
            </w:r>
          </w:p>
        </w:tc>
        <w:tc>
          <w:tcPr>
            <w:tcW w:w="1120"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right"/>
              <w:rPr>
                <w:b/>
                <w:bCs/>
                <w:color w:val="000000"/>
                <w:szCs w:val="22"/>
                <w:lang w:val="el-GR" w:eastAsia="el-GR"/>
              </w:rPr>
            </w:pPr>
            <w:r w:rsidRPr="00D4537D">
              <w:rPr>
                <w:b/>
                <w:bCs/>
                <w:color w:val="000000"/>
                <w:szCs w:val="22"/>
                <w:lang w:val="el-GR" w:eastAsia="el-GR"/>
              </w:rPr>
              <w:t>202</w:t>
            </w:r>
          </w:p>
        </w:tc>
      </w:tr>
      <w:tr w:rsidR="00BC4E6C" w:rsidRPr="00D4537D" w:rsidTr="00B80A14">
        <w:trPr>
          <w:trHeight w:val="300"/>
        </w:trPr>
        <w:tc>
          <w:tcPr>
            <w:tcW w:w="2020" w:type="dxa"/>
            <w:tcBorders>
              <w:top w:val="nil"/>
              <w:left w:val="single" w:sz="4" w:space="0" w:color="auto"/>
              <w:bottom w:val="single" w:sz="4" w:space="0" w:color="auto"/>
              <w:right w:val="single" w:sz="4" w:space="0" w:color="auto"/>
            </w:tcBorders>
            <w:shd w:val="clear" w:color="auto" w:fill="auto"/>
            <w:vAlign w:val="center"/>
            <w:hideMark/>
          </w:tcPr>
          <w:p w:rsidR="00BC4E6C" w:rsidRPr="00D4537D" w:rsidRDefault="00BC4E6C" w:rsidP="00B80A14">
            <w:pPr>
              <w:suppressAutoHyphens w:val="0"/>
              <w:spacing w:after="0"/>
              <w:jc w:val="center"/>
              <w:rPr>
                <w:color w:val="000000"/>
                <w:szCs w:val="22"/>
                <w:lang w:val="el-GR" w:eastAsia="el-GR"/>
              </w:rPr>
            </w:pPr>
            <w:r w:rsidRPr="00D4537D">
              <w:rPr>
                <w:color w:val="000000"/>
                <w:szCs w:val="22"/>
                <w:lang w:val="el-GR" w:eastAsia="el-GR"/>
              </w:rPr>
              <w:t>ΣΥΝΟΛΟ</w:t>
            </w:r>
          </w:p>
        </w:tc>
        <w:tc>
          <w:tcPr>
            <w:tcW w:w="3311" w:type="dxa"/>
            <w:gridSpan w:val="2"/>
            <w:tcBorders>
              <w:top w:val="single" w:sz="4" w:space="0" w:color="auto"/>
              <w:left w:val="nil"/>
              <w:bottom w:val="single" w:sz="4" w:space="0" w:color="auto"/>
              <w:right w:val="single" w:sz="4" w:space="0" w:color="000000"/>
            </w:tcBorders>
            <w:shd w:val="clear" w:color="auto" w:fill="auto"/>
            <w:vAlign w:val="center"/>
            <w:hideMark/>
          </w:tcPr>
          <w:p w:rsidR="00BC4E6C" w:rsidRPr="00D4537D" w:rsidRDefault="00BC4E6C" w:rsidP="00B80A14">
            <w:pPr>
              <w:suppressAutoHyphens w:val="0"/>
              <w:spacing w:after="0"/>
              <w:jc w:val="center"/>
              <w:rPr>
                <w:b/>
                <w:bCs/>
                <w:color w:val="000000"/>
                <w:szCs w:val="22"/>
                <w:lang w:val="el-GR" w:eastAsia="el-GR"/>
              </w:rPr>
            </w:pPr>
            <w:r w:rsidRPr="00D4537D">
              <w:rPr>
                <w:b/>
                <w:bCs/>
                <w:color w:val="000000"/>
                <w:szCs w:val="22"/>
                <w:lang w:val="el-GR" w:eastAsia="el-GR"/>
              </w:rPr>
              <w:t>88</w:t>
            </w:r>
          </w:p>
        </w:tc>
        <w:tc>
          <w:tcPr>
            <w:tcW w:w="1180"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center"/>
              <w:rPr>
                <w:b/>
                <w:bCs/>
                <w:color w:val="000000"/>
                <w:szCs w:val="22"/>
                <w:lang w:val="el-GR" w:eastAsia="el-GR"/>
              </w:rPr>
            </w:pPr>
          </w:p>
        </w:tc>
        <w:tc>
          <w:tcPr>
            <w:tcW w:w="1252"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left"/>
              <w:rPr>
                <w:rFonts w:ascii="Times New Roman" w:hAnsi="Times New Roman" w:cs="Times New Roman"/>
                <w:sz w:val="20"/>
                <w:szCs w:val="20"/>
                <w:lang w:val="el-GR" w:eastAsia="el-GR"/>
              </w:rPr>
            </w:pPr>
          </w:p>
        </w:tc>
        <w:tc>
          <w:tcPr>
            <w:tcW w:w="1120"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left"/>
              <w:rPr>
                <w:rFonts w:ascii="Times New Roman" w:hAnsi="Times New Roman" w:cs="Times New Roman"/>
                <w:sz w:val="20"/>
                <w:szCs w:val="20"/>
                <w:lang w:val="el-GR" w:eastAsia="el-GR"/>
              </w:rPr>
            </w:pPr>
          </w:p>
        </w:tc>
      </w:tr>
      <w:tr w:rsidR="00BC4E6C" w:rsidRPr="00D4537D" w:rsidTr="00B80A14">
        <w:trPr>
          <w:trHeight w:val="315"/>
        </w:trPr>
        <w:tc>
          <w:tcPr>
            <w:tcW w:w="2020"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left"/>
              <w:rPr>
                <w:rFonts w:ascii="Times New Roman" w:hAnsi="Times New Roman" w:cs="Times New Roman"/>
                <w:sz w:val="20"/>
                <w:szCs w:val="20"/>
                <w:lang w:val="el-GR" w:eastAsia="el-GR"/>
              </w:rPr>
            </w:pPr>
          </w:p>
        </w:tc>
        <w:tc>
          <w:tcPr>
            <w:tcW w:w="1740"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left"/>
              <w:rPr>
                <w:rFonts w:ascii="Times New Roman" w:hAnsi="Times New Roman" w:cs="Times New Roman"/>
                <w:sz w:val="20"/>
                <w:szCs w:val="20"/>
                <w:lang w:val="el-GR" w:eastAsia="el-GR"/>
              </w:rPr>
            </w:pPr>
          </w:p>
        </w:tc>
        <w:tc>
          <w:tcPr>
            <w:tcW w:w="1571"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left"/>
              <w:rPr>
                <w:rFonts w:ascii="Times New Roman" w:hAnsi="Times New Roman" w:cs="Times New Roman"/>
                <w:sz w:val="20"/>
                <w:szCs w:val="20"/>
                <w:lang w:val="el-GR" w:eastAsia="el-GR"/>
              </w:rPr>
            </w:pPr>
          </w:p>
        </w:tc>
        <w:tc>
          <w:tcPr>
            <w:tcW w:w="1180"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left"/>
              <w:rPr>
                <w:rFonts w:ascii="Times New Roman" w:hAnsi="Times New Roman" w:cs="Times New Roman"/>
                <w:sz w:val="20"/>
                <w:szCs w:val="20"/>
                <w:lang w:val="el-GR" w:eastAsia="el-GR"/>
              </w:rPr>
            </w:pPr>
          </w:p>
        </w:tc>
        <w:tc>
          <w:tcPr>
            <w:tcW w:w="1252"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left"/>
              <w:rPr>
                <w:rFonts w:ascii="Times New Roman" w:hAnsi="Times New Roman" w:cs="Times New Roman"/>
                <w:sz w:val="20"/>
                <w:szCs w:val="20"/>
                <w:lang w:val="el-GR" w:eastAsia="el-GR"/>
              </w:rPr>
            </w:pPr>
          </w:p>
        </w:tc>
        <w:tc>
          <w:tcPr>
            <w:tcW w:w="1120"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left"/>
              <w:rPr>
                <w:rFonts w:ascii="Times New Roman" w:hAnsi="Times New Roman" w:cs="Times New Roman"/>
                <w:sz w:val="20"/>
                <w:szCs w:val="20"/>
                <w:lang w:val="el-GR" w:eastAsia="el-GR"/>
              </w:rPr>
            </w:pPr>
          </w:p>
        </w:tc>
      </w:tr>
      <w:tr w:rsidR="00BC4E6C" w:rsidRPr="00D4537D" w:rsidTr="00B80A14">
        <w:trPr>
          <w:trHeight w:val="615"/>
        </w:trPr>
        <w:tc>
          <w:tcPr>
            <w:tcW w:w="2020"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left"/>
              <w:rPr>
                <w:rFonts w:ascii="Times New Roman" w:hAnsi="Times New Roman" w:cs="Times New Roman"/>
                <w:sz w:val="20"/>
                <w:szCs w:val="20"/>
                <w:lang w:val="el-GR" w:eastAsia="el-GR"/>
              </w:rPr>
            </w:pPr>
          </w:p>
        </w:tc>
        <w:tc>
          <w:tcPr>
            <w:tcW w:w="1740"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left"/>
              <w:rPr>
                <w:rFonts w:ascii="Times New Roman" w:hAnsi="Times New Roman" w:cs="Times New Roman"/>
                <w:sz w:val="20"/>
                <w:szCs w:val="20"/>
                <w:lang w:val="el-GR" w:eastAsia="el-GR"/>
              </w:rPr>
            </w:pPr>
          </w:p>
        </w:tc>
        <w:tc>
          <w:tcPr>
            <w:tcW w:w="1571"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left"/>
              <w:rPr>
                <w:rFonts w:ascii="Times New Roman" w:hAnsi="Times New Roman" w:cs="Times New Roman"/>
                <w:sz w:val="20"/>
                <w:szCs w:val="20"/>
                <w:lang w:val="el-GR" w:eastAsia="el-GR"/>
              </w:rPr>
            </w:pPr>
          </w:p>
        </w:tc>
        <w:tc>
          <w:tcPr>
            <w:tcW w:w="1180"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left"/>
              <w:rPr>
                <w:rFonts w:ascii="Times New Roman" w:hAnsi="Times New Roman" w:cs="Times New Roman"/>
                <w:sz w:val="20"/>
                <w:szCs w:val="20"/>
                <w:lang w:val="el-GR" w:eastAsia="el-GR"/>
              </w:rPr>
            </w:pPr>
          </w:p>
        </w:tc>
        <w:tc>
          <w:tcPr>
            <w:tcW w:w="1252"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left"/>
              <w:rPr>
                <w:rFonts w:ascii="Times New Roman" w:hAnsi="Times New Roman" w:cs="Times New Roman"/>
                <w:sz w:val="20"/>
                <w:szCs w:val="20"/>
                <w:lang w:val="el-GR" w:eastAsia="el-GR"/>
              </w:rPr>
            </w:pPr>
          </w:p>
        </w:tc>
        <w:tc>
          <w:tcPr>
            <w:tcW w:w="1120"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left"/>
              <w:rPr>
                <w:rFonts w:ascii="Times New Roman" w:hAnsi="Times New Roman" w:cs="Times New Roman"/>
                <w:sz w:val="20"/>
                <w:szCs w:val="20"/>
                <w:lang w:val="el-GR" w:eastAsia="el-GR"/>
              </w:rPr>
            </w:pPr>
          </w:p>
        </w:tc>
      </w:tr>
      <w:tr w:rsidR="00BC4E6C" w:rsidRPr="00D4537D" w:rsidTr="00B80A14">
        <w:trPr>
          <w:trHeight w:val="1515"/>
        </w:trPr>
        <w:tc>
          <w:tcPr>
            <w:tcW w:w="2020" w:type="dxa"/>
            <w:tcBorders>
              <w:top w:val="single" w:sz="8" w:space="0" w:color="5B9BD5"/>
              <w:left w:val="single" w:sz="8" w:space="0" w:color="5B9BD5"/>
              <w:bottom w:val="single" w:sz="8" w:space="0" w:color="5B9BD5"/>
              <w:right w:val="single" w:sz="8" w:space="0" w:color="5B9BD5"/>
            </w:tcBorders>
            <w:shd w:val="clear" w:color="000000" w:fill="D6E6F4"/>
            <w:vAlign w:val="center"/>
            <w:hideMark/>
          </w:tcPr>
          <w:p w:rsidR="00BC4E6C" w:rsidRPr="00D4537D" w:rsidRDefault="00BC4E6C" w:rsidP="00B80A14">
            <w:pPr>
              <w:suppressAutoHyphens w:val="0"/>
              <w:spacing w:after="0"/>
              <w:jc w:val="left"/>
              <w:rPr>
                <w:b/>
                <w:bCs/>
                <w:color w:val="000000"/>
                <w:szCs w:val="22"/>
                <w:lang w:val="el-GR" w:eastAsia="el-GR"/>
              </w:rPr>
            </w:pPr>
            <w:r w:rsidRPr="00D4537D">
              <w:rPr>
                <w:b/>
                <w:bCs/>
                <w:color w:val="000000"/>
                <w:szCs w:val="22"/>
                <w:lang w:val="el-GR" w:eastAsia="el-GR"/>
              </w:rPr>
              <w:t>ΠΕΡΙΓΡΑΦΗ ΕΙΔΟΥΣ</w:t>
            </w:r>
          </w:p>
        </w:tc>
        <w:tc>
          <w:tcPr>
            <w:tcW w:w="1740" w:type="dxa"/>
            <w:tcBorders>
              <w:top w:val="single" w:sz="8" w:space="0" w:color="5B9BD5"/>
              <w:left w:val="nil"/>
              <w:bottom w:val="single" w:sz="8" w:space="0" w:color="5B9BD5"/>
              <w:right w:val="single" w:sz="8" w:space="0" w:color="5B9BD5"/>
            </w:tcBorders>
            <w:shd w:val="clear" w:color="000000" w:fill="D6E6F4"/>
            <w:vAlign w:val="center"/>
            <w:hideMark/>
          </w:tcPr>
          <w:p w:rsidR="00BC4E6C" w:rsidRPr="00D4537D" w:rsidRDefault="00BC4E6C" w:rsidP="00B80A14">
            <w:pPr>
              <w:suppressAutoHyphens w:val="0"/>
              <w:spacing w:after="0"/>
              <w:jc w:val="left"/>
              <w:rPr>
                <w:b/>
                <w:bCs/>
                <w:color w:val="000000"/>
                <w:szCs w:val="22"/>
                <w:lang w:val="el-GR" w:eastAsia="el-GR"/>
              </w:rPr>
            </w:pPr>
            <w:r w:rsidRPr="00D4537D">
              <w:rPr>
                <w:b/>
                <w:bCs/>
                <w:color w:val="000000"/>
                <w:szCs w:val="22"/>
                <w:lang w:val="el-GR" w:eastAsia="el-GR"/>
              </w:rPr>
              <w:t>ΩΡΕΣ ΕΤΗΣΙΑΣ ΑΠΑΣΧΟΛΗΣΗΣ</w:t>
            </w:r>
          </w:p>
        </w:tc>
        <w:tc>
          <w:tcPr>
            <w:tcW w:w="1571" w:type="dxa"/>
            <w:tcBorders>
              <w:top w:val="single" w:sz="8" w:space="0" w:color="5B9BD5"/>
              <w:left w:val="nil"/>
              <w:bottom w:val="single" w:sz="8" w:space="0" w:color="5B9BD5"/>
              <w:right w:val="single" w:sz="8" w:space="0" w:color="5B9BD5"/>
            </w:tcBorders>
            <w:shd w:val="clear" w:color="000000" w:fill="D6E6F4"/>
            <w:vAlign w:val="center"/>
            <w:hideMark/>
          </w:tcPr>
          <w:p w:rsidR="00BC4E6C" w:rsidRPr="00D4537D" w:rsidRDefault="00BC4E6C" w:rsidP="00B80A14">
            <w:pPr>
              <w:suppressAutoHyphens w:val="0"/>
              <w:spacing w:after="0"/>
              <w:jc w:val="left"/>
              <w:rPr>
                <w:b/>
                <w:bCs/>
                <w:color w:val="000000"/>
                <w:szCs w:val="22"/>
                <w:lang w:val="el-GR" w:eastAsia="el-GR"/>
              </w:rPr>
            </w:pPr>
            <w:r w:rsidRPr="00D4537D">
              <w:rPr>
                <w:b/>
                <w:bCs/>
                <w:color w:val="000000"/>
                <w:szCs w:val="22"/>
                <w:lang w:val="el-GR" w:eastAsia="el-GR"/>
              </w:rPr>
              <w:t>ΤΙΜΗ</w:t>
            </w:r>
          </w:p>
        </w:tc>
        <w:tc>
          <w:tcPr>
            <w:tcW w:w="1180" w:type="dxa"/>
            <w:tcBorders>
              <w:top w:val="single" w:sz="8" w:space="0" w:color="5B9BD5"/>
              <w:left w:val="nil"/>
              <w:bottom w:val="single" w:sz="8" w:space="0" w:color="5B9BD5"/>
              <w:right w:val="single" w:sz="8" w:space="0" w:color="5B9BD5"/>
            </w:tcBorders>
            <w:shd w:val="clear" w:color="000000" w:fill="D6E6F4"/>
            <w:vAlign w:val="center"/>
            <w:hideMark/>
          </w:tcPr>
          <w:p w:rsidR="00BC4E6C" w:rsidRPr="00D4537D" w:rsidRDefault="00BC4E6C" w:rsidP="00B80A14">
            <w:pPr>
              <w:suppressAutoHyphens w:val="0"/>
              <w:spacing w:after="0"/>
              <w:jc w:val="left"/>
              <w:rPr>
                <w:b/>
                <w:bCs/>
                <w:color w:val="000000"/>
                <w:szCs w:val="22"/>
                <w:lang w:val="el-GR" w:eastAsia="el-GR"/>
              </w:rPr>
            </w:pPr>
            <w:r w:rsidRPr="00D4537D">
              <w:rPr>
                <w:b/>
                <w:bCs/>
                <w:color w:val="000000"/>
                <w:szCs w:val="22"/>
                <w:lang w:val="el-GR" w:eastAsia="el-GR"/>
              </w:rPr>
              <w:t>ΑΞΙΑ</w:t>
            </w:r>
          </w:p>
        </w:tc>
        <w:tc>
          <w:tcPr>
            <w:tcW w:w="1252"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left"/>
              <w:rPr>
                <w:b/>
                <w:bCs/>
                <w:color w:val="000000"/>
                <w:szCs w:val="22"/>
                <w:lang w:val="el-GR" w:eastAsia="el-GR"/>
              </w:rPr>
            </w:pPr>
          </w:p>
        </w:tc>
        <w:tc>
          <w:tcPr>
            <w:tcW w:w="1120"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left"/>
              <w:rPr>
                <w:rFonts w:ascii="Times New Roman" w:hAnsi="Times New Roman" w:cs="Times New Roman"/>
                <w:sz w:val="20"/>
                <w:szCs w:val="20"/>
                <w:lang w:val="el-GR" w:eastAsia="el-GR"/>
              </w:rPr>
            </w:pPr>
          </w:p>
        </w:tc>
      </w:tr>
      <w:tr w:rsidR="00BC4E6C" w:rsidRPr="00D4537D" w:rsidTr="00B80A14">
        <w:trPr>
          <w:trHeight w:val="1215"/>
        </w:trPr>
        <w:tc>
          <w:tcPr>
            <w:tcW w:w="2020" w:type="dxa"/>
            <w:tcBorders>
              <w:top w:val="nil"/>
              <w:left w:val="single" w:sz="8" w:space="0" w:color="5B9BD5"/>
              <w:bottom w:val="single" w:sz="8" w:space="0" w:color="5B9BD5"/>
              <w:right w:val="single" w:sz="8" w:space="0" w:color="5B9BD5"/>
            </w:tcBorders>
            <w:shd w:val="clear" w:color="000000" w:fill="D6E6F4"/>
            <w:vAlign w:val="center"/>
            <w:hideMark/>
          </w:tcPr>
          <w:p w:rsidR="00BC4E6C" w:rsidRPr="00D4537D" w:rsidRDefault="00BC4E6C" w:rsidP="00B80A14">
            <w:pPr>
              <w:suppressAutoHyphens w:val="0"/>
              <w:spacing w:after="0"/>
              <w:jc w:val="left"/>
              <w:rPr>
                <w:b/>
                <w:bCs/>
                <w:color w:val="000000"/>
                <w:szCs w:val="22"/>
                <w:lang w:val="el-GR" w:eastAsia="el-GR"/>
              </w:rPr>
            </w:pPr>
            <w:r w:rsidRPr="00D4537D">
              <w:rPr>
                <w:b/>
                <w:bCs/>
                <w:color w:val="000000"/>
                <w:szCs w:val="22"/>
                <w:lang w:val="el-GR" w:eastAsia="el-GR"/>
              </w:rPr>
              <w:t>ΠΑΡΟΧΗ ΥΠΗΡΕΣΙΩΝ ΙΑΤΡΟΥ ΕΡΓΑΣΙΑΣ  ΓΙΑ ΕΝΑ ΕΤΟΣ</w:t>
            </w:r>
          </w:p>
        </w:tc>
        <w:tc>
          <w:tcPr>
            <w:tcW w:w="1740" w:type="dxa"/>
            <w:tcBorders>
              <w:top w:val="nil"/>
              <w:left w:val="nil"/>
              <w:bottom w:val="single" w:sz="8" w:space="0" w:color="5B9BD5"/>
              <w:right w:val="single" w:sz="8" w:space="0" w:color="5B9BD5"/>
            </w:tcBorders>
            <w:shd w:val="clear" w:color="auto" w:fill="auto"/>
            <w:vAlign w:val="center"/>
            <w:hideMark/>
          </w:tcPr>
          <w:p w:rsidR="00BC4E6C" w:rsidRPr="00D4537D" w:rsidRDefault="00BC4E6C" w:rsidP="00B80A14">
            <w:pPr>
              <w:suppressAutoHyphens w:val="0"/>
              <w:spacing w:after="0"/>
              <w:jc w:val="center"/>
              <w:rPr>
                <w:szCs w:val="22"/>
                <w:lang w:val="el-GR" w:eastAsia="el-GR"/>
              </w:rPr>
            </w:pPr>
            <w:r w:rsidRPr="00D4537D">
              <w:rPr>
                <w:szCs w:val="22"/>
                <w:lang w:val="el-GR" w:eastAsia="el-GR"/>
              </w:rPr>
              <w:t>88</w:t>
            </w:r>
          </w:p>
        </w:tc>
        <w:tc>
          <w:tcPr>
            <w:tcW w:w="1571" w:type="dxa"/>
            <w:tcBorders>
              <w:top w:val="nil"/>
              <w:left w:val="nil"/>
              <w:bottom w:val="single" w:sz="8" w:space="0" w:color="5B9BD5"/>
              <w:right w:val="single" w:sz="8" w:space="0" w:color="5B9BD5"/>
            </w:tcBorders>
            <w:shd w:val="clear" w:color="000000" w:fill="D6E6F4"/>
            <w:vAlign w:val="center"/>
            <w:hideMark/>
          </w:tcPr>
          <w:p w:rsidR="00BC4E6C" w:rsidRPr="00D4537D" w:rsidRDefault="00BC4E6C" w:rsidP="00B80A14">
            <w:pPr>
              <w:suppressAutoHyphens w:val="0"/>
              <w:spacing w:after="0"/>
              <w:jc w:val="center"/>
              <w:rPr>
                <w:szCs w:val="22"/>
                <w:lang w:val="el-GR" w:eastAsia="el-GR"/>
              </w:rPr>
            </w:pPr>
            <w:r w:rsidRPr="00D4537D">
              <w:rPr>
                <w:szCs w:val="22"/>
                <w:lang w:val="el-GR" w:eastAsia="el-GR"/>
              </w:rPr>
              <w:t>50,00 €</w:t>
            </w:r>
          </w:p>
        </w:tc>
        <w:tc>
          <w:tcPr>
            <w:tcW w:w="1180" w:type="dxa"/>
            <w:tcBorders>
              <w:top w:val="nil"/>
              <w:left w:val="nil"/>
              <w:bottom w:val="single" w:sz="8" w:space="0" w:color="5B9BD5"/>
              <w:right w:val="single" w:sz="8" w:space="0" w:color="5B9BD5"/>
            </w:tcBorders>
            <w:shd w:val="clear" w:color="auto" w:fill="auto"/>
            <w:vAlign w:val="center"/>
            <w:hideMark/>
          </w:tcPr>
          <w:p w:rsidR="00BC4E6C" w:rsidRPr="00D4537D" w:rsidRDefault="00BC4E6C" w:rsidP="00B80A14">
            <w:pPr>
              <w:suppressAutoHyphens w:val="0"/>
              <w:spacing w:after="0"/>
              <w:jc w:val="center"/>
              <w:rPr>
                <w:szCs w:val="22"/>
                <w:lang w:val="el-GR" w:eastAsia="el-GR"/>
              </w:rPr>
            </w:pPr>
            <w:r w:rsidRPr="00D4537D">
              <w:rPr>
                <w:szCs w:val="22"/>
                <w:lang w:val="el-GR" w:eastAsia="el-GR"/>
              </w:rPr>
              <w:t>4.400,00</w:t>
            </w:r>
          </w:p>
        </w:tc>
        <w:tc>
          <w:tcPr>
            <w:tcW w:w="1252"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center"/>
              <w:rPr>
                <w:szCs w:val="22"/>
                <w:lang w:val="el-GR" w:eastAsia="el-GR"/>
              </w:rPr>
            </w:pPr>
          </w:p>
        </w:tc>
        <w:tc>
          <w:tcPr>
            <w:tcW w:w="1120"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left"/>
              <w:rPr>
                <w:rFonts w:ascii="Times New Roman" w:hAnsi="Times New Roman" w:cs="Times New Roman"/>
                <w:sz w:val="20"/>
                <w:szCs w:val="20"/>
                <w:lang w:val="el-GR" w:eastAsia="el-GR"/>
              </w:rPr>
            </w:pPr>
          </w:p>
        </w:tc>
      </w:tr>
      <w:tr w:rsidR="00BC4E6C" w:rsidRPr="00D4537D" w:rsidTr="00B80A14">
        <w:trPr>
          <w:trHeight w:val="615"/>
        </w:trPr>
        <w:tc>
          <w:tcPr>
            <w:tcW w:w="2020" w:type="dxa"/>
            <w:tcBorders>
              <w:top w:val="nil"/>
              <w:left w:val="single" w:sz="8" w:space="0" w:color="5B9BD5"/>
              <w:bottom w:val="single" w:sz="8" w:space="0" w:color="5B9BD5"/>
              <w:right w:val="single" w:sz="8" w:space="0" w:color="5B9BD5"/>
            </w:tcBorders>
            <w:shd w:val="clear" w:color="000000" w:fill="D6E6F4"/>
            <w:vAlign w:val="center"/>
            <w:hideMark/>
          </w:tcPr>
          <w:p w:rsidR="00BC4E6C" w:rsidRPr="00D4537D" w:rsidRDefault="00BC4E6C" w:rsidP="00B80A14">
            <w:pPr>
              <w:suppressAutoHyphens w:val="0"/>
              <w:spacing w:after="0"/>
              <w:jc w:val="left"/>
              <w:rPr>
                <w:rFonts w:ascii="Calibri Light" w:hAnsi="Calibri Light" w:cs="Calibri Light"/>
                <w:b/>
                <w:bCs/>
                <w:color w:val="000000"/>
                <w:szCs w:val="22"/>
                <w:lang w:val="el-GR" w:eastAsia="el-GR"/>
              </w:rPr>
            </w:pPr>
            <w:r w:rsidRPr="00D4537D">
              <w:rPr>
                <w:rFonts w:ascii="Calibri Light" w:hAnsi="Calibri Light" w:cs="Calibri Light"/>
                <w:b/>
                <w:bCs/>
                <w:color w:val="000000"/>
                <w:szCs w:val="22"/>
                <w:lang w:val="el-GR" w:eastAsia="el-GR"/>
              </w:rPr>
              <w:t>ΣΥΝΟΛΟ ΧΩΡΙΣ ΦΠΑ</w:t>
            </w:r>
          </w:p>
        </w:tc>
        <w:tc>
          <w:tcPr>
            <w:tcW w:w="4491" w:type="dxa"/>
            <w:gridSpan w:val="3"/>
            <w:tcBorders>
              <w:top w:val="single" w:sz="8" w:space="0" w:color="5B9BD5"/>
              <w:left w:val="nil"/>
              <w:bottom w:val="single" w:sz="8" w:space="0" w:color="5B9BD5"/>
              <w:right w:val="single" w:sz="8" w:space="0" w:color="5B9BD5"/>
            </w:tcBorders>
            <w:shd w:val="clear" w:color="000000" w:fill="D6E6F4"/>
            <w:vAlign w:val="center"/>
            <w:hideMark/>
          </w:tcPr>
          <w:p w:rsidR="00BC4E6C" w:rsidRPr="00D4537D" w:rsidRDefault="00BC4E6C" w:rsidP="00B80A14">
            <w:pPr>
              <w:suppressAutoHyphens w:val="0"/>
              <w:spacing w:after="0"/>
              <w:jc w:val="right"/>
              <w:rPr>
                <w:b/>
                <w:bCs/>
                <w:szCs w:val="22"/>
                <w:lang w:val="el-GR" w:eastAsia="el-GR"/>
              </w:rPr>
            </w:pPr>
            <w:r w:rsidRPr="00D4537D">
              <w:rPr>
                <w:b/>
                <w:bCs/>
                <w:szCs w:val="22"/>
                <w:lang w:val="el-GR" w:eastAsia="el-GR"/>
              </w:rPr>
              <w:t>4.400,00</w:t>
            </w:r>
          </w:p>
        </w:tc>
        <w:tc>
          <w:tcPr>
            <w:tcW w:w="1252"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right"/>
              <w:rPr>
                <w:b/>
                <w:bCs/>
                <w:szCs w:val="22"/>
                <w:lang w:val="el-GR" w:eastAsia="el-GR"/>
              </w:rPr>
            </w:pPr>
          </w:p>
        </w:tc>
        <w:tc>
          <w:tcPr>
            <w:tcW w:w="1120"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left"/>
              <w:rPr>
                <w:rFonts w:ascii="Times New Roman" w:hAnsi="Times New Roman" w:cs="Times New Roman"/>
                <w:sz w:val="20"/>
                <w:szCs w:val="20"/>
                <w:lang w:val="el-GR" w:eastAsia="el-GR"/>
              </w:rPr>
            </w:pPr>
          </w:p>
        </w:tc>
      </w:tr>
      <w:tr w:rsidR="00BC4E6C" w:rsidRPr="00D4537D" w:rsidTr="00B80A14">
        <w:trPr>
          <w:trHeight w:val="615"/>
        </w:trPr>
        <w:tc>
          <w:tcPr>
            <w:tcW w:w="2020" w:type="dxa"/>
            <w:tcBorders>
              <w:top w:val="nil"/>
              <w:left w:val="single" w:sz="8" w:space="0" w:color="5B9BD5"/>
              <w:bottom w:val="single" w:sz="8" w:space="0" w:color="5B9BD5"/>
              <w:right w:val="single" w:sz="8" w:space="0" w:color="5B9BD5"/>
            </w:tcBorders>
            <w:shd w:val="clear" w:color="auto" w:fill="auto"/>
            <w:vAlign w:val="center"/>
            <w:hideMark/>
          </w:tcPr>
          <w:p w:rsidR="00BC4E6C" w:rsidRPr="00D4537D" w:rsidRDefault="00BC4E6C" w:rsidP="00B80A14">
            <w:pPr>
              <w:suppressAutoHyphens w:val="0"/>
              <w:spacing w:after="0"/>
              <w:jc w:val="left"/>
              <w:rPr>
                <w:rFonts w:ascii="Calibri Light" w:hAnsi="Calibri Light" w:cs="Calibri Light"/>
                <w:b/>
                <w:bCs/>
                <w:color w:val="000000"/>
                <w:szCs w:val="22"/>
                <w:lang w:val="el-GR" w:eastAsia="el-GR"/>
              </w:rPr>
            </w:pPr>
            <w:r w:rsidRPr="00D4537D">
              <w:rPr>
                <w:rFonts w:ascii="Calibri Light" w:hAnsi="Calibri Light" w:cs="Calibri Light"/>
                <w:b/>
                <w:bCs/>
                <w:color w:val="000000"/>
                <w:szCs w:val="22"/>
                <w:lang w:val="el-GR" w:eastAsia="el-GR"/>
              </w:rPr>
              <w:lastRenderedPageBreak/>
              <w:t>Φ.Π.Α. 24%</w:t>
            </w:r>
          </w:p>
        </w:tc>
        <w:tc>
          <w:tcPr>
            <w:tcW w:w="4491" w:type="dxa"/>
            <w:gridSpan w:val="3"/>
            <w:tcBorders>
              <w:top w:val="single" w:sz="8" w:space="0" w:color="5B9BD5"/>
              <w:left w:val="nil"/>
              <w:bottom w:val="single" w:sz="8" w:space="0" w:color="5B9BD5"/>
              <w:right w:val="single" w:sz="8" w:space="0" w:color="5B9BD5"/>
            </w:tcBorders>
            <w:shd w:val="clear" w:color="auto" w:fill="auto"/>
            <w:vAlign w:val="center"/>
            <w:hideMark/>
          </w:tcPr>
          <w:p w:rsidR="00BC4E6C" w:rsidRPr="00D4537D" w:rsidRDefault="00BC4E6C" w:rsidP="00B80A14">
            <w:pPr>
              <w:suppressAutoHyphens w:val="0"/>
              <w:spacing w:after="0"/>
              <w:jc w:val="right"/>
              <w:rPr>
                <w:szCs w:val="22"/>
                <w:lang w:val="el-GR" w:eastAsia="el-GR"/>
              </w:rPr>
            </w:pPr>
            <w:r w:rsidRPr="00D4537D">
              <w:rPr>
                <w:szCs w:val="22"/>
                <w:lang w:val="el-GR" w:eastAsia="el-GR"/>
              </w:rPr>
              <w:t>1.056,00</w:t>
            </w:r>
          </w:p>
        </w:tc>
        <w:tc>
          <w:tcPr>
            <w:tcW w:w="1252"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right"/>
              <w:rPr>
                <w:szCs w:val="22"/>
                <w:lang w:val="el-GR" w:eastAsia="el-GR"/>
              </w:rPr>
            </w:pPr>
          </w:p>
        </w:tc>
        <w:tc>
          <w:tcPr>
            <w:tcW w:w="1120"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left"/>
              <w:rPr>
                <w:rFonts w:ascii="Times New Roman" w:hAnsi="Times New Roman" w:cs="Times New Roman"/>
                <w:sz w:val="20"/>
                <w:szCs w:val="20"/>
                <w:lang w:val="el-GR" w:eastAsia="el-GR"/>
              </w:rPr>
            </w:pPr>
          </w:p>
        </w:tc>
      </w:tr>
      <w:tr w:rsidR="00BC4E6C" w:rsidRPr="00D4537D" w:rsidTr="00B80A14">
        <w:trPr>
          <w:trHeight w:val="315"/>
        </w:trPr>
        <w:tc>
          <w:tcPr>
            <w:tcW w:w="2020" w:type="dxa"/>
            <w:tcBorders>
              <w:top w:val="nil"/>
              <w:left w:val="single" w:sz="8" w:space="0" w:color="5B9BD5"/>
              <w:bottom w:val="single" w:sz="8" w:space="0" w:color="5B9BD5"/>
              <w:right w:val="single" w:sz="8" w:space="0" w:color="5B9BD5"/>
            </w:tcBorders>
            <w:shd w:val="clear" w:color="000000" w:fill="D6E6F4"/>
            <w:vAlign w:val="center"/>
            <w:hideMark/>
          </w:tcPr>
          <w:p w:rsidR="00BC4E6C" w:rsidRPr="00D4537D" w:rsidRDefault="00BC4E6C" w:rsidP="00B80A14">
            <w:pPr>
              <w:suppressAutoHyphens w:val="0"/>
              <w:spacing w:after="0"/>
              <w:jc w:val="left"/>
              <w:rPr>
                <w:rFonts w:ascii="Calibri Light" w:hAnsi="Calibri Light" w:cs="Calibri Light"/>
                <w:b/>
                <w:bCs/>
                <w:color w:val="000000"/>
                <w:szCs w:val="22"/>
                <w:lang w:val="el-GR" w:eastAsia="el-GR"/>
              </w:rPr>
            </w:pPr>
            <w:r w:rsidRPr="00D4537D">
              <w:rPr>
                <w:rFonts w:ascii="Calibri Light" w:hAnsi="Calibri Light" w:cs="Calibri Light"/>
                <w:b/>
                <w:bCs/>
                <w:color w:val="000000"/>
                <w:szCs w:val="22"/>
                <w:lang w:val="el-GR" w:eastAsia="el-GR"/>
              </w:rPr>
              <w:t>ΣΥΝΟΛΟ ΜΕ ΦΠΑ</w:t>
            </w:r>
          </w:p>
        </w:tc>
        <w:tc>
          <w:tcPr>
            <w:tcW w:w="4491" w:type="dxa"/>
            <w:gridSpan w:val="3"/>
            <w:tcBorders>
              <w:top w:val="single" w:sz="8" w:space="0" w:color="5B9BD5"/>
              <w:left w:val="nil"/>
              <w:bottom w:val="single" w:sz="8" w:space="0" w:color="5B9BD5"/>
              <w:right w:val="single" w:sz="8" w:space="0" w:color="5B9BD5"/>
            </w:tcBorders>
            <w:shd w:val="clear" w:color="000000" w:fill="D6E6F4"/>
            <w:vAlign w:val="center"/>
            <w:hideMark/>
          </w:tcPr>
          <w:p w:rsidR="00BC4E6C" w:rsidRPr="00D4537D" w:rsidRDefault="00BC4E6C" w:rsidP="00B80A14">
            <w:pPr>
              <w:suppressAutoHyphens w:val="0"/>
              <w:spacing w:after="0"/>
              <w:jc w:val="right"/>
              <w:rPr>
                <w:b/>
                <w:bCs/>
                <w:szCs w:val="22"/>
                <w:lang w:val="el-GR" w:eastAsia="el-GR"/>
              </w:rPr>
            </w:pPr>
            <w:r w:rsidRPr="00D4537D">
              <w:rPr>
                <w:b/>
                <w:bCs/>
                <w:szCs w:val="22"/>
                <w:lang w:val="el-GR" w:eastAsia="el-GR"/>
              </w:rPr>
              <w:t>5.456,00</w:t>
            </w:r>
          </w:p>
        </w:tc>
        <w:tc>
          <w:tcPr>
            <w:tcW w:w="1252"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right"/>
              <w:rPr>
                <w:b/>
                <w:bCs/>
                <w:szCs w:val="22"/>
                <w:lang w:val="el-GR" w:eastAsia="el-GR"/>
              </w:rPr>
            </w:pPr>
          </w:p>
        </w:tc>
        <w:tc>
          <w:tcPr>
            <w:tcW w:w="1120"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left"/>
              <w:rPr>
                <w:rFonts w:ascii="Times New Roman" w:hAnsi="Times New Roman" w:cs="Times New Roman"/>
                <w:sz w:val="20"/>
                <w:szCs w:val="20"/>
                <w:lang w:val="el-GR" w:eastAsia="el-GR"/>
              </w:rPr>
            </w:pPr>
          </w:p>
        </w:tc>
      </w:tr>
      <w:tr w:rsidR="00BC4E6C" w:rsidRPr="00D4537D" w:rsidTr="00B80A14">
        <w:trPr>
          <w:trHeight w:val="300"/>
        </w:trPr>
        <w:tc>
          <w:tcPr>
            <w:tcW w:w="2020"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left"/>
              <w:rPr>
                <w:rFonts w:ascii="Times New Roman" w:hAnsi="Times New Roman" w:cs="Times New Roman"/>
                <w:sz w:val="20"/>
                <w:szCs w:val="20"/>
                <w:lang w:val="el-GR" w:eastAsia="el-GR"/>
              </w:rPr>
            </w:pPr>
          </w:p>
        </w:tc>
        <w:tc>
          <w:tcPr>
            <w:tcW w:w="1740"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left"/>
              <w:rPr>
                <w:rFonts w:ascii="Times New Roman" w:hAnsi="Times New Roman" w:cs="Times New Roman"/>
                <w:sz w:val="20"/>
                <w:szCs w:val="20"/>
                <w:lang w:val="el-GR" w:eastAsia="el-GR"/>
              </w:rPr>
            </w:pPr>
          </w:p>
        </w:tc>
        <w:tc>
          <w:tcPr>
            <w:tcW w:w="1571"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left"/>
              <w:rPr>
                <w:rFonts w:ascii="Times New Roman" w:hAnsi="Times New Roman" w:cs="Times New Roman"/>
                <w:sz w:val="20"/>
                <w:szCs w:val="20"/>
                <w:lang w:val="el-GR" w:eastAsia="el-GR"/>
              </w:rPr>
            </w:pPr>
          </w:p>
        </w:tc>
        <w:tc>
          <w:tcPr>
            <w:tcW w:w="1180"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left"/>
              <w:rPr>
                <w:rFonts w:ascii="Times New Roman" w:hAnsi="Times New Roman" w:cs="Times New Roman"/>
                <w:sz w:val="20"/>
                <w:szCs w:val="20"/>
                <w:lang w:val="el-GR" w:eastAsia="el-GR"/>
              </w:rPr>
            </w:pPr>
          </w:p>
        </w:tc>
        <w:tc>
          <w:tcPr>
            <w:tcW w:w="1252"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left"/>
              <w:rPr>
                <w:rFonts w:ascii="Times New Roman" w:hAnsi="Times New Roman" w:cs="Times New Roman"/>
                <w:sz w:val="20"/>
                <w:szCs w:val="20"/>
                <w:lang w:val="el-GR" w:eastAsia="el-GR"/>
              </w:rPr>
            </w:pPr>
          </w:p>
        </w:tc>
        <w:tc>
          <w:tcPr>
            <w:tcW w:w="1120"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left"/>
              <w:rPr>
                <w:rFonts w:ascii="Times New Roman" w:hAnsi="Times New Roman" w:cs="Times New Roman"/>
                <w:sz w:val="20"/>
                <w:szCs w:val="20"/>
                <w:lang w:val="el-GR" w:eastAsia="el-GR"/>
              </w:rPr>
            </w:pPr>
          </w:p>
        </w:tc>
      </w:tr>
      <w:tr w:rsidR="00BC4E6C" w:rsidRPr="00D4537D" w:rsidTr="00B80A14">
        <w:trPr>
          <w:trHeight w:val="300"/>
        </w:trPr>
        <w:tc>
          <w:tcPr>
            <w:tcW w:w="2020"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left"/>
              <w:rPr>
                <w:rFonts w:ascii="Times New Roman" w:hAnsi="Times New Roman" w:cs="Times New Roman"/>
                <w:sz w:val="20"/>
                <w:szCs w:val="20"/>
                <w:lang w:val="el-GR" w:eastAsia="el-GR"/>
              </w:rPr>
            </w:pPr>
          </w:p>
        </w:tc>
        <w:tc>
          <w:tcPr>
            <w:tcW w:w="1740"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left"/>
              <w:rPr>
                <w:rFonts w:ascii="Times New Roman" w:hAnsi="Times New Roman" w:cs="Times New Roman"/>
                <w:sz w:val="20"/>
                <w:szCs w:val="20"/>
                <w:lang w:val="el-GR" w:eastAsia="el-GR"/>
              </w:rPr>
            </w:pPr>
          </w:p>
        </w:tc>
        <w:tc>
          <w:tcPr>
            <w:tcW w:w="1571"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left"/>
              <w:rPr>
                <w:rFonts w:ascii="Times New Roman" w:hAnsi="Times New Roman" w:cs="Times New Roman"/>
                <w:sz w:val="20"/>
                <w:szCs w:val="20"/>
                <w:lang w:val="el-GR" w:eastAsia="el-GR"/>
              </w:rPr>
            </w:pPr>
          </w:p>
        </w:tc>
        <w:tc>
          <w:tcPr>
            <w:tcW w:w="1180"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left"/>
              <w:rPr>
                <w:rFonts w:ascii="Times New Roman" w:hAnsi="Times New Roman" w:cs="Times New Roman"/>
                <w:sz w:val="20"/>
                <w:szCs w:val="20"/>
                <w:lang w:val="el-GR" w:eastAsia="el-GR"/>
              </w:rPr>
            </w:pPr>
          </w:p>
        </w:tc>
        <w:tc>
          <w:tcPr>
            <w:tcW w:w="1252"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left"/>
              <w:rPr>
                <w:rFonts w:ascii="Times New Roman" w:hAnsi="Times New Roman" w:cs="Times New Roman"/>
                <w:sz w:val="20"/>
                <w:szCs w:val="20"/>
                <w:lang w:val="el-GR" w:eastAsia="el-GR"/>
              </w:rPr>
            </w:pPr>
          </w:p>
        </w:tc>
        <w:tc>
          <w:tcPr>
            <w:tcW w:w="1120"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left"/>
              <w:rPr>
                <w:rFonts w:ascii="Times New Roman" w:hAnsi="Times New Roman" w:cs="Times New Roman"/>
                <w:sz w:val="20"/>
                <w:szCs w:val="20"/>
                <w:lang w:val="el-GR" w:eastAsia="el-GR"/>
              </w:rPr>
            </w:pPr>
          </w:p>
        </w:tc>
      </w:tr>
      <w:tr w:rsidR="00BC4E6C" w:rsidRPr="00D4537D" w:rsidTr="00B80A14">
        <w:trPr>
          <w:trHeight w:val="300"/>
        </w:trPr>
        <w:tc>
          <w:tcPr>
            <w:tcW w:w="2020"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left"/>
              <w:rPr>
                <w:rFonts w:ascii="Times New Roman" w:hAnsi="Times New Roman" w:cs="Times New Roman"/>
                <w:sz w:val="20"/>
                <w:szCs w:val="20"/>
                <w:lang w:val="el-GR" w:eastAsia="el-GR"/>
              </w:rPr>
            </w:pPr>
          </w:p>
        </w:tc>
        <w:tc>
          <w:tcPr>
            <w:tcW w:w="1740"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left"/>
              <w:rPr>
                <w:rFonts w:ascii="Times New Roman" w:hAnsi="Times New Roman" w:cs="Times New Roman"/>
                <w:sz w:val="20"/>
                <w:szCs w:val="20"/>
                <w:lang w:val="el-GR" w:eastAsia="el-GR"/>
              </w:rPr>
            </w:pPr>
          </w:p>
        </w:tc>
        <w:tc>
          <w:tcPr>
            <w:tcW w:w="1571"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left"/>
              <w:rPr>
                <w:rFonts w:ascii="Times New Roman" w:hAnsi="Times New Roman" w:cs="Times New Roman"/>
                <w:sz w:val="20"/>
                <w:szCs w:val="20"/>
                <w:lang w:val="el-GR" w:eastAsia="el-GR"/>
              </w:rPr>
            </w:pPr>
          </w:p>
        </w:tc>
        <w:tc>
          <w:tcPr>
            <w:tcW w:w="1180"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left"/>
              <w:rPr>
                <w:rFonts w:ascii="Times New Roman" w:hAnsi="Times New Roman" w:cs="Times New Roman"/>
                <w:sz w:val="20"/>
                <w:szCs w:val="20"/>
                <w:lang w:val="el-GR" w:eastAsia="el-GR"/>
              </w:rPr>
            </w:pPr>
          </w:p>
        </w:tc>
        <w:tc>
          <w:tcPr>
            <w:tcW w:w="1252"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left"/>
              <w:rPr>
                <w:rFonts w:ascii="Times New Roman" w:hAnsi="Times New Roman" w:cs="Times New Roman"/>
                <w:sz w:val="20"/>
                <w:szCs w:val="20"/>
                <w:lang w:val="el-GR" w:eastAsia="el-GR"/>
              </w:rPr>
            </w:pPr>
          </w:p>
        </w:tc>
        <w:tc>
          <w:tcPr>
            <w:tcW w:w="1120"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left"/>
              <w:rPr>
                <w:rFonts w:ascii="Times New Roman" w:hAnsi="Times New Roman" w:cs="Times New Roman"/>
                <w:sz w:val="20"/>
                <w:szCs w:val="20"/>
                <w:lang w:val="el-GR" w:eastAsia="el-GR"/>
              </w:rPr>
            </w:pPr>
          </w:p>
        </w:tc>
      </w:tr>
      <w:tr w:rsidR="00BC4E6C" w:rsidRPr="00D4537D" w:rsidTr="00B80A14">
        <w:trPr>
          <w:trHeight w:val="315"/>
        </w:trPr>
        <w:tc>
          <w:tcPr>
            <w:tcW w:w="2020" w:type="dxa"/>
            <w:tcBorders>
              <w:top w:val="nil"/>
              <w:left w:val="nil"/>
              <w:bottom w:val="nil"/>
              <w:right w:val="nil"/>
            </w:tcBorders>
            <w:shd w:val="clear" w:color="000000" w:fill="FADECB"/>
            <w:vAlign w:val="center"/>
            <w:hideMark/>
          </w:tcPr>
          <w:p w:rsidR="00BC4E6C" w:rsidRPr="00D4537D" w:rsidRDefault="00BC4E6C" w:rsidP="00B80A14">
            <w:pPr>
              <w:suppressAutoHyphens w:val="0"/>
              <w:spacing w:after="0"/>
              <w:jc w:val="left"/>
              <w:rPr>
                <w:b/>
                <w:bCs/>
                <w:color w:val="000000"/>
                <w:sz w:val="24"/>
                <w:lang w:val="el-GR" w:eastAsia="el-GR"/>
              </w:rPr>
            </w:pPr>
            <w:r w:rsidRPr="00D4537D">
              <w:rPr>
                <w:b/>
                <w:bCs/>
                <w:color w:val="000000"/>
                <w:sz w:val="24"/>
                <w:lang w:val="el-GR" w:eastAsia="el-GR"/>
              </w:rPr>
              <w:t>ΣΗΤΕΙΑ:</w:t>
            </w:r>
          </w:p>
        </w:tc>
        <w:tc>
          <w:tcPr>
            <w:tcW w:w="1740"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left"/>
              <w:rPr>
                <w:b/>
                <w:bCs/>
                <w:color w:val="000000"/>
                <w:sz w:val="24"/>
                <w:lang w:val="el-GR" w:eastAsia="el-GR"/>
              </w:rPr>
            </w:pPr>
          </w:p>
        </w:tc>
        <w:tc>
          <w:tcPr>
            <w:tcW w:w="1571"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left"/>
              <w:rPr>
                <w:rFonts w:ascii="Times New Roman" w:hAnsi="Times New Roman" w:cs="Times New Roman"/>
                <w:sz w:val="20"/>
                <w:szCs w:val="20"/>
                <w:lang w:val="el-GR" w:eastAsia="el-GR"/>
              </w:rPr>
            </w:pPr>
          </w:p>
        </w:tc>
        <w:tc>
          <w:tcPr>
            <w:tcW w:w="1180"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left"/>
              <w:rPr>
                <w:rFonts w:ascii="Times New Roman" w:hAnsi="Times New Roman" w:cs="Times New Roman"/>
                <w:sz w:val="20"/>
                <w:szCs w:val="20"/>
                <w:lang w:val="el-GR" w:eastAsia="el-GR"/>
              </w:rPr>
            </w:pPr>
          </w:p>
        </w:tc>
        <w:tc>
          <w:tcPr>
            <w:tcW w:w="1252"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left"/>
              <w:rPr>
                <w:rFonts w:ascii="Times New Roman" w:hAnsi="Times New Roman" w:cs="Times New Roman"/>
                <w:sz w:val="20"/>
                <w:szCs w:val="20"/>
                <w:lang w:val="el-GR" w:eastAsia="el-GR"/>
              </w:rPr>
            </w:pPr>
          </w:p>
        </w:tc>
        <w:tc>
          <w:tcPr>
            <w:tcW w:w="1120"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left"/>
              <w:rPr>
                <w:rFonts w:ascii="Times New Roman" w:hAnsi="Times New Roman" w:cs="Times New Roman"/>
                <w:sz w:val="20"/>
                <w:szCs w:val="20"/>
                <w:lang w:val="el-GR" w:eastAsia="el-GR"/>
              </w:rPr>
            </w:pPr>
          </w:p>
        </w:tc>
      </w:tr>
      <w:tr w:rsidR="00BC4E6C" w:rsidRPr="00D4537D" w:rsidTr="00B80A14">
        <w:trPr>
          <w:trHeight w:val="315"/>
        </w:trPr>
        <w:tc>
          <w:tcPr>
            <w:tcW w:w="2020"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left"/>
              <w:rPr>
                <w:rFonts w:ascii="Times New Roman" w:hAnsi="Times New Roman" w:cs="Times New Roman"/>
                <w:sz w:val="20"/>
                <w:szCs w:val="20"/>
                <w:lang w:val="el-GR" w:eastAsia="el-GR"/>
              </w:rPr>
            </w:pPr>
          </w:p>
        </w:tc>
        <w:tc>
          <w:tcPr>
            <w:tcW w:w="1740"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left"/>
              <w:rPr>
                <w:rFonts w:ascii="Times New Roman" w:hAnsi="Times New Roman" w:cs="Times New Roman"/>
                <w:sz w:val="20"/>
                <w:szCs w:val="20"/>
                <w:lang w:val="el-GR" w:eastAsia="el-GR"/>
              </w:rPr>
            </w:pPr>
          </w:p>
        </w:tc>
        <w:tc>
          <w:tcPr>
            <w:tcW w:w="1571"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left"/>
              <w:rPr>
                <w:rFonts w:ascii="Times New Roman" w:hAnsi="Times New Roman" w:cs="Times New Roman"/>
                <w:sz w:val="20"/>
                <w:szCs w:val="20"/>
                <w:lang w:val="el-GR" w:eastAsia="el-GR"/>
              </w:rPr>
            </w:pPr>
          </w:p>
        </w:tc>
        <w:tc>
          <w:tcPr>
            <w:tcW w:w="1180"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left"/>
              <w:rPr>
                <w:rFonts w:ascii="Times New Roman" w:hAnsi="Times New Roman" w:cs="Times New Roman"/>
                <w:sz w:val="20"/>
                <w:szCs w:val="20"/>
                <w:lang w:val="el-GR" w:eastAsia="el-GR"/>
              </w:rPr>
            </w:pPr>
          </w:p>
        </w:tc>
        <w:tc>
          <w:tcPr>
            <w:tcW w:w="1252"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left"/>
              <w:rPr>
                <w:rFonts w:ascii="Times New Roman" w:hAnsi="Times New Roman" w:cs="Times New Roman"/>
                <w:sz w:val="20"/>
                <w:szCs w:val="20"/>
                <w:lang w:val="el-GR" w:eastAsia="el-GR"/>
              </w:rPr>
            </w:pPr>
          </w:p>
        </w:tc>
        <w:tc>
          <w:tcPr>
            <w:tcW w:w="1120"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left"/>
              <w:rPr>
                <w:rFonts w:ascii="Times New Roman" w:hAnsi="Times New Roman" w:cs="Times New Roman"/>
                <w:sz w:val="20"/>
                <w:szCs w:val="20"/>
                <w:lang w:val="el-GR" w:eastAsia="el-GR"/>
              </w:rPr>
            </w:pPr>
          </w:p>
        </w:tc>
      </w:tr>
      <w:tr w:rsidR="00BC4E6C" w:rsidRPr="00D4537D" w:rsidTr="00B80A14">
        <w:trPr>
          <w:trHeight w:val="435"/>
        </w:trPr>
        <w:tc>
          <w:tcPr>
            <w:tcW w:w="5331" w:type="dxa"/>
            <w:gridSpan w:val="3"/>
            <w:tcBorders>
              <w:top w:val="single" w:sz="4" w:space="0" w:color="auto"/>
              <w:left w:val="single" w:sz="4" w:space="0" w:color="auto"/>
              <w:bottom w:val="single" w:sz="4" w:space="0" w:color="auto"/>
              <w:right w:val="single" w:sz="4" w:space="0" w:color="auto"/>
            </w:tcBorders>
            <w:shd w:val="clear" w:color="000000" w:fill="A9D08E"/>
            <w:vAlign w:val="center"/>
            <w:hideMark/>
          </w:tcPr>
          <w:p w:rsidR="00BC4E6C" w:rsidRPr="00D4537D" w:rsidRDefault="00BC4E6C" w:rsidP="00B80A14">
            <w:pPr>
              <w:suppressAutoHyphens w:val="0"/>
              <w:spacing w:after="0"/>
              <w:jc w:val="center"/>
              <w:rPr>
                <w:b/>
                <w:bCs/>
                <w:color w:val="000000"/>
                <w:sz w:val="24"/>
                <w:lang w:val="el-GR" w:eastAsia="el-GR"/>
              </w:rPr>
            </w:pPr>
            <w:r w:rsidRPr="00D4537D">
              <w:rPr>
                <w:b/>
                <w:bCs/>
                <w:color w:val="000000"/>
                <w:sz w:val="24"/>
                <w:lang w:val="el-GR" w:eastAsia="el-GR"/>
              </w:rPr>
              <w:t>ΩΡΕΣ ΕΤΗΣΙΑΣ ΑΠΑΣΧΟΛΗΣΗΣ</w:t>
            </w:r>
          </w:p>
        </w:tc>
        <w:tc>
          <w:tcPr>
            <w:tcW w:w="1180"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center"/>
              <w:rPr>
                <w:b/>
                <w:bCs/>
                <w:color w:val="000000"/>
                <w:sz w:val="32"/>
                <w:szCs w:val="32"/>
                <w:lang w:val="el-GR" w:eastAsia="el-GR"/>
              </w:rPr>
            </w:pPr>
          </w:p>
        </w:tc>
        <w:tc>
          <w:tcPr>
            <w:tcW w:w="1252"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left"/>
              <w:rPr>
                <w:rFonts w:ascii="Times New Roman" w:hAnsi="Times New Roman" w:cs="Times New Roman"/>
                <w:sz w:val="20"/>
                <w:szCs w:val="20"/>
                <w:lang w:val="el-GR" w:eastAsia="el-GR"/>
              </w:rPr>
            </w:pPr>
          </w:p>
        </w:tc>
        <w:tc>
          <w:tcPr>
            <w:tcW w:w="1120"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left"/>
              <w:rPr>
                <w:rFonts w:ascii="Times New Roman" w:hAnsi="Times New Roman" w:cs="Times New Roman"/>
                <w:sz w:val="20"/>
                <w:szCs w:val="20"/>
                <w:lang w:val="el-GR" w:eastAsia="el-GR"/>
              </w:rPr>
            </w:pPr>
          </w:p>
        </w:tc>
      </w:tr>
      <w:tr w:rsidR="00BC4E6C" w:rsidRPr="00D4537D" w:rsidTr="00B80A14">
        <w:trPr>
          <w:trHeight w:val="615"/>
        </w:trPr>
        <w:tc>
          <w:tcPr>
            <w:tcW w:w="2020" w:type="dxa"/>
            <w:vMerge w:val="restart"/>
            <w:tcBorders>
              <w:top w:val="nil"/>
              <w:left w:val="single" w:sz="4" w:space="0" w:color="auto"/>
              <w:bottom w:val="single" w:sz="4" w:space="0" w:color="auto"/>
              <w:right w:val="single" w:sz="4" w:space="0" w:color="auto"/>
            </w:tcBorders>
            <w:shd w:val="clear" w:color="auto" w:fill="auto"/>
            <w:vAlign w:val="center"/>
            <w:hideMark/>
          </w:tcPr>
          <w:p w:rsidR="00BC4E6C" w:rsidRPr="00D4537D" w:rsidRDefault="00BC4E6C" w:rsidP="00B80A14">
            <w:pPr>
              <w:suppressAutoHyphens w:val="0"/>
              <w:spacing w:after="0"/>
              <w:jc w:val="center"/>
              <w:rPr>
                <w:color w:val="000000"/>
                <w:szCs w:val="22"/>
                <w:lang w:val="el-GR" w:eastAsia="el-GR"/>
              </w:rPr>
            </w:pPr>
            <w:r w:rsidRPr="00D4537D">
              <w:rPr>
                <w:color w:val="000000"/>
                <w:szCs w:val="22"/>
                <w:lang w:val="el-GR" w:eastAsia="el-GR"/>
              </w:rPr>
              <w:t>ΚΑΤΗΓΟΡΙΑ ΕΡΓΑΖΟΜΕΝΩΝ</w:t>
            </w:r>
          </w:p>
        </w:tc>
        <w:tc>
          <w:tcPr>
            <w:tcW w:w="3311" w:type="dxa"/>
            <w:gridSpan w:val="2"/>
            <w:tcBorders>
              <w:top w:val="single" w:sz="4" w:space="0" w:color="auto"/>
              <w:left w:val="nil"/>
              <w:bottom w:val="single" w:sz="4" w:space="0" w:color="auto"/>
              <w:right w:val="single" w:sz="4" w:space="0" w:color="auto"/>
            </w:tcBorders>
            <w:shd w:val="clear" w:color="auto" w:fill="auto"/>
            <w:vAlign w:val="center"/>
            <w:hideMark/>
          </w:tcPr>
          <w:p w:rsidR="00BC4E6C" w:rsidRPr="00D4537D" w:rsidRDefault="00BC4E6C" w:rsidP="00B80A14">
            <w:pPr>
              <w:suppressAutoHyphens w:val="0"/>
              <w:spacing w:after="0"/>
              <w:jc w:val="center"/>
              <w:rPr>
                <w:color w:val="000000"/>
                <w:szCs w:val="22"/>
                <w:lang w:val="el-GR" w:eastAsia="el-GR"/>
              </w:rPr>
            </w:pPr>
            <w:r w:rsidRPr="00D4537D">
              <w:rPr>
                <w:color w:val="000000"/>
                <w:szCs w:val="22"/>
                <w:lang w:val="el-GR" w:eastAsia="el-GR"/>
              </w:rPr>
              <w:t>ΙΑΤΡΟΣ ΕΡΓΑΣΙΑΣ</w:t>
            </w:r>
          </w:p>
        </w:tc>
        <w:tc>
          <w:tcPr>
            <w:tcW w:w="1180"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center"/>
              <w:rPr>
                <w:color w:val="000000"/>
                <w:szCs w:val="22"/>
                <w:lang w:val="el-GR" w:eastAsia="el-GR"/>
              </w:rPr>
            </w:pPr>
          </w:p>
        </w:tc>
        <w:tc>
          <w:tcPr>
            <w:tcW w:w="1252"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left"/>
              <w:rPr>
                <w:rFonts w:ascii="Times New Roman" w:hAnsi="Times New Roman" w:cs="Times New Roman"/>
                <w:sz w:val="20"/>
                <w:szCs w:val="20"/>
                <w:lang w:val="el-GR" w:eastAsia="el-GR"/>
              </w:rPr>
            </w:pPr>
          </w:p>
        </w:tc>
        <w:tc>
          <w:tcPr>
            <w:tcW w:w="1120"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left"/>
              <w:rPr>
                <w:rFonts w:ascii="Times New Roman" w:hAnsi="Times New Roman" w:cs="Times New Roman"/>
                <w:sz w:val="20"/>
                <w:szCs w:val="20"/>
                <w:lang w:val="el-GR" w:eastAsia="el-GR"/>
              </w:rPr>
            </w:pPr>
          </w:p>
        </w:tc>
      </w:tr>
      <w:tr w:rsidR="00BC4E6C" w:rsidRPr="00345D7C" w:rsidTr="00B80A14">
        <w:trPr>
          <w:trHeight w:val="1740"/>
        </w:trPr>
        <w:tc>
          <w:tcPr>
            <w:tcW w:w="2020" w:type="dxa"/>
            <w:vMerge/>
            <w:tcBorders>
              <w:top w:val="nil"/>
              <w:left w:val="single" w:sz="4" w:space="0" w:color="auto"/>
              <w:bottom w:val="single" w:sz="4" w:space="0" w:color="auto"/>
              <w:right w:val="single" w:sz="4" w:space="0" w:color="auto"/>
            </w:tcBorders>
            <w:vAlign w:val="center"/>
            <w:hideMark/>
          </w:tcPr>
          <w:p w:rsidR="00BC4E6C" w:rsidRPr="00D4537D" w:rsidRDefault="00BC4E6C" w:rsidP="00B80A14">
            <w:pPr>
              <w:suppressAutoHyphens w:val="0"/>
              <w:spacing w:after="0"/>
              <w:jc w:val="left"/>
              <w:rPr>
                <w:color w:val="000000"/>
                <w:szCs w:val="22"/>
                <w:lang w:val="el-GR" w:eastAsia="el-GR"/>
              </w:rPr>
            </w:pPr>
          </w:p>
        </w:tc>
        <w:tc>
          <w:tcPr>
            <w:tcW w:w="1740" w:type="dxa"/>
            <w:tcBorders>
              <w:top w:val="nil"/>
              <w:left w:val="nil"/>
              <w:bottom w:val="single" w:sz="4" w:space="0" w:color="auto"/>
              <w:right w:val="single" w:sz="4" w:space="0" w:color="auto"/>
            </w:tcBorders>
            <w:shd w:val="clear" w:color="auto" w:fill="auto"/>
            <w:vAlign w:val="center"/>
            <w:hideMark/>
          </w:tcPr>
          <w:p w:rsidR="00BC4E6C" w:rsidRPr="00D4537D" w:rsidRDefault="00BC4E6C" w:rsidP="00B80A14">
            <w:pPr>
              <w:suppressAutoHyphens w:val="0"/>
              <w:spacing w:after="0"/>
              <w:jc w:val="center"/>
              <w:rPr>
                <w:color w:val="000000"/>
                <w:szCs w:val="22"/>
                <w:lang w:val="el-GR" w:eastAsia="el-GR"/>
              </w:rPr>
            </w:pPr>
            <w:r w:rsidRPr="00D4537D">
              <w:rPr>
                <w:color w:val="000000"/>
                <w:szCs w:val="22"/>
                <w:lang w:val="el-GR" w:eastAsia="el-GR"/>
              </w:rPr>
              <w:t>ΑΡΙΘΜΟΣ ΕΡΓΑΖΟΜΕΝΩΝ</w:t>
            </w:r>
          </w:p>
        </w:tc>
        <w:tc>
          <w:tcPr>
            <w:tcW w:w="1571" w:type="dxa"/>
            <w:tcBorders>
              <w:top w:val="nil"/>
              <w:left w:val="nil"/>
              <w:bottom w:val="single" w:sz="4" w:space="0" w:color="auto"/>
              <w:right w:val="single" w:sz="4" w:space="0" w:color="auto"/>
            </w:tcBorders>
            <w:shd w:val="clear" w:color="auto" w:fill="auto"/>
            <w:vAlign w:val="center"/>
            <w:hideMark/>
          </w:tcPr>
          <w:p w:rsidR="00BC4E6C" w:rsidRPr="00D4537D" w:rsidRDefault="00BC4E6C" w:rsidP="00B80A14">
            <w:pPr>
              <w:suppressAutoHyphens w:val="0"/>
              <w:spacing w:after="0"/>
              <w:jc w:val="center"/>
              <w:rPr>
                <w:color w:val="000000"/>
                <w:szCs w:val="22"/>
                <w:lang w:val="el-GR" w:eastAsia="el-GR"/>
              </w:rPr>
            </w:pPr>
            <w:r w:rsidRPr="00D4537D">
              <w:rPr>
                <w:color w:val="000000"/>
                <w:szCs w:val="22"/>
                <w:lang w:val="el-GR" w:eastAsia="el-GR"/>
              </w:rPr>
              <w:t>ΩΡΕΣ ΕΤΗΣΙΑΣ ΑΠΑΣΧΟΛΗΣΗΣ ΙΑΤΡΟΥ ΕΡΓΑΣΙΑΣ ΑΝΑ ΕΡΓΑΖΟΜΕΝΟ</w:t>
            </w:r>
          </w:p>
        </w:tc>
        <w:tc>
          <w:tcPr>
            <w:tcW w:w="1180"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center"/>
              <w:rPr>
                <w:color w:val="000000"/>
                <w:szCs w:val="22"/>
                <w:lang w:val="el-GR" w:eastAsia="el-GR"/>
              </w:rPr>
            </w:pPr>
          </w:p>
        </w:tc>
        <w:tc>
          <w:tcPr>
            <w:tcW w:w="1252"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left"/>
              <w:rPr>
                <w:rFonts w:ascii="Times New Roman" w:hAnsi="Times New Roman" w:cs="Times New Roman"/>
                <w:sz w:val="20"/>
                <w:szCs w:val="20"/>
                <w:lang w:val="el-GR" w:eastAsia="el-GR"/>
              </w:rPr>
            </w:pPr>
          </w:p>
        </w:tc>
        <w:tc>
          <w:tcPr>
            <w:tcW w:w="1120"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left"/>
              <w:rPr>
                <w:rFonts w:ascii="Times New Roman" w:hAnsi="Times New Roman" w:cs="Times New Roman"/>
                <w:sz w:val="20"/>
                <w:szCs w:val="20"/>
                <w:lang w:val="el-GR" w:eastAsia="el-GR"/>
              </w:rPr>
            </w:pPr>
          </w:p>
        </w:tc>
      </w:tr>
      <w:tr w:rsidR="00BC4E6C" w:rsidRPr="00D4537D" w:rsidTr="00B80A14">
        <w:trPr>
          <w:trHeight w:val="315"/>
        </w:trPr>
        <w:tc>
          <w:tcPr>
            <w:tcW w:w="2020" w:type="dxa"/>
            <w:vMerge w:val="restart"/>
            <w:tcBorders>
              <w:top w:val="nil"/>
              <w:left w:val="single" w:sz="4" w:space="0" w:color="auto"/>
              <w:bottom w:val="single" w:sz="4" w:space="0" w:color="auto"/>
              <w:right w:val="single" w:sz="4" w:space="0" w:color="auto"/>
            </w:tcBorders>
            <w:shd w:val="clear" w:color="auto" w:fill="auto"/>
            <w:vAlign w:val="center"/>
            <w:hideMark/>
          </w:tcPr>
          <w:p w:rsidR="00BC4E6C" w:rsidRPr="00D4537D" w:rsidRDefault="00BC4E6C" w:rsidP="00B80A14">
            <w:pPr>
              <w:suppressAutoHyphens w:val="0"/>
              <w:spacing w:after="0"/>
              <w:jc w:val="center"/>
              <w:rPr>
                <w:color w:val="000000"/>
                <w:szCs w:val="22"/>
                <w:lang w:val="el-GR" w:eastAsia="el-GR"/>
              </w:rPr>
            </w:pPr>
            <w:r w:rsidRPr="00D4537D">
              <w:rPr>
                <w:color w:val="000000"/>
                <w:szCs w:val="22"/>
                <w:lang w:val="el-GR" w:eastAsia="el-GR"/>
              </w:rPr>
              <w:t>Α</w:t>
            </w:r>
          </w:p>
        </w:tc>
        <w:tc>
          <w:tcPr>
            <w:tcW w:w="1740" w:type="dxa"/>
            <w:tcBorders>
              <w:top w:val="nil"/>
              <w:left w:val="nil"/>
              <w:bottom w:val="single" w:sz="4" w:space="0" w:color="auto"/>
              <w:right w:val="single" w:sz="4" w:space="0" w:color="auto"/>
            </w:tcBorders>
            <w:shd w:val="clear" w:color="auto" w:fill="auto"/>
            <w:vAlign w:val="center"/>
            <w:hideMark/>
          </w:tcPr>
          <w:p w:rsidR="00BC4E6C" w:rsidRPr="00D4537D" w:rsidRDefault="00BC4E6C" w:rsidP="00B80A14">
            <w:pPr>
              <w:suppressAutoHyphens w:val="0"/>
              <w:spacing w:after="0"/>
              <w:jc w:val="center"/>
              <w:rPr>
                <w:color w:val="000000"/>
                <w:szCs w:val="22"/>
                <w:lang w:val="el-GR" w:eastAsia="el-GR"/>
              </w:rPr>
            </w:pPr>
            <w:r w:rsidRPr="00D4537D">
              <w:rPr>
                <w:color w:val="000000"/>
                <w:szCs w:val="22"/>
                <w:lang w:val="el-GR" w:eastAsia="el-GR"/>
              </w:rPr>
              <w:t>8</w:t>
            </w:r>
          </w:p>
        </w:tc>
        <w:tc>
          <w:tcPr>
            <w:tcW w:w="1571" w:type="dxa"/>
            <w:tcBorders>
              <w:top w:val="nil"/>
              <w:left w:val="nil"/>
              <w:bottom w:val="single" w:sz="4" w:space="0" w:color="auto"/>
              <w:right w:val="single" w:sz="4" w:space="0" w:color="auto"/>
            </w:tcBorders>
            <w:shd w:val="clear" w:color="auto" w:fill="auto"/>
            <w:noWrap/>
            <w:vAlign w:val="bottom"/>
            <w:hideMark/>
          </w:tcPr>
          <w:p w:rsidR="00BC4E6C" w:rsidRPr="00D4537D" w:rsidRDefault="00BC4E6C" w:rsidP="00B80A14">
            <w:pPr>
              <w:suppressAutoHyphens w:val="0"/>
              <w:spacing w:after="0"/>
              <w:jc w:val="right"/>
              <w:rPr>
                <w:color w:val="000000"/>
                <w:szCs w:val="22"/>
                <w:lang w:val="el-GR" w:eastAsia="el-GR"/>
              </w:rPr>
            </w:pPr>
            <w:r w:rsidRPr="00D4537D">
              <w:rPr>
                <w:color w:val="000000"/>
                <w:szCs w:val="22"/>
                <w:lang w:val="el-GR" w:eastAsia="el-GR"/>
              </w:rPr>
              <w:t>0,8</w:t>
            </w:r>
          </w:p>
        </w:tc>
        <w:tc>
          <w:tcPr>
            <w:tcW w:w="1180"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right"/>
              <w:rPr>
                <w:color w:val="000000"/>
                <w:szCs w:val="22"/>
                <w:lang w:val="el-GR" w:eastAsia="el-GR"/>
              </w:rPr>
            </w:pPr>
          </w:p>
        </w:tc>
        <w:tc>
          <w:tcPr>
            <w:tcW w:w="1252"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left"/>
              <w:rPr>
                <w:rFonts w:ascii="Times New Roman" w:hAnsi="Times New Roman" w:cs="Times New Roman"/>
                <w:sz w:val="20"/>
                <w:szCs w:val="20"/>
                <w:lang w:val="el-GR" w:eastAsia="el-GR"/>
              </w:rPr>
            </w:pPr>
          </w:p>
        </w:tc>
        <w:tc>
          <w:tcPr>
            <w:tcW w:w="1120"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left"/>
              <w:rPr>
                <w:rFonts w:ascii="Times New Roman" w:hAnsi="Times New Roman" w:cs="Times New Roman"/>
                <w:sz w:val="20"/>
                <w:szCs w:val="20"/>
                <w:lang w:val="el-GR" w:eastAsia="el-GR"/>
              </w:rPr>
            </w:pPr>
          </w:p>
        </w:tc>
      </w:tr>
      <w:tr w:rsidR="00BC4E6C" w:rsidRPr="00D4537D" w:rsidTr="00B80A14">
        <w:trPr>
          <w:trHeight w:val="300"/>
        </w:trPr>
        <w:tc>
          <w:tcPr>
            <w:tcW w:w="2020" w:type="dxa"/>
            <w:vMerge/>
            <w:tcBorders>
              <w:top w:val="nil"/>
              <w:left w:val="single" w:sz="4" w:space="0" w:color="auto"/>
              <w:bottom w:val="single" w:sz="4" w:space="0" w:color="auto"/>
              <w:right w:val="single" w:sz="4" w:space="0" w:color="auto"/>
            </w:tcBorders>
            <w:vAlign w:val="center"/>
            <w:hideMark/>
          </w:tcPr>
          <w:p w:rsidR="00BC4E6C" w:rsidRPr="00D4537D" w:rsidRDefault="00BC4E6C" w:rsidP="00B80A14">
            <w:pPr>
              <w:suppressAutoHyphens w:val="0"/>
              <w:spacing w:after="0"/>
              <w:jc w:val="left"/>
              <w:rPr>
                <w:color w:val="000000"/>
                <w:szCs w:val="22"/>
                <w:lang w:val="el-GR" w:eastAsia="el-GR"/>
              </w:rPr>
            </w:pPr>
          </w:p>
        </w:tc>
        <w:tc>
          <w:tcPr>
            <w:tcW w:w="3311" w:type="dxa"/>
            <w:gridSpan w:val="2"/>
            <w:tcBorders>
              <w:top w:val="single" w:sz="4" w:space="0" w:color="auto"/>
              <w:left w:val="nil"/>
              <w:bottom w:val="single" w:sz="4" w:space="0" w:color="auto"/>
              <w:right w:val="single" w:sz="4" w:space="0" w:color="auto"/>
            </w:tcBorders>
            <w:shd w:val="clear" w:color="000000" w:fill="D9D9D9"/>
            <w:noWrap/>
            <w:vAlign w:val="bottom"/>
            <w:hideMark/>
          </w:tcPr>
          <w:p w:rsidR="00BC4E6C" w:rsidRPr="00D4537D" w:rsidRDefault="00BC4E6C" w:rsidP="00B80A14">
            <w:pPr>
              <w:suppressAutoHyphens w:val="0"/>
              <w:spacing w:after="0"/>
              <w:jc w:val="center"/>
              <w:rPr>
                <w:color w:val="000000"/>
                <w:szCs w:val="22"/>
                <w:lang w:val="el-GR" w:eastAsia="el-GR"/>
              </w:rPr>
            </w:pPr>
            <w:r w:rsidRPr="00D4537D">
              <w:rPr>
                <w:color w:val="000000"/>
                <w:szCs w:val="22"/>
                <w:lang w:val="el-GR" w:eastAsia="el-GR"/>
              </w:rPr>
              <w:t>6,4</w:t>
            </w:r>
          </w:p>
        </w:tc>
        <w:tc>
          <w:tcPr>
            <w:tcW w:w="1180"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center"/>
              <w:rPr>
                <w:color w:val="000000"/>
                <w:szCs w:val="22"/>
                <w:lang w:val="el-GR" w:eastAsia="el-GR"/>
              </w:rPr>
            </w:pPr>
          </w:p>
        </w:tc>
        <w:tc>
          <w:tcPr>
            <w:tcW w:w="1252"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left"/>
              <w:rPr>
                <w:rFonts w:ascii="Times New Roman" w:hAnsi="Times New Roman" w:cs="Times New Roman"/>
                <w:sz w:val="20"/>
                <w:szCs w:val="20"/>
                <w:lang w:val="el-GR" w:eastAsia="el-GR"/>
              </w:rPr>
            </w:pPr>
          </w:p>
        </w:tc>
        <w:tc>
          <w:tcPr>
            <w:tcW w:w="1120"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left"/>
              <w:rPr>
                <w:rFonts w:ascii="Times New Roman" w:hAnsi="Times New Roman" w:cs="Times New Roman"/>
                <w:sz w:val="20"/>
                <w:szCs w:val="20"/>
                <w:lang w:val="el-GR" w:eastAsia="el-GR"/>
              </w:rPr>
            </w:pPr>
          </w:p>
        </w:tc>
      </w:tr>
      <w:tr w:rsidR="00BC4E6C" w:rsidRPr="00D4537D" w:rsidTr="00B80A14">
        <w:trPr>
          <w:trHeight w:val="315"/>
        </w:trPr>
        <w:tc>
          <w:tcPr>
            <w:tcW w:w="2020" w:type="dxa"/>
            <w:vMerge w:val="restart"/>
            <w:tcBorders>
              <w:top w:val="nil"/>
              <w:left w:val="single" w:sz="4" w:space="0" w:color="auto"/>
              <w:bottom w:val="single" w:sz="4" w:space="0" w:color="auto"/>
              <w:right w:val="single" w:sz="4" w:space="0" w:color="auto"/>
            </w:tcBorders>
            <w:shd w:val="clear" w:color="auto" w:fill="auto"/>
            <w:vAlign w:val="center"/>
            <w:hideMark/>
          </w:tcPr>
          <w:p w:rsidR="00BC4E6C" w:rsidRPr="00D4537D" w:rsidRDefault="00BC4E6C" w:rsidP="00B80A14">
            <w:pPr>
              <w:suppressAutoHyphens w:val="0"/>
              <w:spacing w:after="0"/>
              <w:jc w:val="center"/>
              <w:rPr>
                <w:color w:val="000000"/>
                <w:szCs w:val="22"/>
                <w:lang w:val="el-GR" w:eastAsia="el-GR"/>
              </w:rPr>
            </w:pPr>
            <w:r w:rsidRPr="00D4537D">
              <w:rPr>
                <w:color w:val="000000"/>
                <w:szCs w:val="22"/>
                <w:lang w:val="el-GR" w:eastAsia="el-GR"/>
              </w:rPr>
              <w:t>Β</w:t>
            </w:r>
          </w:p>
        </w:tc>
        <w:tc>
          <w:tcPr>
            <w:tcW w:w="1740" w:type="dxa"/>
            <w:tcBorders>
              <w:top w:val="nil"/>
              <w:left w:val="nil"/>
              <w:bottom w:val="single" w:sz="4" w:space="0" w:color="auto"/>
              <w:right w:val="single" w:sz="4" w:space="0" w:color="auto"/>
            </w:tcBorders>
            <w:shd w:val="clear" w:color="auto" w:fill="auto"/>
            <w:vAlign w:val="center"/>
            <w:hideMark/>
          </w:tcPr>
          <w:p w:rsidR="00BC4E6C" w:rsidRPr="00D4537D" w:rsidRDefault="00BC4E6C" w:rsidP="00B80A14">
            <w:pPr>
              <w:suppressAutoHyphens w:val="0"/>
              <w:spacing w:after="0"/>
              <w:jc w:val="center"/>
              <w:rPr>
                <w:color w:val="000000"/>
                <w:szCs w:val="22"/>
                <w:lang w:val="el-GR" w:eastAsia="el-GR"/>
              </w:rPr>
            </w:pPr>
            <w:r w:rsidRPr="00D4537D">
              <w:rPr>
                <w:color w:val="000000"/>
                <w:szCs w:val="22"/>
                <w:lang w:val="el-GR" w:eastAsia="el-GR"/>
              </w:rPr>
              <w:t>25</w:t>
            </w:r>
          </w:p>
        </w:tc>
        <w:tc>
          <w:tcPr>
            <w:tcW w:w="1571" w:type="dxa"/>
            <w:tcBorders>
              <w:top w:val="nil"/>
              <w:left w:val="nil"/>
              <w:bottom w:val="single" w:sz="4" w:space="0" w:color="auto"/>
              <w:right w:val="single" w:sz="4" w:space="0" w:color="auto"/>
            </w:tcBorders>
            <w:shd w:val="clear" w:color="auto" w:fill="auto"/>
            <w:noWrap/>
            <w:vAlign w:val="bottom"/>
            <w:hideMark/>
          </w:tcPr>
          <w:p w:rsidR="00BC4E6C" w:rsidRPr="00D4537D" w:rsidRDefault="00BC4E6C" w:rsidP="00B80A14">
            <w:pPr>
              <w:suppressAutoHyphens w:val="0"/>
              <w:spacing w:after="0"/>
              <w:jc w:val="right"/>
              <w:rPr>
                <w:color w:val="000000"/>
                <w:szCs w:val="22"/>
                <w:lang w:val="el-GR" w:eastAsia="el-GR"/>
              </w:rPr>
            </w:pPr>
            <w:r w:rsidRPr="00D4537D">
              <w:rPr>
                <w:color w:val="000000"/>
                <w:szCs w:val="22"/>
                <w:lang w:val="el-GR" w:eastAsia="el-GR"/>
              </w:rPr>
              <w:t>0,6</w:t>
            </w:r>
          </w:p>
        </w:tc>
        <w:tc>
          <w:tcPr>
            <w:tcW w:w="1180"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right"/>
              <w:rPr>
                <w:color w:val="000000"/>
                <w:szCs w:val="22"/>
                <w:lang w:val="el-GR" w:eastAsia="el-GR"/>
              </w:rPr>
            </w:pPr>
          </w:p>
        </w:tc>
        <w:tc>
          <w:tcPr>
            <w:tcW w:w="1252"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left"/>
              <w:rPr>
                <w:rFonts w:ascii="Times New Roman" w:hAnsi="Times New Roman" w:cs="Times New Roman"/>
                <w:sz w:val="20"/>
                <w:szCs w:val="20"/>
                <w:lang w:val="el-GR" w:eastAsia="el-GR"/>
              </w:rPr>
            </w:pPr>
          </w:p>
        </w:tc>
        <w:tc>
          <w:tcPr>
            <w:tcW w:w="1120"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left"/>
              <w:rPr>
                <w:rFonts w:ascii="Times New Roman" w:hAnsi="Times New Roman" w:cs="Times New Roman"/>
                <w:sz w:val="20"/>
                <w:szCs w:val="20"/>
                <w:lang w:val="el-GR" w:eastAsia="el-GR"/>
              </w:rPr>
            </w:pPr>
          </w:p>
        </w:tc>
      </w:tr>
      <w:tr w:rsidR="00BC4E6C" w:rsidRPr="00D4537D" w:rsidTr="00B80A14">
        <w:trPr>
          <w:trHeight w:val="300"/>
        </w:trPr>
        <w:tc>
          <w:tcPr>
            <w:tcW w:w="2020" w:type="dxa"/>
            <w:vMerge/>
            <w:tcBorders>
              <w:top w:val="nil"/>
              <w:left w:val="single" w:sz="4" w:space="0" w:color="auto"/>
              <w:bottom w:val="single" w:sz="4" w:space="0" w:color="auto"/>
              <w:right w:val="single" w:sz="4" w:space="0" w:color="auto"/>
            </w:tcBorders>
            <w:vAlign w:val="center"/>
            <w:hideMark/>
          </w:tcPr>
          <w:p w:rsidR="00BC4E6C" w:rsidRPr="00D4537D" w:rsidRDefault="00BC4E6C" w:rsidP="00B80A14">
            <w:pPr>
              <w:suppressAutoHyphens w:val="0"/>
              <w:spacing w:after="0"/>
              <w:jc w:val="left"/>
              <w:rPr>
                <w:color w:val="000000"/>
                <w:szCs w:val="22"/>
                <w:lang w:val="el-GR" w:eastAsia="el-GR"/>
              </w:rPr>
            </w:pPr>
          </w:p>
        </w:tc>
        <w:tc>
          <w:tcPr>
            <w:tcW w:w="3311" w:type="dxa"/>
            <w:gridSpan w:val="2"/>
            <w:tcBorders>
              <w:top w:val="single" w:sz="4" w:space="0" w:color="auto"/>
              <w:left w:val="nil"/>
              <w:bottom w:val="single" w:sz="4" w:space="0" w:color="auto"/>
              <w:right w:val="single" w:sz="4" w:space="0" w:color="auto"/>
            </w:tcBorders>
            <w:shd w:val="clear" w:color="000000" w:fill="D9D9D9"/>
            <w:vAlign w:val="center"/>
            <w:hideMark/>
          </w:tcPr>
          <w:p w:rsidR="00BC4E6C" w:rsidRPr="00D4537D" w:rsidRDefault="00BC4E6C" w:rsidP="00B80A14">
            <w:pPr>
              <w:suppressAutoHyphens w:val="0"/>
              <w:spacing w:after="0"/>
              <w:jc w:val="center"/>
              <w:rPr>
                <w:color w:val="000000"/>
                <w:szCs w:val="22"/>
                <w:lang w:val="el-GR" w:eastAsia="el-GR"/>
              </w:rPr>
            </w:pPr>
            <w:r w:rsidRPr="00D4537D">
              <w:rPr>
                <w:color w:val="000000"/>
                <w:szCs w:val="22"/>
                <w:lang w:val="el-GR" w:eastAsia="el-GR"/>
              </w:rPr>
              <w:t>15</w:t>
            </w:r>
          </w:p>
        </w:tc>
        <w:tc>
          <w:tcPr>
            <w:tcW w:w="1180"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center"/>
              <w:rPr>
                <w:color w:val="000000"/>
                <w:szCs w:val="22"/>
                <w:lang w:val="el-GR" w:eastAsia="el-GR"/>
              </w:rPr>
            </w:pPr>
          </w:p>
        </w:tc>
        <w:tc>
          <w:tcPr>
            <w:tcW w:w="1252"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left"/>
              <w:rPr>
                <w:rFonts w:ascii="Times New Roman" w:hAnsi="Times New Roman" w:cs="Times New Roman"/>
                <w:sz w:val="20"/>
                <w:szCs w:val="20"/>
                <w:lang w:val="el-GR" w:eastAsia="el-GR"/>
              </w:rPr>
            </w:pPr>
          </w:p>
        </w:tc>
        <w:tc>
          <w:tcPr>
            <w:tcW w:w="1120"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left"/>
              <w:rPr>
                <w:rFonts w:ascii="Times New Roman" w:hAnsi="Times New Roman" w:cs="Times New Roman"/>
                <w:sz w:val="20"/>
                <w:szCs w:val="20"/>
                <w:lang w:val="el-GR" w:eastAsia="el-GR"/>
              </w:rPr>
            </w:pPr>
          </w:p>
        </w:tc>
      </w:tr>
      <w:tr w:rsidR="00BC4E6C" w:rsidRPr="00D4537D" w:rsidTr="00B80A14">
        <w:trPr>
          <w:trHeight w:val="315"/>
        </w:trPr>
        <w:tc>
          <w:tcPr>
            <w:tcW w:w="2020" w:type="dxa"/>
            <w:vMerge w:val="restart"/>
            <w:tcBorders>
              <w:top w:val="nil"/>
              <w:left w:val="single" w:sz="4" w:space="0" w:color="auto"/>
              <w:bottom w:val="single" w:sz="4" w:space="0" w:color="auto"/>
              <w:right w:val="single" w:sz="4" w:space="0" w:color="auto"/>
            </w:tcBorders>
            <w:shd w:val="clear" w:color="auto" w:fill="auto"/>
            <w:vAlign w:val="center"/>
            <w:hideMark/>
          </w:tcPr>
          <w:p w:rsidR="00BC4E6C" w:rsidRPr="00D4537D" w:rsidRDefault="00BC4E6C" w:rsidP="00B80A14">
            <w:pPr>
              <w:suppressAutoHyphens w:val="0"/>
              <w:spacing w:after="0"/>
              <w:jc w:val="center"/>
              <w:rPr>
                <w:color w:val="000000"/>
                <w:szCs w:val="22"/>
                <w:lang w:val="el-GR" w:eastAsia="el-GR"/>
              </w:rPr>
            </w:pPr>
            <w:r w:rsidRPr="00D4537D">
              <w:rPr>
                <w:color w:val="000000"/>
                <w:szCs w:val="22"/>
                <w:lang w:val="el-GR" w:eastAsia="el-GR"/>
              </w:rPr>
              <w:t>Γ</w:t>
            </w:r>
          </w:p>
        </w:tc>
        <w:tc>
          <w:tcPr>
            <w:tcW w:w="1740" w:type="dxa"/>
            <w:tcBorders>
              <w:top w:val="nil"/>
              <w:left w:val="nil"/>
              <w:bottom w:val="single" w:sz="4" w:space="0" w:color="auto"/>
              <w:right w:val="single" w:sz="4" w:space="0" w:color="auto"/>
            </w:tcBorders>
            <w:shd w:val="clear" w:color="auto" w:fill="auto"/>
            <w:vAlign w:val="center"/>
            <w:hideMark/>
          </w:tcPr>
          <w:p w:rsidR="00BC4E6C" w:rsidRPr="00D4537D" w:rsidRDefault="00BC4E6C" w:rsidP="00B80A14">
            <w:pPr>
              <w:suppressAutoHyphens w:val="0"/>
              <w:spacing w:after="0"/>
              <w:jc w:val="center"/>
              <w:rPr>
                <w:color w:val="000000"/>
                <w:szCs w:val="22"/>
                <w:lang w:val="el-GR" w:eastAsia="el-GR"/>
              </w:rPr>
            </w:pPr>
            <w:r w:rsidRPr="00D4537D">
              <w:rPr>
                <w:color w:val="000000"/>
                <w:szCs w:val="22"/>
                <w:lang w:val="el-GR" w:eastAsia="el-GR"/>
              </w:rPr>
              <w:t>197</w:t>
            </w:r>
          </w:p>
        </w:tc>
        <w:tc>
          <w:tcPr>
            <w:tcW w:w="1571" w:type="dxa"/>
            <w:tcBorders>
              <w:top w:val="nil"/>
              <w:left w:val="nil"/>
              <w:bottom w:val="single" w:sz="4" w:space="0" w:color="auto"/>
              <w:right w:val="single" w:sz="4" w:space="0" w:color="auto"/>
            </w:tcBorders>
            <w:shd w:val="clear" w:color="auto" w:fill="auto"/>
            <w:noWrap/>
            <w:vAlign w:val="bottom"/>
            <w:hideMark/>
          </w:tcPr>
          <w:p w:rsidR="00BC4E6C" w:rsidRPr="00D4537D" w:rsidRDefault="00BC4E6C" w:rsidP="00B80A14">
            <w:pPr>
              <w:suppressAutoHyphens w:val="0"/>
              <w:spacing w:after="0"/>
              <w:jc w:val="right"/>
              <w:rPr>
                <w:color w:val="000000"/>
                <w:szCs w:val="22"/>
                <w:lang w:val="el-GR" w:eastAsia="el-GR"/>
              </w:rPr>
            </w:pPr>
            <w:r w:rsidRPr="00D4537D">
              <w:rPr>
                <w:color w:val="000000"/>
                <w:szCs w:val="22"/>
                <w:lang w:val="el-GR" w:eastAsia="el-GR"/>
              </w:rPr>
              <w:t>0,4</w:t>
            </w:r>
          </w:p>
        </w:tc>
        <w:tc>
          <w:tcPr>
            <w:tcW w:w="1180"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right"/>
              <w:rPr>
                <w:color w:val="000000"/>
                <w:szCs w:val="22"/>
                <w:lang w:val="el-GR" w:eastAsia="el-GR"/>
              </w:rPr>
            </w:pPr>
          </w:p>
        </w:tc>
        <w:tc>
          <w:tcPr>
            <w:tcW w:w="1252"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left"/>
              <w:rPr>
                <w:rFonts w:ascii="Times New Roman" w:hAnsi="Times New Roman" w:cs="Times New Roman"/>
                <w:sz w:val="20"/>
                <w:szCs w:val="20"/>
                <w:lang w:val="el-GR" w:eastAsia="el-GR"/>
              </w:rPr>
            </w:pPr>
          </w:p>
        </w:tc>
        <w:tc>
          <w:tcPr>
            <w:tcW w:w="1120"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left"/>
              <w:rPr>
                <w:rFonts w:ascii="Times New Roman" w:hAnsi="Times New Roman" w:cs="Times New Roman"/>
                <w:sz w:val="20"/>
                <w:szCs w:val="20"/>
                <w:lang w:val="el-GR" w:eastAsia="el-GR"/>
              </w:rPr>
            </w:pPr>
          </w:p>
        </w:tc>
      </w:tr>
      <w:tr w:rsidR="00BC4E6C" w:rsidRPr="00D4537D" w:rsidTr="00B80A14">
        <w:trPr>
          <w:trHeight w:val="315"/>
        </w:trPr>
        <w:tc>
          <w:tcPr>
            <w:tcW w:w="2020" w:type="dxa"/>
            <w:vMerge/>
            <w:tcBorders>
              <w:top w:val="nil"/>
              <w:left w:val="single" w:sz="4" w:space="0" w:color="auto"/>
              <w:bottom w:val="single" w:sz="4" w:space="0" w:color="auto"/>
              <w:right w:val="single" w:sz="4" w:space="0" w:color="auto"/>
            </w:tcBorders>
            <w:vAlign w:val="center"/>
            <w:hideMark/>
          </w:tcPr>
          <w:p w:rsidR="00BC4E6C" w:rsidRPr="00D4537D" w:rsidRDefault="00BC4E6C" w:rsidP="00B80A14">
            <w:pPr>
              <w:suppressAutoHyphens w:val="0"/>
              <w:spacing w:after="0"/>
              <w:jc w:val="left"/>
              <w:rPr>
                <w:color w:val="000000"/>
                <w:szCs w:val="22"/>
                <w:lang w:val="el-GR" w:eastAsia="el-GR"/>
              </w:rPr>
            </w:pPr>
          </w:p>
        </w:tc>
        <w:tc>
          <w:tcPr>
            <w:tcW w:w="3311" w:type="dxa"/>
            <w:gridSpan w:val="2"/>
            <w:tcBorders>
              <w:top w:val="single" w:sz="4" w:space="0" w:color="auto"/>
              <w:left w:val="nil"/>
              <w:bottom w:val="single" w:sz="4" w:space="0" w:color="auto"/>
              <w:right w:val="single" w:sz="4" w:space="0" w:color="auto"/>
            </w:tcBorders>
            <w:shd w:val="clear" w:color="000000" w:fill="D9D9D9"/>
            <w:vAlign w:val="center"/>
            <w:hideMark/>
          </w:tcPr>
          <w:p w:rsidR="00BC4E6C" w:rsidRPr="00D4537D" w:rsidRDefault="00BC4E6C" w:rsidP="00B80A14">
            <w:pPr>
              <w:suppressAutoHyphens w:val="0"/>
              <w:spacing w:after="0"/>
              <w:jc w:val="center"/>
              <w:rPr>
                <w:color w:val="000000"/>
                <w:szCs w:val="22"/>
                <w:lang w:val="el-GR" w:eastAsia="el-GR"/>
              </w:rPr>
            </w:pPr>
            <w:r w:rsidRPr="00D4537D">
              <w:rPr>
                <w:color w:val="000000"/>
                <w:szCs w:val="22"/>
                <w:lang w:val="el-GR" w:eastAsia="el-GR"/>
              </w:rPr>
              <w:t>78,8</w:t>
            </w:r>
          </w:p>
        </w:tc>
        <w:tc>
          <w:tcPr>
            <w:tcW w:w="1180"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center"/>
              <w:rPr>
                <w:color w:val="000000"/>
                <w:szCs w:val="22"/>
                <w:lang w:val="el-GR" w:eastAsia="el-GR"/>
              </w:rPr>
            </w:pPr>
          </w:p>
        </w:tc>
        <w:tc>
          <w:tcPr>
            <w:tcW w:w="1252"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left"/>
              <w:rPr>
                <w:b/>
                <w:bCs/>
                <w:color w:val="000000"/>
                <w:szCs w:val="22"/>
                <w:lang w:val="el-GR" w:eastAsia="el-GR"/>
              </w:rPr>
            </w:pPr>
            <w:r w:rsidRPr="00D4537D">
              <w:rPr>
                <w:b/>
                <w:bCs/>
                <w:color w:val="000000"/>
                <w:szCs w:val="22"/>
                <w:lang w:val="el-GR" w:eastAsia="el-GR"/>
              </w:rPr>
              <w:t>ΣΥΝ.ΕΡΓΑΖ:</w:t>
            </w:r>
          </w:p>
        </w:tc>
        <w:tc>
          <w:tcPr>
            <w:tcW w:w="1120"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right"/>
              <w:rPr>
                <w:color w:val="000000"/>
                <w:szCs w:val="22"/>
                <w:lang w:val="el-GR" w:eastAsia="el-GR"/>
              </w:rPr>
            </w:pPr>
            <w:r w:rsidRPr="00D4537D">
              <w:rPr>
                <w:color w:val="000000"/>
                <w:szCs w:val="22"/>
                <w:lang w:val="el-GR" w:eastAsia="el-GR"/>
              </w:rPr>
              <w:t>230</w:t>
            </w:r>
          </w:p>
        </w:tc>
      </w:tr>
      <w:tr w:rsidR="00BC4E6C" w:rsidRPr="00D4537D" w:rsidTr="00B80A14">
        <w:trPr>
          <w:trHeight w:val="300"/>
        </w:trPr>
        <w:tc>
          <w:tcPr>
            <w:tcW w:w="2020" w:type="dxa"/>
            <w:tcBorders>
              <w:top w:val="nil"/>
              <w:left w:val="single" w:sz="4" w:space="0" w:color="auto"/>
              <w:bottom w:val="single" w:sz="4" w:space="0" w:color="auto"/>
              <w:right w:val="single" w:sz="4" w:space="0" w:color="auto"/>
            </w:tcBorders>
            <w:shd w:val="clear" w:color="auto" w:fill="auto"/>
            <w:vAlign w:val="center"/>
            <w:hideMark/>
          </w:tcPr>
          <w:p w:rsidR="00BC4E6C" w:rsidRPr="00D4537D" w:rsidRDefault="00BC4E6C" w:rsidP="00B80A14">
            <w:pPr>
              <w:suppressAutoHyphens w:val="0"/>
              <w:spacing w:after="0"/>
              <w:jc w:val="center"/>
              <w:rPr>
                <w:color w:val="000000"/>
                <w:szCs w:val="22"/>
                <w:lang w:val="el-GR" w:eastAsia="el-GR"/>
              </w:rPr>
            </w:pPr>
            <w:r w:rsidRPr="00D4537D">
              <w:rPr>
                <w:color w:val="000000"/>
                <w:szCs w:val="22"/>
                <w:lang w:val="el-GR" w:eastAsia="el-GR"/>
              </w:rPr>
              <w:t>ΣΥΝΟΛΟ</w:t>
            </w:r>
          </w:p>
        </w:tc>
        <w:tc>
          <w:tcPr>
            <w:tcW w:w="3311" w:type="dxa"/>
            <w:gridSpan w:val="2"/>
            <w:tcBorders>
              <w:top w:val="single" w:sz="4" w:space="0" w:color="auto"/>
              <w:left w:val="nil"/>
              <w:bottom w:val="single" w:sz="4" w:space="0" w:color="auto"/>
              <w:right w:val="single" w:sz="4" w:space="0" w:color="000000"/>
            </w:tcBorders>
            <w:shd w:val="clear" w:color="auto" w:fill="auto"/>
            <w:vAlign w:val="center"/>
            <w:hideMark/>
          </w:tcPr>
          <w:p w:rsidR="00BC4E6C" w:rsidRPr="00D4537D" w:rsidRDefault="00BC4E6C" w:rsidP="00B80A14">
            <w:pPr>
              <w:suppressAutoHyphens w:val="0"/>
              <w:spacing w:after="0"/>
              <w:jc w:val="center"/>
              <w:rPr>
                <w:b/>
                <w:bCs/>
                <w:color w:val="000000"/>
                <w:szCs w:val="22"/>
                <w:lang w:val="el-GR" w:eastAsia="el-GR"/>
              </w:rPr>
            </w:pPr>
            <w:r w:rsidRPr="00D4537D">
              <w:rPr>
                <w:b/>
                <w:bCs/>
                <w:color w:val="000000"/>
                <w:szCs w:val="22"/>
                <w:lang w:val="el-GR" w:eastAsia="el-GR"/>
              </w:rPr>
              <w:t>100,2</w:t>
            </w:r>
          </w:p>
        </w:tc>
        <w:tc>
          <w:tcPr>
            <w:tcW w:w="1180"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center"/>
              <w:rPr>
                <w:b/>
                <w:bCs/>
                <w:color w:val="000000"/>
                <w:szCs w:val="22"/>
                <w:lang w:val="el-GR" w:eastAsia="el-GR"/>
              </w:rPr>
            </w:pPr>
          </w:p>
        </w:tc>
        <w:tc>
          <w:tcPr>
            <w:tcW w:w="1252"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left"/>
              <w:rPr>
                <w:rFonts w:ascii="Times New Roman" w:hAnsi="Times New Roman" w:cs="Times New Roman"/>
                <w:sz w:val="20"/>
                <w:szCs w:val="20"/>
                <w:lang w:val="el-GR" w:eastAsia="el-GR"/>
              </w:rPr>
            </w:pPr>
          </w:p>
        </w:tc>
        <w:tc>
          <w:tcPr>
            <w:tcW w:w="1120"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left"/>
              <w:rPr>
                <w:rFonts w:ascii="Times New Roman" w:hAnsi="Times New Roman" w:cs="Times New Roman"/>
                <w:sz w:val="20"/>
                <w:szCs w:val="20"/>
                <w:lang w:val="el-GR" w:eastAsia="el-GR"/>
              </w:rPr>
            </w:pPr>
          </w:p>
        </w:tc>
      </w:tr>
      <w:tr w:rsidR="00BC4E6C" w:rsidRPr="00D4537D" w:rsidTr="00B80A14">
        <w:trPr>
          <w:trHeight w:val="315"/>
        </w:trPr>
        <w:tc>
          <w:tcPr>
            <w:tcW w:w="2020"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left"/>
              <w:rPr>
                <w:rFonts w:ascii="Times New Roman" w:hAnsi="Times New Roman" w:cs="Times New Roman"/>
                <w:sz w:val="20"/>
                <w:szCs w:val="20"/>
                <w:lang w:val="el-GR" w:eastAsia="el-GR"/>
              </w:rPr>
            </w:pPr>
          </w:p>
        </w:tc>
        <w:tc>
          <w:tcPr>
            <w:tcW w:w="1740"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left"/>
              <w:rPr>
                <w:rFonts w:ascii="Times New Roman" w:hAnsi="Times New Roman" w:cs="Times New Roman"/>
                <w:sz w:val="20"/>
                <w:szCs w:val="20"/>
                <w:lang w:val="el-GR" w:eastAsia="el-GR"/>
              </w:rPr>
            </w:pPr>
          </w:p>
        </w:tc>
        <w:tc>
          <w:tcPr>
            <w:tcW w:w="1571"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left"/>
              <w:rPr>
                <w:rFonts w:ascii="Times New Roman" w:hAnsi="Times New Roman" w:cs="Times New Roman"/>
                <w:sz w:val="20"/>
                <w:szCs w:val="20"/>
                <w:lang w:val="el-GR" w:eastAsia="el-GR"/>
              </w:rPr>
            </w:pPr>
          </w:p>
        </w:tc>
        <w:tc>
          <w:tcPr>
            <w:tcW w:w="1180"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left"/>
              <w:rPr>
                <w:rFonts w:ascii="Times New Roman" w:hAnsi="Times New Roman" w:cs="Times New Roman"/>
                <w:sz w:val="20"/>
                <w:szCs w:val="20"/>
                <w:lang w:val="el-GR" w:eastAsia="el-GR"/>
              </w:rPr>
            </w:pPr>
          </w:p>
        </w:tc>
        <w:tc>
          <w:tcPr>
            <w:tcW w:w="1252"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left"/>
              <w:rPr>
                <w:rFonts w:ascii="Times New Roman" w:hAnsi="Times New Roman" w:cs="Times New Roman"/>
                <w:sz w:val="20"/>
                <w:szCs w:val="20"/>
                <w:lang w:val="el-GR" w:eastAsia="el-GR"/>
              </w:rPr>
            </w:pPr>
          </w:p>
        </w:tc>
        <w:tc>
          <w:tcPr>
            <w:tcW w:w="1120"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left"/>
              <w:rPr>
                <w:rFonts w:ascii="Times New Roman" w:hAnsi="Times New Roman" w:cs="Times New Roman"/>
                <w:sz w:val="20"/>
                <w:szCs w:val="20"/>
                <w:lang w:val="el-GR" w:eastAsia="el-GR"/>
              </w:rPr>
            </w:pPr>
          </w:p>
        </w:tc>
      </w:tr>
      <w:tr w:rsidR="00BC4E6C" w:rsidRPr="00D4537D" w:rsidTr="00B80A14">
        <w:trPr>
          <w:trHeight w:val="615"/>
        </w:trPr>
        <w:tc>
          <w:tcPr>
            <w:tcW w:w="2020"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left"/>
              <w:rPr>
                <w:rFonts w:ascii="Times New Roman" w:hAnsi="Times New Roman" w:cs="Times New Roman"/>
                <w:sz w:val="20"/>
                <w:szCs w:val="20"/>
                <w:lang w:val="el-GR" w:eastAsia="el-GR"/>
              </w:rPr>
            </w:pPr>
          </w:p>
        </w:tc>
        <w:tc>
          <w:tcPr>
            <w:tcW w:w="1740"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left"/>
              <w:rPr>
                <w:rFonts w:ascii="Times New Roman" w:hAnsi="Times New Roman" w:cs="Times New Roman"/>
                <w:sz w:val="20"/>
                <w:szCs w:val="20"/>
                <w:lang w:val="el-GR" w:eastAsia="el-GR"/>
              </w:rPr>
            </w:pPr>
          </w:p>
        </w:tc>
        <w:tc>
          <w:tcPr>
            <w:tcW w:w="1571"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left"/>
              <w:rPr>
                <w:rFonts w:ascii="Times New Roman" w:hAnsi="Times New Roman" w:cs="Times New Roman"/>
                <w:sz w:val="20"/>
                <w:szCs w:val="20"/>
                <w:lang w:val="el-GR" w:eastAsia="el-GR"/>
              </w:rPr>
            </w:pPr>
          </w:p>
        </w:tc>
        <w:tc>
          <w:tcPr>
            <w:tcW w:w="1180"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left"/>
              <w:rPr>
                <w:rFonts w:ascii="Times New Roman" w:hAnsi="Times New Roman" w:cs="Times New Roman"/>
                <w:sz w:val="20"/>
                <w:szCs w:val="20"/>
                <w:lang w:val="el-GR" w:eastAsia="el-GR"/>
              </w:rPr>
            </w:pPr>
          </w:p>
        </w:tc>
        <w:tc>
          <w:tcPr>
            <w:tcW w:w="1252"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left"/>
              <w:rPr>
                <w:rFonts w:ascii="Times New Roman" w:hAnsi="Times New Roman" w:cs="Times New Roman"/>
                <w:sz w:val="20"/>
                <w:szCs w:val="20"/>
                <w:lang w:val="el-GR" w:eastAsia="el-GR"/>
              </w:rPr>
            </w:pPr>
          </w:p>
        </w:tc>
        <w:tc>
          <w:tcPr>
            <w:tcW w:w="1120"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left"/>
              <w:rPr>
                <w:rFonts w:ascii="Times New Roman" w:hAnsi="Times New Roman" w:cs="Times New Roman"/>
                <w:sz w:val="20"/>
                <w:szCs w:val="20"/>
                <w:lang w:val="el-GR" w:eastAsia="el-GR"/>
              </w:rPr>
            </w:pPr>
          </w:p>
        </w:tc>
      </w:tr>
      <w:tr w:rsidR="00BC4E6C" w:rsidRPr="00D4537D" w:rsidTr="00B80A14">
        <w:trPr>
          <w:trHeight w:val="1515"/>
        </w:trPr>
        <w:tc>
          <w:tcPr>
            <w:tcW w:w="2020" w:type="dxa"/>
            <w:tcBorders>
              <w:top w:val="single" w:sz="8" w:space="0" w:color="5B9BD5"/>
              <w:left w:val="single" w:sz="8" w:space="0" w:color="5B9BD5"/>
              <w:bottom w:val="single" w:sz="8" w:space="0" w:color="5B9BD5"/>
              <w:right w:val="single" w:sz="8" w:space="0" w:color="5B9BD5"/>
            </w:tcBorders>
            <w:shd w:val="clear" w:color="000000" w:fill="D6E6F4"/>
            <w:vAlign w:val="center"/>
            <w:hideMark/>
          </w:tcPr>
          <w:p w:rsidR="00BC4E6C" w:rsidRPr="00D4537D" w:rsidRDefault="00BC4E6C" w:rsidP="00B80A14">
            <w:pPr>
              <w:suppressAutoHyphens w:val="0"/>
              <w:spacing w:after="0"/>
              <w:jc w:val="left"/>
              <w:rPr>
                <w:b/>
                <w:bCs/>
                <w:color w:val="000000"/>
                <w:szCs w:val="22"/>
                <w:lang w:val="el-GR" w:eastAsia="el-GR"/>
              </w:rPr>
            </w:pPr>
            <w:r w:rsidRPr="00D4537D">
              <w:rPr>
                <w:b/>
                <w:bCs/>
                <w:color w:val="000000"/>
                <w:szCs w:val="22"/>
                <w:lang w:val="el-GR" w:eastAsia="el-GR"/>
              </w:rPr>
              <w:t>ΠΕΡΙΓΡΑΦΗ ΕΙΔΟΥΣ</w:t>
            </w:r>
          </w:p>
        </w:tc>
        <w:tc>
          <w:tcPr>
            <w:tcW w:w="1740" w:type="dxa"/>
            <w:tcBorders>
              <w:top w:val="single" w:sz="8" w:space="0" w:color="5B9BD5"/>
              <w:left w:val="nil"/>
              <w:bottom w:val="single" w:sz="8" w:space="0" w:color="5B9BD5"/>
              <w:right w:val="single" w:sz="8" w:space="0" w:color="5B9BD5"/>
            </w:tcBorders>
            <w:shd w:val="clear" w:color="000000" w:fill="D6E6F4"/>
            <w:vAlign w:val="center"/>
            <w:hideMark/>
          </w:tcPr>
          <w:p w:rsidR="00BC4E6C" w:rsidRPr="00D4537D" w:rsidRDefault="00BC4E6C" w:rsidP="00B80A14">
            <w:pPr>
              <w:suppressAutoHyphens w:val="0"/>
              <w:spacing w:after="0"/>
              <w:jc w:val="left"/>
              <w:rPr>
                <w:b/>
                <w:bCs/>
                <w:color w:val="000000"/>
                <w:szCs w:val="22"/>
                <w:lang w:val="el-GR" w:eastAsia="el-GR"/>
              </w:rPr>
            </w:pPr>
            <w:r w:rsidRPr="00D4537D">
              <w:rPr>
                <w:b/>
                <w:bCs/>
                <w:color w:val="000000"/>
                <w:szCs w:val="22"/>
                <w:lang w:val="el-GR" w:eastAsia="el-GR"/>
              </w:rPr>
              <w:t>ΩΡΕΣ ΕΤΗΣΙΑΣ ΑΠΑΣΧΟΛΗΣΗΣ</w:t>
            </w:r>
          </w:p>
        </w:tc>
        <w:tc>
          <w:tcPr>
            <w:tcW w:w="1571" w:type="dxa"/>
            <w:tcBorders>
              <w:top w:val="single" w:sz="8" w:space="0" w:color="5B9BD5"/>
              <w:left w:val="nil"/>
              <w:bottom w:val="single" w:sz="8" w:space="0" w:color="5B9BD5"/>
              <w:right w:val="single" w:sz="8" w:space="0" w:color="5B9BD5"/>
            </w:tcBorders>
            <w:shd w:val="clear" w:color="000000" w:fill="D6E6F4"/>
            <w:vAlign w:val="center"/>
            <w:hideMark/>
          </w:tcPr>
          <w:p w:rsidR="00BC4E6C" w:rsidRPr="00D4537D" w:rsidRDefault="00BC4E6C" w:rsidP="00B80A14">
            <w:pPr>
              <w:suppressAutoHyphens w:val="0"/>
              <w:spacing w:after="0"/>
              <w:jc w:val="left"/>
              <w:rPr>
                <w:b/>
                <w:bCs/>
                <w:color w:val="000000"/>
                <w:szCs w:val="22"/>
                <w:lang w:val="el-GR" w:eastAsia="el-GR"/>
              </w:rPr>
            </w:pPr>
            <w:r w:rsidRPr="00D4537D">
              <w:rPr>
                <w:b/>
                <w:bCs/>
                <w:color w:val="000000"/>
                <w:szCs w:val="22"/>
                <w:lang w:val="el-GR" w:eastAsia="el-GR"/>
              </w:rPr>
              <w:t>ΤΙΜΗ</w:t>
            </w:r>
          </w:p>
        </w:tc>
        <w:tc>
          <w:tcPr>
            <w:tcW w:w="1180" w:type="dxa"/>
            <w:tcBorders>
              <w:top w:val="single" w:sz="8" w:space="0" w:color="5B9BD5"/>
              <w:left w:val="nil"/>
              <w:bottom w:val="single" w:sz="8" w:space="0" w:color="5B9BD5"/>
              <w:right w:val="single" w:sz="8" w:space="0" w:color="5B9BD5"/>
            </w:tcBorders>
            <w:shd w:val="clear" w:color="000000" w:fill="D6E6F4"/>
            <w:vAlign w:val="center"/>
            <w:hideMark/>
          </w:tcPr>
          <w:p w:rsidR="00BC4E6C" w:rsidRPr="00D4537D" w:rsidRDefault="00BC4E6C" w:rsidP="00B80A14">
            <w:pPr>
              <w:suppressAutoHyphens w:val="0"/>
              <w:spacing w:after="0"/>
              <w:jc w:val="left"/>
              <w:rPr>
                <w:b/>
                <w:bCs/>
                <w:color w:val="000000"/>
                <w:szCs w:val="22"/>
                <w:lang w:val="el-GR" w:eastAsia="el-GR"/>
              </w:rPr>
            </w:pPr>
            <w:r w:rsidRPr="00D4537D">
              <w:rPr>
                <w:b/>
                <w:bCs/>
                <w:color w:val="000000"/>
                <w:szCs w:val="22"/>
                <w:lang w:val="el-GR" w:eastAsia="el-GR"/>
              </w:rPr>
              <w:t>ΑΞΙΑ</w:t>
            </w:r>
          </w:p>
        </w:tc>
        <w:tc>
          <w:tcPr>
            <w:tcW w:w="1252"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left"/>
              <w:rPr>
                <w:b/>
                <w:bCs/>
                <w:color w:val="000000"/>
                <w:szCs w:val="22"/>
                <w:lang w:val="el-GR" w:eastAsia="el-GR"/>
              </w:rPr>
            </w:pPr>
          </w:p>
        </w:tc>
        <w:tc>
          <w:tcPr>
            <w:tcW w:w="1120"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left"/>
              <w:rPr>
                <w:rFonts w:ascii="Times New Roman" w:hAnsi="Times New Roman" w:cs="Times New Roman"/>
                <w:sz w:val="20"/>
                <w:szCs w:val="20"/>
                <w:lang w:val="el-GR" w:eastAsia="el-GR"/>
              </w:rPr>
            </w:pPr>
          </w:p>
        </w:tc>
      </w:tr>
      <w:tr w:rsidR="00BC4E6C" w:rsidRPr="00D4537D" w:rsidTr="00B80A14">
        <w:trPr>
          <w:trHeight w:val="1215"/>
        </w:trPr>
        <w:tc>
          <w:tcPr>
            <w:tcW w:w="2020" w:type="dxa"/>
            <w:tcBorders>
              <w:top w:val="nil"/>
              <w:left w:val="single" w:sz="8" w:space="0" w:color="5B9BD5"/>
              <w:bottom w:val="single" w:sz="8" w:space="0" w:color="5B9BD5"/>
              <w:right w:val="single" w:sz="8" w:space="0" w:color="5B9BD5"/>
            </w:tcBorders>
            <w:shd w:val="clear" w:color="000000" w:fill="D6E6F4"/>
            <w:vAlign w:val="center"/>
            <w:hideMark/>
          </w:tcPr>
          <w:p w:rsidR="00BC4E6C" w:rsidRPr="00D4537D" w:rsidRDefault="00BC4E6C" w:rsidP="00B80A14">
            <w:pPr>
              <w:suppressAutoHyphens w:val="0"/>
              <w:spacing w:after="0"/>
              <w:jc w:val="left"/>
              <w:rPr>
                <w:b/>
                <w:bCs/>
                <w:color w:val="000000"/>
                <w:szCs w:val="22"/>
                <w:lang w:val="el-GR" w:eastAsia="el-GR"/>
              </w:rPr>
            </w:pPr>
            <w:r w:rsidRPr="00D4537D">
              <w:rPr>
                <w:b/>
                <w:bCs/>
                <w:color w:val="000000"/>
                <w:szCs w:val="22"/>
                <w:lang w:val="el-GR" w:eastAsia="el-GR"/>
              </w:rPr>
              <w:t>ΠΑΡΟΧΗ ΥΠΗΡΕΣΙΩΝ ΙΑΤΡΟΥ ΕΡΓΑΣΙΑΣ  ΓΙΑ ΕΝΑ ΕΤΟΣ</w:t>
            </w:r>
          </w:p>
        </w:tc>
        <w:tc>
          <w:tcPr>
            <w:tcW w:w="1740" w:type="dxa"/>
            <w:tcBorders>
              <w:top w:val="nil"/>
              <w:left w:val="nil"/>
              <w:bottom w:val="single" w:sz="8" w:space="0" w:color="5B9BD5"/>
              <w:right w:val="single" w:sz="8" w:space="0" w:color="5B9BD5"/>
            </w:tcBorders>
            <w:shd w:val="clear" w:color="auto" w:fill="auto"/>
            <w:vAlign w:val="center"/>
            <w:hideMark/>
          </w:tcPr>
          <w:p w:rsidR="00BC4E6C" w:rsidRPr="00D4537D" w:rsidRDefault="00BC4E6C" w:rsidP="00B80A14">
            <w:pPr>
              <w:suppressAutoHyphens w:val="0"/>
              <w:spacing w:after="0"/>
              <w:jc w:val="center"/>
              <w:rPr>
                <w:szCs w:val="22"/>
                <w:lang w:val="el-GR" w:eastAsia="el-GR"/>
              </w:rPr>
            </w:pPr>
            <w:r w:rsidRPr="00D4537D">
              <w:rPr>
                <w:szCs w:val="22"/>
                <w:lang w:val="el-GR" w:eastAsia="el-GR"/>
              </w:rPr>
              <w:t>100,2</w:t>
            </w:r>
          </w:p>
        </w:tc>
        <w:tc>
          <w:tcPr>
            <w:tcW w:w="1571" w:type="dxa"/>
            <w:tcBorders>
              <w:top w:val="nil"/>
              <w:left w:val="nil"/>
              <w:bottom w:val="single" w:sz="8" w:space="0" w:color="5B9BD5"/>
              <w:right w:val="single" w:sz="8" w:space="0" w:color="5B9BD5"/>
            </w:tcBorders>
            <w:shd w:val="clear" w:color="000000" w:fill="D6E6F4"/>
            <w:vAlign w:val="center"/>
            <w:hideMark/>
          </w:tcPr>
          <w:p w:rsidR="00BC4E6C" w:rsidRPr="00D4537D" w:rsidRDefault="00BC4E6C" w:rsidP="00B80A14">
            <w:pPr>
              <w:suppressAutoHyphens w:val="0"/>
              <w:spacing w:after="0"/>
              <w:jc w:val="center"/>
              <w:rPr>
                <w:szCs w:val="22"/>
                <w:lang w:val="el-GR" w:eastAsia="el-GR"/>
              </w:rPr>
            </w:pPr>
            <w:r w:rsidRPr="00D4537D">
              <w:rPr>
                <w:szCs w:val="22"/>
                <w:lang w:val="el-GR" w:eastAsia="el-GR"/>
              </w:rPr>
              <w:t>50,00 €</w:t>
            </w:r>
          </w:p>
        </w:tc>
        <w:tc>
          <w:tcPr>
            <w:tcW w:w="1180" w:type="dxa"/>
            <w:tcBorders>
              <w:top w:val="nil"/>
              <w:left w:val="nil"/>
              <w:bottom w:val="single" w:sz="8" w:space="0" w:color="5B9BD5"/>
              <w:right w:val="single" w:sz="8" w:space="0" w:color="5B9BD5"/>
            </w:tcBorders>
            <w:shd w:val="clear" w:color="auto" w:fill="auto"/>
            <w:vAlign w:val="center"/>
            <w:hideMark/>
          </w:tcPr>
          <w:p w:rsidR="00BC4E6C" w:rsidRPr="00D4537D" w:rsidRDefault="00BC4E6C" w:rsidP="00B80A14">
            <w:pPr>
              <w:suppressAutoHyphens w:val="0"/>
              <w:spacing w:after="0"/>
              <w:jc w:val="center"/>
              <w:rPr>
                <w:szCs w:val="22"/>
                <w:lang w:val="el-GR" w:eastAsia="el-GR"/>
              </w:rPr>
            </w:pPr>
            <w:r w:rsidRPr="00D4537D">
              <w:rPr>
                <w:szCs w:val="22"/>
                <w:lang w:val="el-GR" w:eastAsia="el-GR"/>
              </w:rPr>
              <w:t>5.010,00</w:t>
            </w:r>
          </w:p>
        </w:tc>
        <w:tc>
          <w:tcPr>
            <w:tcW w:w="1252"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center"/>
              <w:rPr>
                <w:szCs w:val="22"/>
                <w:lang w:val="el-GR" w:eastAsia="el-GR"/>
              </w:rPr>
            </w:pPr>
          </w:p>
        </w:tc>
        <w:tc>
          <w:tcPr>
            <w:tcW w:w="1120"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left"/>
              <w:rPr>
                <w:rFonts w:ascii="Times New Roman" w:hAnsi="Times New Roman" w:cs="Times New Roman"/>
                <w:sz w:val="20"/>
                <w:szCs w:val="20"/>
                <w:lang w:val="el-GR" w:eastAsia="el-GR"/>
              </w:rPr>
            </w:pPr>
          </w:p>
        </w:tc>
      </w:tr>
      <w:tr w:rsidR="00BC4E6C" w:rsidRPr="00D4537D" w:rsidTr="00B80A14">
        <w:trPr>
          <w:trHeight w:val="615"/>
        </w:trPr>
        <w:tc>
          <w:tcPr>
            <w:tcW w:w="2020" w:type="dxa"/>
            <w:tcBorders>
              <w:top w:val="nil"/>
              <w:left w:val="single" w:sz="8" w:space="0" w:color="5B9BD5"/>
              <w:bottom w:val="single" w:sz="8" w:space="0" w:color="5B9BD5"/>
              <w:right w:val="single" w:sz="8" w:space="0" w:color="5B9BD5"/>
            </w:tcBorders>
            <w:shd w:val="clear" w:color="000000" w:fill="D6E6F4"/>
            <w:vAlign w:val="center"/>
            <w:hideMark/>
          </w:tcPr>
          <w:p w:rsidR="00BC4E6C" w:rsidRPr="00D4537D" w:rsidRDefault="00BC4E6C" w:rsidP="00B80A14">
            <w:pPr>
              <w:suppressAutoHyphens w:val="0"/>
              <w:spacing w:after="0"/>
              <w:jc w:val="left"/>
              <w:rPr>
                <w:rFonts w:ascii="Calibri Light" w:hAnsi="Calibri Light" w:cs="Calibri Light"/>
                <w:b/>
                <w:bCs/>
                <w:color w:val="000000"/>
                <w:szCs w:val="22"/>
                <w:lang w:val="el-GR" w:eastAsia="el-GR"/>
              </w:rPr>
            </w:pPr>
            <w:r w:rsidRPr="00D4537D">
              <w:rPr>
                <w:rFonts w:ascii="Calibri Light" w:hAnsi="Calibri Light" w:cs="Calibri Light"/>
                <w:b/>
                <w:bCs/>
                <w:color w:val="000000"/>
                <w:szCs w:val="22"/>
                <w:lang w:val="el-GR" w:eastAsia="el-GR"/>
              </w:rPr>
              <w:t>ΣΥΝΟΛΟ ΧΩΡΙΣ ΦΠΑ</w:t>
            </w:r>
          </w:p>
        </w:tc>
        <w:tc>
          <w:tcPr>
            <w:tcW w:w="4491" w:type="dxa"/>
            <w:gridSpan w:val="3"/>
            <w:tcBorders>
              <w:top w:val="single" w:sz="8" w:space="0" w:color="5B9BD5"/>
              <w:left w:val="nil"/>
              <w:bottom w:val="single" w:sz="8" w:space="0" w:color="5B9BD5"/>
              <w:right w:val="single" w:sz="8" w:space="0" w:color="5B9BD5"/>
            </w:tcBorders>
            <w:shd w:val="clear" w:color="000000" w:fill="D6E6F4"/>
            <w:vAlign w:val="center"/>
            <w:hideMark/>
          </w:tcPr>
          <w:p w:rsidR="00BC4E6C" w:rsidRPr="00D4537D" w:rsidRDefault="00BC4E6C" w:rsidP="00B80A14">
            <w:pPr>
              <w:suppressAutoHyphens w:val="0"/>
              <w:spacing w:after="0"/>
              <w:jc w:val="right"/>
              <w:rPr>
                <w:b/>
                <w:bCs/>
                <w:szCs w:val="22"/>
                <w:lang w:val="el-GR" w:eastAsia="el-GR"/>
              </w:rPr>
            </w:pPr>
            <w:r w:rsidRPr="00D4537D">
              <w:rPr>
                <w:b/>
                <w:bCs/>
                <w:szCs w:val="22"/>
                <w:lang w:val="el-GR" w:eastAsia="el-GR"/>
              </w:rPr>
              <w:t>5.010,00</w:t>
            </w:r>
          </w:p>
        </w:tc>
        <w:tc>
          <w:tcPr>
            <w:tcW w:w="1252"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right"/>
              <w:rPr>
                <w:b/>
                <w:bCs/>
                <w:szCs w:val="22"/>
                <w:lang w:val="el-GR" w:eastAsia="el-GR"/>
              </w:rPr>
            </w:pPr>
          </w:p>
        </w:tc>
        <w:tc>
          <w:tcPr>
            <w:tcW w:w="1120"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left"/>
              <w:rPr>
                <w:rFonts w:ascii="Times New Roman" w:hAnsi="Times New Roman" w:cs="Times New Roman"/>
                <w:sz w:val="20"/>
                <w:szCs w:val="20"/>
                <w:lang w:val="el-GR" w:eastAsia="el-GR"/>
              </w:rPr>
            </w:pPr>
          </w:p>
        </w:tc>
      </w:tr>
      <w:tr w:rsidR="00BC4E6C" w:rsidRPr="00D4537D" w:rsidTr="00B80A14">
        <w:trPr>
          <w:trHeight w:val="615"/>
        </w:trPr>
        <w:tc>
          <w:tcPr>
            <w:tcW w:w="2020" w:type="dxa"/>
            <w:tcBorders>
              <w:top w:val="nil"/>
              <w:left w:val="single" w:sz="8" w:space="0" w:color="5B9BD5"/>
              <w:bottom w:val="single" w:sz="8" w:space="0" w:color="5B9BD5"/>
              <w:right w:val="single" w:sz="8" w:space="0" w:color="5B9BD5"/>
            </w:tcBorders>
            <w:shd w:val="clear" w:color="auto" w:fill="auto"/>
            <w:vAlign w:val="center"/>
            <w:hideMark/>
          </w:tcPr>
          <w:p w:rsidR="00BC4E6C" w:rsidRPr="00D4537D" w:rsidRDefault="00BC4E6C" w:rsidP="00B80A14">
            <w:pPr>
              <w:suppressAutoHyphens w:val="0"/>
              <w:spacing w:after="0"/>
              <w:jc w:val="left"/>
              <w:rPr>
                <w:rFonts w:ascii="Calibri Light" w:hAnsi="Calibri Light" w:cs="Calibri Light"/>
                <w:b/>
                <w:bCs/>
                <w:color w:val="000000"/>
                <w:szCs w:val="22"/>
                <w:lang w:val="el-GR" w:eastAsia="el-GR"/>
              </w:rPr>
            </w:pPr>
            <w:r w:rsidRPr="00D4537D">
              <w:rPr>
                <w:rFonts w:ascii="Calibri Light" w:hAnsi="Calibri Light" w:cs="Calibri Light"/>
                <w:b/>
                <w:bCs/>
                <w:color w:val="000000"/>
                <w:szCs w:val="22"/>
                <w:lang w:val="el-GR" w:eastAsia="el-GR"/>
              </w:rPr>
              <w:t>Φ.Π.Α. 24%</w:t>
            </w:r>
          </w:p>
        </w:tc>
        <w:tc>
          <w:tcPr>
            <w:tcW w:w="4491" w:type="dxa"/>
            <w:gridSpan w:val="3"/>
            <w:tcBorders>
              <w:top w:val="single" w:sz="8" w:space="0" w:color="5B9BD5"/>
              <w:left w:val="nil"/>
              <w:bottom w:val="single" w:sz="8" w:space="0" w:color="5B9BD5"/>
              <w:right w:val="single" w:sz="8" w:space="0" w:color="5B9BD5"/>
            </w:tcBorders>
            <w:shd w:val="clear" w:color="auto" w:fill="auto"/>
            <w:vAlign w:val="center"/>
            <w:hideMark/>
          </w:tcPr>
          <w:p w:rsidR="00BC4E6C" w:rsidRPr="00D4537D" w:rsidRDefault="00BC4E6C" w:rsidP="00B80A14">
            <w:pPr>
              <w:suppressAutoHyphens w:val="0"/>
              <w:spacing w:after="0"/>
              <w:jc w:val="right"/>
              <w:rPr>
                <w:szCs w:val="22"/>
                <w:lang w:val="el-GR" w:eastAsia="el-GR"/>
              </w:rPr>
            </w:pPr>
            <w:r w:rsidRPr="00D4537D">
              <w:rPr>
                <w:szCs w:val="22"/>
                <w:lang w:val="el-GR" w:eastAsia="el-GR"/>
              </w:rPr>
              <w:t>1.202,40</w:t>
            </w:r>
          </w:p>
        </w:tc>
        <w:tc>
          <w:tcPr>
            <w:tcW w:w="1252"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right"/>
              <w:rPr>
                <w:szCs w:val="22"/>
                <w:lang w:val="el-GR" w:eastAsia="el-GR"/>
              </w:rPr>
            </w:pPr>
          </w:p>
        </w:tc>
        <w:tc>
          <w:tcPr>
            <w:tcW w:w="1120"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left"/>
              <w:rPr>
                <w:rFonts w:ascii="Times New Roman" w:hAnsi="Times New Roman" w:cs="Times New Roman"/>
                <w:sz w:val="20"/>
                <w:szCs w:val="20"/>
                <w:lang w:val="el-GR" w:eastAsia="el-GR"/>
              </w:rPr>
            </w:pPr>
          </w:p>
        </w:tc>
      </w:tr>
      <w:tr w:rsidR="00BC4E6C" w:rsidRPr="00D4537D" w:rsidTr="00B80A14">
        <w:trPr>
          <w:trHeight w:val="315"/>
        </w:trPr>
        <w:tc>
          <w:tcPr>
            <w:tcW w:w="2020" w:type="dxa"/>
            <w:tcBorders>
              <w:top w:val="nil"/>
              <w:left w:val="single" w:sz="8" w:space="0" w:color="5B9BD5"/>
              <w:bottom w:val="single" w:sz="8" w:space="0" w:color="5B9BD5"/>
              <w:right w:val="single" w:sz="8" w:space="0" w:color="5B9BD5"/>
            </w:tcBorders>
            <w:shd w:val="clear" w:color="000000" w:fill="D6E6F4"/>
            <w:vAlign w:val="center"/>
            <w:hideMark/>
          </w:tcPr>
          <w:p w:rsidR="00BC4E6C" w:rsidRPr="00D4537D" w:rsidRDefault="00BC4E6C" w:rsidP="00B80A14">
            <w:pPr>
              <w:suppressAutoHyphens w:val="0"/>
              <w:spacing w:after="0"/>
              <w:jc w:val="left"/>
              <w:rPr>
                <w:rFonts w:ascii="Calibri Light" w:hAnsi="Calibri Light" w:cs="Calibri Light"/>
                <w:b/>
                <w:bCs/>
                <w:color w:val="000000"/>
                <w:szCs w:val="22"/>
                <w:lang w:val="el-GR" w:eastAsia="el-GR"/>
              </w:rPr>
            </w:pPr>
            <w:r w:rsidRPr="00D4537D">
              <w:rPr>
                <w:rFonts w:ascii="Calibri Light" w:hAnsi="Calibri Light" w:cs="Calibri Light"/>
                <w:b/>
                <w:bCs/>
                <w:color w:val="000000"/>
                <w:szCs w:val="22"/>
                <w:lang w:val="el-GR" w:eastAsia="el-GR"/>
              </w:rPr>
              <w:t>ΣΥΝΟΛΟ ΜΕ ΦΠΑ</w:t>
            </w:r>
          </w:p>
        </w:tc>
        <w:tc>
          <w:tcPr>
            <w:tcW w:w="4491" w:type="dxa"/>
            <w:gridSpan w:val="3"/>
            <w:tcBorders>
              <w:top w:val="single" w:sz="8" w:space="0" w:color="5B9BD5"/>
              <w:left w:val="nil"/>
              <w:bottom w:val="single" w:sz="8" w:space="0" w:color="5B9BD5"/>
              <w:right w:val="single" w:sz="8" w:space="0" w:color="5B9BD5"/>
            </w:tcBorders>
            <w:shd w:val="clear" w:color="000000" w:fill="D6E6F4"/>
            <w:vAlign w:val="center"/>
            <w:hideMark/>
          </w:tcPr>
          <w:p w:rsidR="00BC4E6C" w:rsidRPr="00D4537D" w:rsidRDefault="00BC4E6C" w:rsidP="00B80A14">
            <w:pPr>
              <w:suppressAutoHyphens w:val="0"/>
              <w:spacing w:after="0"/>
              <w:jc w:val="right"/>
              <w:rPr>
                <w:b/>
                <w:bCs/>
                <w:szCs w:val="22"/>
                <w:lang w:val="el-GR" w:eastAsia="el-GR"/>
              </w:rPr>
            </w:pPr>
            <w:r w:rsidRPr="00D4537D">
              <w:rPr>
                <w:b/>
                <w:bCs/>
                <w:szCs w:val="22"/>
                <w:lang w:val="el-GR" w:eastAsia="el-GR"/>
              </w:rPr>
              <w:t>6.212,40</w:t>
            </w:r>
          </w:p>
        </w:tc>
        <w:tc>
          <w:tcPr>
            <w:tcW w:w="1252"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right"/>
              <w:rPr>
                <w:b/>
                <w:bCs/>
                <w:szCs w:val="22"/>
                <w:lang w:val="el-GR" w:eastAsia="el-GR"/>
              </w:rPr>
            </w:pPr>
          </w:p>
        </w:tc>
        <w:tc>
          <w:tcPr>
            <w:tcW w:w="1120"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left"/>
              <w:rPr>
                <w:rFonts w:ascii="Times New Roman" w:hAnsi="Times New Roman" w:cs="Times New Roman"/>
                <w:sz w:val="20"/>
                <w:szCs w:val="20"/>
                <w:lang w:val="el-GR" w:eastAsia="el-GR"/>
              </w:rPr>
            </w:pPr>
          </w:p>
        </w:tc>
      </w:tr>
      <w:tr w:rsidR="00BC4E6C" w:rsidRPr="00D4537D" w:rsidTr="00B80A14">
        <w:trPr>
          <w:trHeight w:val="300"/>
        </w:trPr>
        <w:tc>
          <w:tcPr>
            <w:tcW w:w="2020"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left"/>
              <w:rPr>
                <w:rFonts w:ascii="Times New Roman" w:hAnsi="Times New Roman" w:cs="Times New Roman"/>
                <w:sz w:val="20"/>
                <w:szCs w:val="20"/>
                <w:lang w:val="el-GR" w:eastAsia="el-GR"/>
              </w:rPr>
            </w:pPr>
          </w:p>
        </w:tc>
        <w:tc>
          <w:tcPr>
            <w:tcW w:w="1740"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left"/>
              <w:rPr>
                <w:rFonts w:ascii="Times New Roman" w:hAnsi="Times New Roman" w:cs="Times New Roman"/>
                <w:sz w:val="20"/>
                <w:szCs w:val="20"/>
                <w:lang w:val="el-GR" w:eastAsia="el-GR"/>
              </w:rPr>
            </w:pPr>
          </w:p>
        </w:tc>
        <w:tc>
          <w:tcPr>
            <w:tcW w:w="1571"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left"/>
              <w:rPr>
                <w:rFonts w:ascii="Times New Roman" w:hAnsi="Times New Roman" w:cs="Times New Roman"/>
                <w:sz w:val="20"/>
                <w:szCs w:val="20"/>
                <w:lang w:val="el-GR" w:eastAsia="el-GR"/>
              </w:rPr>
            </w:pPr>
          </w:p>
        </w:tc>
        <w:tc>
          <w:tcPr>
            <w:tcW w:w="1180"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left"/>
              <w:rPr>
                <w:rFonts w:ascii="Times New Roman" w:hAnsi="Times New Roman" w:cs="Times New Roman"/>
                <w:sz w:val="20"/>
                <w:szCs w:val="20"/>
                <w:lang w:val="el-GR" w:eastAsia="el-GR"/>
              </w:rPr>
            </w:pPr>
          </w:p>
        </w:tc>
        <w:tc>
          <w:tcPr>
            <w:tcW w:w="1252"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left"/>
              <w:rPr>
                <w:rFonts w:ascii="Times New Roman" w:hAnsi="Times New Roman" w:cs="Times New Roman"/>
                <w:sz w:val="20"/>
                <w:szCs w:val="20"/>
                <w:lang w:val="el-GR" w:eastAsia="el-GR"/>
              </w:rPr>
            </w:pPr>
          </w:p>
        </w:tc>
        <w:tc>
          <w:tcPr>
            <w:tcW w:w="1120"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left"/>
              <w:rPr>
                <w:rFonts w:ascii="Times New Roman" w:hAnsi="Times New Roman" w:cs="Times New Roman"/>
                <w:sz w:val="20"/>
                <w:szCs w:val="20"/>
                <w:lang w:val="el-GR" w:eastAsia="el-GR"/>
              </w:rPr>
            </w:pPr>
          </w:p>
        </w:tc>
      </w:tr>
      <w:tr w:rsidR="00BC4E6C" w:rsidRPr="00D4537D" w:rsidTr="00B80A14">
        <w:trPr>
          <w:trHeight w:val="300"/>
        </w:trPr>
        <w:tc>
          <w:tcPr>
            <w:tcW w:w="2020"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left"/>
              <w:rPr>
                <w:rFonts w:ascii="Times New Roman" w:hAnsi="Times New Roman" w:cs="Times New Roman"/>
                <w:sz w:val="20"/>
                <w:szCs w:val="20"/>
                <w:lang w:val="el-GR" w:eastAsia="el-GR"/>
              </w:rPr>
            </w:pPr>
          </w:p>
        </w:tc>
        <w:tc>
          <w:tcPr>
            <w:tcW w:w="1740"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left"/>
              <w:rPr>
                <w:rFonts w:ascii="Times New Roman" w:hAnsi="Times New Roman" w:cs="Times New Roman"/>
                <w:sz w:val="20"/>
                <w:szCs w:val="20"/>
                <w:lang w:val="el-GR" w:eastAsia="el-GR"/>
              </w:rPr>
            </w:pPr>
          </w:p>
        </w:tc>
        <w:tc>
          <w:tcPr>
            <w:tcW w:w="1571"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left"/>
              <w:rPr>
                <w:rFonts w:ascii="Times New Roman" w:hAnsi="Times New Roman" w:cs="Times New Roman"/>
                <w:sz w:val="20"/>
                <w:szCs w:val="20"/>
                <w:lang w:val="el-GR" w:eastAsia="el-GR"/>
              </w:rPr>
            </w:pPr>
          </w:p>
        </w:tc>
        <w:tc>
          <w:tcPr>
            <w:tcW w:w="1180"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left"/>
              <w:rPr>
                <w:rFonts w:ascii="Times New Roman" w:hAnsi="Times New Roman" w:cs="Times New Roman"/>
                <w:sz w:val="20"/>
                <w:szCs w:val="20"/>
                <w:lang w:val="el-GR" w:eastAsia="el-GR"/>
              </w:rPr>
            </w:pPr>
          </w:p>
        </w:tc>
        <w:tc>
          <w:tcPr>
            <w:tcW w:w="1252"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left"/>
              <w:rPr>
                <w:rFonts w:ascii="Times New Roman" w:hAnsi="Times New Roman" w:cs="Times New Roman"/>
                <w:sz w:val="20"/>
                <w:szCs w:val="20"/>
                <w:lang w:val="el-GR" w:eastAsia="el-GR"/>
              </w:rPr>
            </w:pPr>
          </w:p>
        </w:tc>
        <w:tc>
          <w:tcPr>
            <w:tcW w:w="1120"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left"/>
              <w:rPr>
                <w:rFonts w:ascii="Times New Roman" w:hAnsi="Times New Roman" w:cs="Times New Roman"/>
                <w:sz w:val="20"/>
                <w:szCs w:val="20"/>
                <w:lang w:val="el-GR" w:eastAsia="el-GR"/>
              </w:rPr>
            </w:pPr>
          </w:p>
        </w:tc>
      </w:tr>
      <w:tr w:rsidR="00BC4E6C" w:rsidRPr="00D4537D" w:rsidTr="00B80A14">
        <w:trPr>
          <w:trHeight w:val="300"/>
        </w:trPr>
        <w:tc>
          <w:tcPr>
            <w:tcW w:w="2020"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left"/>
              <w:rPr>
                <w:rFonts w:ascii="Times New Roman" w:hAnsi="Times New Roman" w:cs="Times New Roman"/>
                <w:sz w:val="20"/>
                <w:szCs w:val="20"/>
                <w:lang w:val="el-GR" w:eastAsia="el-GR"/>
              </w:rPr>
            </w:pPr>
          </w:p>
        </w:tc>
        <w:tc>
          <w:tcPr>
            <w:tcW w:w="1740"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left"/>
              <w:rPr>
                <w:rFonts w:ascii="Times New Roman" w:hAnsi="Times New Roman" w:cs="Times New Roman"/>
                <w:sz w:val="20"/>
                <w:szCs w:val="20"/>
                <w:lang w:val="el-GR" w:eastAsia="el-GR"/>
              </w:rPr>
            </w:pPr>
          </w:p>
        </w:tc>
        <w:tc>
          <w:tcPr>
            <w:tcW w:w="1571"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left"/>
              <w:rPr>
                <w:rFonts w:ascii="Times New Roman" w:hAnsi="Times New Roman" w:cs="Times New Roman"/>
                <w:sz w:val="20"/>
                <w:szCs w:val="20"/>
                <w:lang w:val="el-GR" w:eastAsia="el-GR"/>
              </w:rPr>
            </w:pPr>
          </w:p>
        </w:tc>
        <w:tc>
          <w:tcPr>
            <w:tcW w:w="1180"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left"/>
              <w:rPr>
                <w:rFonts w:ascii="Times New Roman" w:hAnsi="Times New Roman" w:cs="Times New Roman"/>
                <w:sz w:val="20"/>
                <w:szCs w:val="20"/>
                <w:lang w:val="el-GR" w:eastAsia="el-GR"/>
              </w:rPr>
            </w:pPr>
          </w:p>
        </w:tc>
        <w:tc>
          <w:tcPr>
            <w:tcW w:w="1252"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left"/>
              <w:rPr>
                <w:rFonts w:ascii="Times New Roman" w:hAnsi="Times New Roman" w:cs="Times New Roman"/>
                <w:sz w:val="20"/>
                <w:szCs w:val="20"/>
                <w:lang w:val="el-GR" w:eastAsia="el-GR"/>
              </w:rPr>
            </w:pPr>
          </w:p>
        </w:tc>
        <w:tc>
          <w:tcPr>
            <w:tcW w:w="1120"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left"/>
              <w:rPr>
                <w:rFonts w:ascii="Times New Roman" w:hAnsi="Times New Roman" w:cs="Times New Roman"/>
                <w:sz w:val="20"/>
                <w:szCs w:val="20"/>
                <w:lang w:val="el-GR" w:eastAsia="el-GR"/>
              </w:rPr>
            </w:pPr>
          </w:p>
        </w:tc>
      </w:tr>
      <w:tr w:rsidR="00BC4E6C" w:rsidRPr="00D4537D" w:rsidTr="00B80A14">
        <w:trPr>
          <w:trHeight w:val="315"/>
        </w:trPr>
        <w:tc>
          <w:tcPr>
            <w:tcW w:w="2020" w:type="dxa"/>
            <w:tcBorders>
              <w:top w:val="nil"/>
              <w:left w:val="nil"/>
              <w:bottom w:val="nil"/>
              <w:right w:val="nil"/>
            </w:tcBorders>
            <w:shd w:val="clear" w:color="000000" w:fill="EFD3D2"/>
            <w:vAlign w:val="center"/>
            <w:hideMark/>
          </w:tcPr>
          <w:p w:rsidR="00BC4E6C" w:rsidRPr="00D4537D" w:rsidRDefault="00BC4E6C" w:rsidP="00B80A14">
            <w:pPr>
              <w:suppressAutoHyphens w:val="0"/>
              <w:spacing w:after="0"/>
              <w:jc w:val="left"/>
              <w:rPr>
                <w:b/>
                <w:bCs/>
                <w:color w:val="000000"/>
                <w:sz w:val="24"/>
                <w:lang w:val="el-GR" w:eastAsia="el-GR"/>
              </w:rPr>
            </w:pPr>
            <w:r w:rsidRPr="00D4537D">
              <w:rPr>
                <w:b/>
                <w:bCs/>
                <w:color w:val="000000"/>
                <w:sz w:val="24"/>
                <w:lang w:val="el-GR" w:eastAsia="el-GR"/>
              </w:rPr>
              <w:t>ΝΕΑΠΟΛΗ:</w:t>
            </w:r>
          </w:p>
        </w:tc>
        <w:tc>
          <w:tcPr>
            <w:tcW w:w="1740"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left"/>
              <w:rPr>
                <w:b/>
                <w:bCs/>
                <w:color w:val="000000"/>
                <w:sz w:val="24"/>
                <w:lang w:val="el-GR" w:eastAsia="el-GR"/>
              </w:rPr>
            </w:pPr>
          </w:p>
        </w:tc>
        <w:tc>
          <w:tcPr>
            <w:tcW w:w="1571"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left"/>
              <w:rPr>
                <w:rFonts w:ascii="Times New Roman" w:hAnsi="Times New Roman" w:cs="Times New Roman"/>
                <w:sz w:val="20"/>
                <w:szCs w:val="20"/>
                <w:lang w:val="el-GR" w:eastAsia="el-GR"/>
              </w:rPr>
            </w:pPr>
          </w:p>
        </w:tc>
        <w:tc>
          <w:tcPr>
            <w:tcW w:w="1180"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left"/>
              <w:rPr>
                <w:rFonts w:ascii="Times New Roman" w:hAnsi="Times New Roman" w:cs="Times New Roman"/>
                <w:sz w:val="20"/>
                <w:szCs w:val="20"/>
                <w:lang w:val="el-GR" w:eastAsia="el-GR"/>
              </w:rPr>
            </w:pPr>
          </w:p>
        </w:tc>
        <w:tc>
          <w:tcPr>
            <w:tcW w:w="1252"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left"/>
              <w:rPr>
                <w:rFonts w:ascii="Times New Roman" w:hAnsi="Times New Roman" w:cs="Times New Roman"/>
                <w:sz w:val="20"/>
                <w:szCs w:val="20"/>
                <w:lang w:val="el-GR" w:eastAsia="el-GR"/>
              </w:rPr>
            </w:pPr>
          </w:p>
        </w:tc>
        <w:tc>
          <w:tcPr>
            <w:tcW w:w="1120"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left"/>
              <w:rPr>
                <w:rFonts w:ascii="Times New Roman" w:hAnsi="Times New Roman" w:cs="Times New Roman"/>
                <w:sz w:val="20"/>
                <w:szCs w:val="20"/>
                <w:lang w:val="el-GR" w:eastAsia="el-GR"/>
              </w:rPr>
            </w:pPr>
          </w:p>
        </w:tc>
      </w:tr>
      <w:tr w:rsidR="00BC4E6C" w:rsidRPr="00D4537D" w:rsidTr="00B80A14">
        <w:trPr>
          <w:trHeight w:val="315"/>
        </w:trPr>
        <w:tc>
          <w:tcPr>
            <w:tcW w:w="2020"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left"/>
              <w:rPr>
                <w:rFonts w:ascii="Times New Roman" w:hAnsi="Times New Roman" w:cs="Times New Roman"/>
                <w:sz w:val="20"/>
                <w:szCs w:val="20"/>
                <w:lang w:val="el-GR" w:eastAsia="el-GR"/>
              </w:rPr>
            </w:pPr>
          </w:p>
        </w:tc>
        <w:tc>
          <w:tcPr>
            <w:tcW w:w="1740"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left"/>
              <w:rPr>
                <w:rFonts w:ascii="Times New Roman" w:hAnsi="Times New Roman" w:cs="Times New Roman"/>
                <w:sz w:val="20"/>
                <w:szCs w:val="20"/>
                <w:lang w:val="el-GR" w:eastAsia="el-GR"/>
              </w:rPr>
            </w:pPr>
          </w:p>
        </w:tc>
        <w:tc>
          <w:tcPr>
            <w:tcW w:w="1571"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left"/>
              <w:rPr>
                <w:rFonts w:ascii="Times New Roman" w:hAnsi="Times New Roman" w:cs="Times New Roman"/>
                <w:sz w:val="20"/>
                <w:szCs w:val="20"/>
                <w:lang w:val="el-GR" w:eastAsia="el-GR"/>
              </w:rPr>
            </w:pPr>
          </w:p>
        </w:tc>
        <w:tc>
          <w:tcPr>
            <w:tcW w:w="1180"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left"/>
              <w:rPr>
                <w:rFonts w:ascii="Times New Roman" w:hAnsi="Times New Roman" w:cs="Times New Roman"/>
                <w:sz w:val="20"/>
                <w:szCs w:val="20"/>
                <w:lang w:val="el-GR" w:eastAsia="el-GR"/>
              </w:rPr>
            </w:pPr>
          </w:p>
        </w:tc>
        <w:tc>
          <w:tcPr>
            <w:tcW w:w="1252"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left"/>
              <w:rPr>
                <w:rFonts w:ascii="Times New Roman" w:hAnsi="Times New Roman" w:cs="Times New Roman"/>
                <w:sz w:val="20"/>
                <w:szCs w:val="20"/>
                <w:lang w:val="el-GR" w:eastAsia="el-GR"/>
              </w:rPr>
            </w:pPr>
          </w:p>
        </w:tc>
        <w:tc>
          <w:tcPr>
            <w:tcW w:w="1120"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left"/>
              <w:rPr>
                <w:rFonts w:ascii="Times New Roman" w:hAnsi="Times New Roman" w:cs="Times New Roman"/>
                <w:sz w:val="20"/>
                <w:szCs w:val="20"/>
                <w:lang w:val="el-GR" w:eastAsia="el-GR"/>
              </w:rPr>
            </w:pPr>
          </w:p>
        </w:tc>
      </w:tr>
      <w:tr w:rsidR="00BC4E6C" w:rsidRPr="00D4537D" w:rsidTr="00B80A14">
        <w:trPr>
          <w:trHeight w:val="435"/>
        </w:trPr>
        <w:tc>
          <w:tcPr>
            <w:tcW w:w="5331" w:type="dxa"/>
            <w:gridSpan w:val="3"/>
            <w:tcBorders>
              <w:top w:val="single" w:sz="4" w:space="0" w:color="auto"/>
              <w:left w:val="single" w:sz="4" w:space="0" w:color="auto"/>
              <w:bottom w:val="single" w:sz="4" w:space="0" w:color="auto"/>
              <w:right w:val="single" w:sz="4" w:space="0" w:color="auto"/>
            </w:tcBorders>
            <w:shd w:val="clear" w:color="000000" w:fill="A9D08E"/>
            <w:vAlign w:val="center"/>
            <w:hideMark/>
          </w:tcPr>
          <w:p w:rsidR="00BC4E6C" w:rsidRPr="00D4537D" w:rsidRDefault="00BC4E6C" w:rsidP="00B80A14">
            <w:pPr>
              <w:suppressAutoHyphens w:val="0"/>
              <w:spacing w:after="0"/>
              <w:jc w:val="center"/>
              <w:rPr>
                <w:b/>
                <w:bCs/>
                <w:color w:val="000000"/>
                <w:sz w:val="24"/>
                <w:lang w:val="el-GR" w:eastAsia="el-GR"/>
              </w:rPr>
            </w:pPr>
            <w:r w:rsidRPr="00D4537D">
              <w:rPr>
                <w:b/>
                <w:bCs/>
                <w:color w:val="000000"/>
                <w:sz w:val="24"/>
                <w:lang w:val="el-GR" w:eastAsia="el-GR"/>
              </w:rPr>
              <w:t>ΩΡΕΣ ΕΤΗΣΙΑΣ ΑΠΑΣΧΟΛΗΣΗΣ</w:t>
            </w:r>
          </w:p>
        </w:tc>
        <w:tc>
          <w:tcPr>
            <w:tcW w:w="1180"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center"/>
              <w:rPr>
                <w:b/>
                <w:bCs/>
                <w:color w:val="000000"/>
                <w:sz w:val="32"/>
                <w:szCs w:val="32"/>
                <w:lang w:val="el-GR" w:eastAsia="el-GR"/>
              </w:rPr>
            </w:pPr>
          </w:p>
        </w:tc>
        <w:tc>
          <w:tcPr>
            <w:tcW w:w="1252"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left"/>
              <w:rPr>
                <w:rFonts w:ascii="Times New Roman" w:hAnsi="Times New Roman" w:cs="Times New Roman"/>
                <w:sz w:val="20"/>
                <w:szCs w:val="20"/>
                <w:lang w:val="el-GR" w:eastAsia="el-GR"/>
              </w:rPr>
            </w:pPr>
          </w:p>
        </w:tc>
        <w:tc>
          <w:tcPr>
            <w:tcW w:w="1120"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left"/>
              <w:rPr>
                <w:rFonts w:ascii="Times New Roman" w:hAnsi="Times New Roman" w:cs="Times New Roman"/>
                <w:sz w:val="20"/>
                <w:szCs w:val="20"/>
                <w:lang w:val="el-GR" w:eastAsia="el-GR"/>
              </w:rPr>
            </w:pPr>
          </w:p>
        </w:tc>
      </w:tr>
      <w:tr w:rsidR="00BC4E6C" w:rsidRPr="00D4537D" w:rsidTr="00B80A14">
        <w:trPr>
          <w:trHeight w:val="615"/>
        </w:trPr>
        <w:tc>
          <w:tcPr>
            <w:tcW w:w="2020" w:type="dxa"/>
            <w:vMerge w:val="restart"/>
            <w:tcBorders>
              <w:top w:val="nil"/>
              <w:left w:val="single" w:sz="4" w:space="0" w:color="auto"/>
              <w:bottom w:val="single" w:sz="4" w:space="0" w:color="auto"/>
              <w:right w:val="single" w:sz="4" w:space="0" w:color="auto"/>
            </w:tcBorders>
            <w:shd w:val="clear" w:color="auto" w:fill="auto"/>
            <w:vAlign w:val="center"/>
            <w:hideMark/>
          </w:tcPr>
          <w:p w:rsidR="00BC4E6C" w:rsidRPr="00D4537D" w:rsidRDefault="00BC4E6C" w:rsidP="00B80A14">
            <w:pPr>
              <w:suppressAutoHyphens w:val="0"/>
              <w:spacing w:after="0"/>
              <w:jc w:val="center"/>
              <w:rPr>
                <w:color w:val="000000"/>
                <w:szCs w:val="22"/>
                <w:lang w:val="el-GR" w:eastAsia="el-GR"/>
              </w:rPr>
            </w:pPr>
            <w:r w:rsidRPr="00D4537D">
              <w:rPr>
                <w:color w:val="000000"/>
                <w:szCs w:val="22"/>
                <w:lang w:val="el-GR" w:eastAsia="el-GR"/>
              </w:rPr>
              <w:t>ΚΑΤΗΓΟΡΙΑ ΕΡΓΑΖΟΜΕΝΩΝ</w:t>
            </w:r>
          </w:p>
        </w:tc>
        <w:tc>
          <w:tcPr>
            <w:tcW w:w="3311" w:type="dxa"/>
            <w:gridSpan w:val="2"/>
            <w:tcBorders>
              <w:top w:val="single" w:sz="4" w:space="0" w:color="auto"/>
              <w:left w:val="nil"/>
              <w:bottom w:val="single" w:sz="4" w:space="0" w:color="auto"/>
              <w:right w:val="single" w:sz="4" w:space="0" w:color="auto"/>
            </w:tcBorders>
            <w:shd w:val="clear" w:color="auto" w:fill="auto"/>
            <w:vAlign w:val="center"/>
            <w:hideMark/>
          </w:tcPr>
          <w:p w:rsidR="00BC4E6C" w:rsidRPr="00D4537D" w:rsidRDefault="00BC4E6C" w:rsidP="00B80A14">
            <w:pPr>
              <w:suppressAutoHyphens w:val="0"/>
              <w:spacing w:after="0"/>
              <w:jc w:val="center"/>
              <w:rPr>
                <w:color w:val="000000"/>
                <w:szCs w:val="22"/>
                <w:lang w:val="el-GR" w:eastAsia="el-GR"/>
              </w:rPr>
            </w:pPr>
            <w:r w:rsidRPr="00D4537D">
              <w:rPr>
                <w:color w:val="000000"/>
                <w:szCs w:val="22"/>
                <w:lang w:val="el-GR" w:eastAsia="el-GR"/>
              </w:rPr>
              <w:t>ΙΑΤΡΟΣ ΕΡΓΑΣΙΑΣ</w:t>
            </w:r>
          </w:p>
        </w:tc>
        <w:tc>
          <w:tcPr>
            <w:tcW w:w="1180"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center"/>
              <w:rPr>
                <w:color w:val="000000"/>
                <w:szCs w:val="22"/>
                <w:lang w:val="el-GR" w:eastAsia="el-GR"/>
              </w:rPr>
            </w:pPr>
          </w:p>
        </w:tc>
        <w:tc>
          <w:tcPr>
            <w:tcW w:w="1252"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left"/>
              <w:rPr>
                <w:rFonts w:ascii="Times New Roman" w:hAnsi="Times New Roman" w:cs="Times New Roman"/>
                <w:sz w:val="20"/>
                <w:szCs w:val="20"/>
                <w:lang w:val="el-GR" w:eastAsia="el-GR"/>
              </w:rPr>
            </w:pPr>
          </w:p>
        </w:tc>
        <w:tc>
          <w:tcPr>
            <w:tcW w:w="1120"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left"/>
              <w:rPr>
                <w:rFonts w:ascii="Times New Roman" w:hAnsi="Times New Roman" w:cs="Times New Roman"/>
                <w:sz w:val="20"/>
                <w:szCs w:val="20"/>
                <w:lang w:val="el-GR" w:eastAsia="el-GR"/>
              </w:rPr>
            </w:pPr>
          </w:p>
        </w:tc>
      </w:tr>
      <w:tr w:rsidR="00BC4E6C" w:rsidRPr="00345D7C" w:rsidTr="00B80A14">
        <w:trPr>
          <w:trHeight w:val="1650"/>
        </w:trPr>
        <w:tc>
          <w:tcPr>
            <w:tcW w:w="2020" w:type="dxa"/>
            <w:vMerge/>
            <w:tcBorders>
              <w:top w:val="nil"/>
              <w:left w:val="single" w:sz="4" w:space="0" w:color="auto"/>
              <w:bottom w:val="single" w:sz="4" w:space="0" w:color="auto"/>
              <w:right w:val="single" w:sz="4" w:space="0" w:color="auto"/>
            </w:tcBorders>
            <w:vAlign w:val="center"/>
            <w:hideMark/>
          </w:tcPr>
          <w:p w:rsidR="00BC4E6C" w:rsidRPr="00D4537D" w:rsidRDefault="00BC4E6C" w:rsidP="00B80A14">
            <w:pPr>
              <w:suppressAutoHyphens w:val="0"/>
              <w:spacing w:after="0"/>
              <w:jc w:val="left"/>
              <w:rPr>
                <w:color w:val="000000"/>
                <w:szCs w:val="22"/>
                <w:lang w:val="el-GR" w:eastAsia="el-GR"/>
              </w:rPr>
            </w:pPr>
          </w:p>
        </w:tc>
        <w:tc>
          <w:tcPr>
            <w:tcW w:w="1740" w:type="dxa"/>
            <w:tcBorders>
              <w:top w:val="nil"/>
              <w:left w:val="nil"/>
              <w:bottom w:val="single" w:sz="4" w:space="0" w:color="auto"/>
              <w:right w:val="single" w:sz="4" w:space="0" w:color="auto"/>
            </w:tcBorders>
            <w:shd w:val="clear" w:color="auto" w:fill="auto"/>
            <w:vAlign w:val="center"/>
            <w:hideMark/>
          </w:tcPr>
          <w:p w:rsidR="00BC4E6C" w:rsidRPr="00D4537D" w:rsidRDefault="00BC4E6C" w:rsidP="00B80A14">
            <w:pPr>
              <w:suppressAutoHyphens w:val="0"/>
              <w:spacing w:after="0"/>
              <w:jc w:val="center"/>
              <w:rPr>
                <w:color w:val="000000"/>
                <w:szCs w:val="22"/>
                <w:lang w:val="el-GR" w:eastAsia="el-GR"/>
              </w:rPr>
            </w:pPr>
            <w:r w:rsidRPr="00D4537D">
              <w:rPr>
                <w:color w:val="000000"/>
                <w:szCs w:val="22"/>
                <w:lang w:val="el-GR" w:eastAsia="el-GR"/>
              </w:rPr>
              <w:t>ΑΡΙΘΜΟΣ ΕΡΓΑΖΟΜΕΝΩΝ</w:t>
            </w:r>
          </w:p>
        </w:tc>
        <w:tc>
          <w:tcPr>
            <w:tcW w:w="1571" w:type="dxa"/>
            <w:tcBorders>
              <w:top w:val="nil"/>
              <w:left w:val="nil"/>
              <w:bottom w:val="single" w:sz="4" w:space="0" w:color="auto"/>
              <w:right w:val="single" w:sz="4" w:space="0" w:color="auto"/>
            </w:tcBorders>
            <w:shd w:val="clear" w:color="auto" w:fill="auto"/>
            <w:vAlign w:val="center"/>
            <w:hideMark/>
          </w:tcPr>
          <w:p w:rsidR="00BC4E6C" w:rsidRPr="00D4537D" w:rsidRDefault="00BC4E6C" w:rsidP="00B80A14">
            <w:pPr>
              <w:suppressAutoHyphens w:val="0"/>
              <w:spacing w:after="0"/>
              <w:jc w:val="center"/>
              <w:rPr>
                <w:color w:val="000000"/>
                <w:szCs w:val="22"/>
                <w:lang w:val="el-GR" w:eastAsia="el-GR"/>
              </w:rPr>
            </w:pPr>
            <w:r w:rsidRPr="00D4537D">
              <w:rPr>
                <w:color w:val="000000"/>
                <w:szCs w:val="22"/>
                <w:lang w:val="el-GR" w:eastAsia="el-GR"/>
              </w:rPr>
              <w:t>ΩΡΕΣ ΕΤΗΣΙΑΣ ΑΠΑΣΧΟΛΗΣΗΣ ΙΑΤΡΟΥ ΕΡΓΑΣΙΑΣ ΑΝΑ ΕΡΓΑΖΟΜΕΝΟ</w:t>
            </w:r>
          </w:p>
        </w:tc>
        <w:tc>
          <w:tcPr>
            <w:tcW w:w="1180"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center"/>
              <w:rPr>
                <w:color w:val="000000"/>
                <w:szCs w:val="22"/>
                <w:lang w:val="el-GR" w:eastAsia="el-GR"/>
              </w:rPr>
            </w:pPr>
          </w:p>
        </w:tc>
        <w:tc>
          <w:tcPr>
            <w:tcW w:w="1252"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left"/>
              <w:rPr>
                <w:rFonts w:ascii="Times New Roman" w:hAnsi="Times New Roman" w:cs="Times New Roman"/>
                <w:sz w:val="20"/>
                <w:szCs w:val="20"/>
                <w:lang w:val="el-GR" w:eastAsia="el-GR"/>
              </w:rPr>
            </w:pPr>
          </w:p>
        </w:tc>
        <w:tc>
          <w:tcPr>
            <w:tcW w:w="1120"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left"/>
              <w:rPr>
                <w:rFonts w:ascii="Times New Roman" w:hAnsi="Times New Roman" w:cs="Times New Roman"/>
                <w:sz w:val="20"/>
                <w:szCs w:val="20"/>
                <w:lang w:val="el-GR" w:eastAsia="el-GR"/>
              </w:rPr>
            </w:pPr>
          </w:p>
        </w:tc>
      </w:tr>
      <w:tr w:rsidR="00BC4E6C" w:rsidRPr="00D4537D" w:rsidTr="00B80A14">
        <w:trPr>
          <w:trHeight w:val="300"/>
        </w:trPr>
        <w:tc>
          <w:tcPr>
            <w:tcW w:w="2020" w:type="dxa"/>
            <w:vMerge w:val="restart"/>
            <w:tcBorders>
              <w:top w:val="nil"/>
              <w:left w:val="single" w:sz="4" w:space="0" w:color="auto"/>
              <w:bottom w:val="single" w:sz="4" w:space="0" w:color="auto"/>
              <w:right w:val="single" w:sz="4" w:space="0" w:color="auto"/>
            </w:tcBorders>
            <w:shd w:val="clear" w:color="auto" w:fill="auto"/>
            <w:vAlign w:val="center"/>
            <w:hideMark/>
          </w:tcPr>
          <w:p w:rsidR="00BC4E6C" w:rsidRPr="00D4537D" w:rsidRDefault="00BC4E6C" w:rsidP="00B80A14">
            <w:pPr>
              <w:suppressAutoHyphens w:val="0"/>
              <w:spacing w:after="0"/>
              <w:jc w:val="center"/>
              <w:rPr>
                <w:color w:val="000000"/>
                <w:szCs w:val="22"/>
                <w:lang w:val="el-GR" w:eastAsia="el-GR"/>
              </w:rPr>
            </w:pPr>
            <w:r w:rsidRPr="00D4537D">
              <w:rPr>
                <w:color w:val="000000"/>
                <w:szCs w:val="22"/>
                <w:lang w:val="el-GR" w:eastAsia="el-GR"/>
              </w:rPr>
              <w:t>Α</w:t>
            </w:r>
          </w:p>
        </w:tc>
        <w:tc>
          <w:tcPr>
            <w:tcW w:w="1740" w:type="dxa"/>
            <w:tcBorders>
              <w:top w:val="nil"/>
              <w:left w:val="nil"/>
              <w:bottom w:val="single" w:sz="4" w:space="0" w:color="auto"/>
              <w:right w:val="single" w:sz="4" w:space="0" w:color="auto"/>
            </w:tcBorders>
            <w:shd w:val="clear" w:color="auto" w:fill="auto"/>
            <w:vAlign w:val="center"/>
            <w:hideMark/>
          </w:tcPr>
          <w:p w:rsidR="00BC4E6C" w:rsidRPr="00D4537D" w:rsidRDefault="00BC4E6C" w:rsidP="00B80A14">
            <w:pPr>
              <w:suppressAutoHyphens w:val="0"/>
              <w:spacing w:after="0"/>
              <w:jc w:val="center"/>
              <w:rPr>
                <w:color w:val="000000"/>
                <w:szCs w:val="22"/>
                <w:lang w:val="el-GR" w:eastAsia="el-GR"/>
              </w:rPr>
            </w:pPr>
            <w:r w:rsidRPr="00D4537D">
              <w:rPr>
                <w:color w:val="000000"/>
                <w:szCs w:val="22"/>
                <w:lang w:val="el-GR" w:eastAsia="el-GR"/>
              </w:rPr>
              <w:t>1</w:t>
            </w:r>
          </w:p>
        </w:tc>
        <w:tc>
          <w:tcPr>
            <w:tcW w:w="1571" w:type="dxa"/>
            <w:tcBorders>
              <w:top w:val="nil"/>
              <w:left w:val="nil"/>
              <w:bottom w:val="single" w:sz="4" w:space="0" w:color="auto"/>
              <w:right w:val="single" w:sz="4" w:space="0" w:color="auto"/>
            </w:tcBorders>
            <w:shd w:val="clear" w:color="auto" w:fill="auto"/>
            <w:noWrap/>
            <w:vAlign w:val="bottom"/>
            <w:hideMark/>
          </w:tcPr>
          <w:p w:rsidR="00BC4E6C" w:rsidRPr="00D4537D" w:rsidRDefault="00BC4E6C" w:rsidP="00B80A14">
            <w:pPr>
              <w:suppressAutoHyphens w:val="0"/>
              <w:spacing w:after="0"/>
              <w:jc w:val="right"/>
              <w:rPr>
                <w:color w:val="000000"/>
                <w:szCs w:val="22"/>
                <w:lang w:val="el-GR" w:eastAsia="el-GR"/>
              </w:rPr>
            </w:pPr>
            <w:r w:rsidRPr="00D4537D">
              <w:rPr>
                <w:color w:val="000000"/>
                <w:szCs w:val="22"/>
                <w:lang w:val="el-GR" w:eastAsia="el-GR"/>
              </w:rPr>
              <w:t>0,8</w:t>
            </w:r>
          </w:p>
        </w:tc>
        <w:tc>
          <w:tcPr>
            <w:tcW w:w="1180"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right"/>
              <w:rPr>
                <w:color w:val="000000"/>
                <w:szCs w:val="22"/>
                <w:lang w:val="el-GR" w:eastAsia="el-GR"/>
              </w:rPr>
            </w:pPr>
          </w:p>
        </w:tc>
        <w:tc>
          <w:tcPr>
            <w:tcW w:w="1252"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left"/>
              <w:rPr>
                <w:rFonts w:ascii="Times New Roman" w:hAnsi="Times New Roman" w:cs="Times New Roman"/>
                <w:sz w:val="20"/>
                <w:szCs w:val="20"/>
                <w:lang w:val="el-GR" w:eastAsia="el-GR"/>
              </w:rPr>
            </w:pPr>
          </w:p>
        </w:tc>
        <w:tc>
          <w:tcPr>
            <w:tcW w:w="1120"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left"/>
              <w:rPr>
                <w:rFonts w:ascii="Times New Roman" w:hAnsi="Times New Roman" w:cs="Times New Roman"/>
                <w:sz w:val="20"/>
                <w:szCs w:val="20"/>
                <w:lang w:val="el-GR" w:eastAsia="el-GR"/>
              </w:rPr>
            </w:pPr>
          </w:p>
        </w:tc>
      </w:tr>
      <w:tr w:rsidR="00BC4E6C" w:rsidRPr="00D4537D" w:rsidTr="00B80A14">
        <w:trPr>
          <w:trHeight w:val="315"/>
        </w:trPr>
        <w:tc>
          <w:tcPr>
            <w:tcW w:w="2020" w:type="dxa"/>
            <w:vMerge/>
            <w:tcBorders>
              <w:top w:val="nil"/>
              <w:left w:val="single" w:sz="4" w:space="0" w:color="auto"/>
              <w:bottom w:val="single" w:sz="4" w:space="0" w:color="auto"/>
              <w:right w:val="single" w:sz="4" w:space="0" w:color="auto"/>
            </w:tcBorders>
            <w:vAlign w:val="center"/>
            <w:hideMark/>
          </w:tcPr>
          <w:p w:rsidR="00BC4E6C" w:rsidRPr="00D4537D" w:rsidRDefault="00BC4E6C" w:rsidP="00B80A14">
            <w:pPr>
              <w:suppressAutoHyphens w:val="0"/>
              <w:spacing w:after="0"/>
              <w:jc w:val="left"/>
              <w:rPr>
                <w:color w:val="000000"/>
                <w:szCs w:val="22"/>
                <w:lang w:val="el-GR" w:eastAsia="el-GR"/>
              </w:rPr>
            </w:pPr>
          </w:p>
        </w:tc>
        <w:tc>
          <w:tcPr>
            <w:tcW w:w="3311" w:type="dxa"/>
            <w:gridSpan w:val="2"/>
            <w:tcBorders>
              <w:top w:val="single" w:sz="4" w:space="0" w:color="auto"/>
              <w:left w:val="nil"/>
              <w:bottom w:val="single" w:sz="4" w:space="0" w:color="auto"/>
              <w:right w:val="single" w:sz="4" w:space="0" w:color="auto"/>
            </w:tcBorders>
            <w:shd w:val="clear" w:color="000000" w:fill="D9D9D9"/>
            <w:noWrap/>
            <w:vAlign w:val="bottom"/>
            <w:hideMark/>
          </w:tcPr>
          <w:p w:rsidR="00BC4E6C" w:rsidRPr="00D4537D" w:rsidRDefault="00BC4E6C" w:rsidP="00B80A14">
            <w:pPr>
              <w:suppressAutoHyphens w:val="0"/>
              <w:spacing w:after="0"/>
              <w:jc w:val="center"/>
              <w:rPr>
                <w:color w:val="000000"/>
                <w:szCs w:val="22"/>
                <w:lang w:val="el-GR" w:eastAsia="el-GR"/>
              </w:rPr>
            </w:pPr>
            <w:r w:rsidRPr="00D4537D">
              <w:rPr>
                <w:color w:val="000000"/>
                <w:szCs w:val="22"/>
                <w:lang w:val="el-GR" w:eastAsia="el-GR"/>
              </w:rPr>
              <w:t>0,8</w:t>
            </w:r>
          </w:p>
        </w:tc>
        <w:tc>
          <w:tcPr>
            <w:tcW w:w="1180"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center"/>
              <w:rPr>
                <w:color w:val="000000"/>
                <w:szCs w:val="22"/>
                <w:lang w:val="el-GR" w:eastAsia="el-GR"/>
              </w:rPr>
            </w:pPr>
          </w:p>
        </w:tc>
        <w:tc>
          <w:tcPr>
            <w:tcW w:w="1252"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left"/>
              <w:rPr>
                <w:rFonts w:ascii="Times New Roman" w:hAnsi="Times New Roman" w:cs="Times New Roman"/>
                <w:sz w:val="20"/>
                <w:szCs w:val="20"/>
                <w:lang w:val="el-GR" w:eastAsia="el-GR"/>
              </w:rPr>
            </w:pPr>
          </w:p>
        </w:tc>
        <w:tc>
          <w:tcPr>
            <w:tcW w:w="1120"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left"/>
              <w:rPr>
                <w:rFonts w:ascii="Times New Roman" w:hAnsi="Times New Roman" w:cs="Times New Roman"/>
                <w:sz w:val="20"/>
                <w:szCs w:val="20"/>
                <w:lang w:val="el-GR" w:eastAsia="el-GR"/>
              </w:rPr>
            </w:pPr>
          </w:p>
        </w:tc>
      </w:tr>
      <w:tr w:rsidR="00BC4E6C" w:rsidRPr="00D4537D" w:rsidTr="00B80A14">
        <w:trPr>
          <w:trHeight w:val="300"/>
        </w:trPr>
        <w:tc>
          <w:tcPr>
            <w:tcW w:w="2020" w:type="dxa"/>
            <w:vMerge w:val="restart"/>
            <w:tcBorders>
              <w:top w:val="nil"/>
              <w:left w:val="single" w:sz="4" w:space="0" w:color="auto"/>
              <w:bottom w:val="single" w:sz="4" w:space="0" w:color="auto"/>
              <w:right w:val="single" w:sz="4" w:space="0" w:color="auto"/>
            </w:tcBorders>
            <w:shd w:val="clear" w:color="auto" w:fill="auto"/>
            <w:vAlign w:val="center"/>
            <w:hideMark/>
          </w:tcPr>
          <w:p w:rsidR="00BC4E6C" w:rsidRPr="00D4537D" w:rsidRDefault="00BC4E6C" w:rsidP="00B80A14">
            <w:pPr>
              <w:suppressAutoHyphens w:val="0"/>
              <w:spacing w:after="0"/>
              <w:jc w:val="center"/>
              <w:rPr>
                <w:color w:val="000000"/>
                <w:szCs w:val="22"/>
                <w:lang w:val="el-GR" w:eastAsia="el-GR"/>
              </w:rPr>
            </w:pPr>
            <w:r w:rsidRPr="00D4537D">
              <w:rPr>
                <w:color w:val="000000"/>
                <w:szCs w:val="22"/>
                <w:lang w:val="el-GR" w:eastAsia="el-GR"/>
              </w:rPr>
              <w:t>Β</w:t>
            </w:r>
          </w:p>
        </w:tc>
        <w:tc>
          <w:tcPr>
            <w:tcW w:w="1740" w:type="dxa"/>
            <w:tcBorders>
              <w:top w:val="nil"/>
              <w:left w:val="nil"/>
              <w:bottom w:val="single" w:sz="4" w:space="0" w:color="auto"/>
              <w:right w:val="single" w:sz="4" w:space="0" w:color="auto"/>
            </w:tcBorders>
            <w:shd w:val="clear" w:color="auto" w:fill="auto"/>
            <w:vAlign w:val="center"/>
            <w:hideMark/>
          </w:tcPr>
          <w:p w:rsidR="00BC4E6C" w:rsidRPr="00D4537D" w:rsidRDefault="00BC4E6C" w:rsidP="00B80A14">
            <w:pPr>
              <w:suppressAutoHyphens w:val="0"/>
              <w:spacing w:after="0"/>
              <w:jc w:val="center"/>
              <w:rPr>
                <w:color w:val="000000"/>
                <w:szCs w:val="22"/>
                <w:lang w:val="el-GR" w:eastAsia="el-GR"/>
              </w:rPr>
            </w:pPr>
            <w:r w:rsidRPr="00D4537D">
              <w:rPr>
                <w:color w:val="000000"/>
                <w:szCs w:val="22"/>
                <w:lang w:val="el-GR" w:eastAsia="el-GR"/>
              </w:rPr>
              <w:t>6</w:t>
            </w:r>
          </w:p>
        </w:tc>
        <w:tc>
          <w:tcPr>
            <w:tcW w:w="1571" w:type="dxa"/>
            <w:tcBorders>
              <w:top w:val="nil"/>
              <w:left w:val="nil"/>
              <w:bottom w:val="single" w:sz="4" w:space="0" w:color="auto"/>
              <w:right w:val="single" w:sz="4" w:space="0" w:color="auto"/>
            </w:tcBorders>
            <w:shd w:val="clear" w:color="auto" w:fill="auto"/>
            <w:noWrap/>
            <w:vAlign w:val="bottom"/>
            <w:hideMark/>
          </w:tcPr>
          <w:p w:rsidR="00BC4E6C" w:rsidRPr="00D4537D" w:rsidRDefault="00BC4E6C" w:rsidP="00B80A14">
            <w:pPr>
              <w:suppressAutoHyphens w:val="0"/>
              <w:spacing w:after="0"/>
              <w:jc w:val="right"/>
              <w:rPr>
                <w:color w:val="000000"/>
                <w:szCs w:val="22"/>
                <w:lang w:val="el-GR" w:eastAsia="el-GR"/>
              </w:rPr>
            </w:pPr>
            <w:r w:rsidRPr="00D4537D">
              <w:rPr>
                <w:color w:val="000000"/>
                <w:szCs w:val="22"/>
                <w:lang w:val="el-GR" w:eastAsia="el-GR"/>
              </w:rPr>
              <w:t>0,6</w:t>
            </w:r>
          </w:p>
        </w:tc>
        <w:tc>
          <w:tcPr>
            <w:tcW w:w="1180"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right"/>
              <w:rPr>
                <w:color w:val="000000"/>
                <w:szCs w:val="22"/>
                <w:lang w:val="el-GR" w:eastAsia="el-GR"/>
              </w:rPr>
            </w:pPr>
          </w:p>
        </w:tc>
        <w:tc>
          <w:tcPr>
            <w:tcW w:w="1252"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left"/>
              <w:rPr>
                <w:rFonts w:ascii="Times New Roman" w:hAnsi="Times New Roman" w:cs="Times New Roman"/>
                <w:sz w:val="20"/>
                <w:szCs w:val="20"/>
                <w:lang w:val="el-GR" w:eastAsia="el-GR"/>
              </w:rPr>
            </w:pPr>
          </w:p>
        </w:tc>
        <w:tc>
          <w:tcPr>
            <w:tcW w:w="1120"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left"/>
              <w:rPr>
                <w:rFonts w:ascii="Times New Roman" w:hAnsi="Times New Roman" w:cs="Times New Roman"/>
                <w:sz w:val="20"/>
                <w:szCs w:val="20"/>
                <w:lang w:val="el-GR" w:eastAsia="el-GR"/>
              </w:rPr>
            </w:pPr>
          </w:p>
        </w:tc>
      </w:tr>
      <w:tr w:rsidR="00BC4E6C" w:rsidRPr="00D4537D" w:rsidTr="00B80A14">
        <w:trPr>
          <w:trHeight w:val="315"/>
        </w:trPr>
        <w:tc>
          <w:tcPr>
            <w:tcW w:w="2020" w:type="dxa"/>
            <w:vMerge/>
            <w:tcBorders>
              <w:top w:val="nil"/>
              <w:left w:val="single" w:sz="4" w:space="0" w:color="auto"/>
              <w:bottom w:val="single" w:sz="4" w:space="0" w:color="auto"/>
              <w:right w:val="single" w:sz="4" w:space="0" w:color="auto"/>
            </w:tcBorders>
            <w:vAlign w:val="center"/>
            <w:hideMark/>
          </w:tcPr>
          <w:p w:rsidR="00BC4E6C" w:rsidRPr="00D4537D" w:rsidRDefault="00BC4E6C" w:rsidP="00B80A14">
            <w:pPr>
              <w:suppressAutoHyphens w:val="0"/>
              <w:spacing w:after="0"/>
              <w:jc w:val="left"/>
              <w:rPr>
                <w:color w:val="000000"/>
                <w:szCs w:val="22"/>
                <w:lang w:val="el-GR" w:eastAsia="el-GR"/>
              </w:rPr>
            </w:pPr>
          </w:p>
        </w:tc>
        <w:tc>
          <w:tcPr>
            <w:tcW w:w="3311" w:type="dxa"/>
            <w:gridSpan w:val="2"/>
            <w:tcBorders>
              <w:top w:val="single" w:sz="4" w:space="0" w:color="auto"/>
              <w:left w:val="nil"/>
              <w:bottom w:val="single" w:sz="4" w:space="0" w:color="auto"/>
              <w:right w:val="single" w:sz="4" w:space="0" w:color="auto"/>
            </w:tcBorders>
            <w:shd w:val="clear" w:color="000000" w:fill="D9D9D9"/>
            <w:vAlign w:val="center"/>
            <w:hideMark/>
          </w:tcPr>
          <w:p w:rsidR="00BC4E6C" w:rsidRPr="00D4537D" w:rsidRDefault="00BC4E6C" w:rsidP="00B80A14">
            <w:pPr>
              <w:suppressAutoHyphens w:val="0"/>
              <w:spacing w:after="0"/>
              <w:jc w:val="center"/>
              <w:rPr>
                <w:color w:val="000000"/>
                <w:szCs w:val="22"/>
                <w:lang w:val="el-GR" w:eastAsia="el-GR"/>
              </w:rPr>
            </w:pPr>
            <w:r w:rsidRPr="00D4537D">
              <w:rPr>
                <w:color w:val="000000"/>
                <w:szCs w:val="22"/>
                <w:lang w:val="el-GR" w:eastAsia="el-GR"/>
              </w:rPr>
              <w:t>3,6</w:t>
            </w:r>
          </w:p>
        </w:tc>
        <w:tc>
          <w:tcPr>
            <w:tcW w:w="1180"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center"/>
              <w:rPr>
                <w:color w:val="000000"/>
                <w:szCs w:val="22"/>
                <w:lang w:val="el-GR" w:eastAsia="el-GR"/>
              </w:rPr>
            </w:pPr>
          </w:p>
        </w:tc>
        <w:tc>
          <w:tcPr>
            <w:tcW w:w="1252"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left"/>
              <w:rPr>
                <w:rFonts w:ascii="Times New Roman" w:hAnsi="Times New Roman" w:cs="Times New Roman"/>
                <w:sz w:val="20"/>
                <w:szCs w:val="20"/>
                <w:lang w:val="el-GR" w:eastAsia="el-GR"/>
              </w:rPr>
            </w:pPr>
          </w:p>
        </w:tc>
        <w:tc>
          <w:tcPr>
            <w:tcW w:w="1120"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left"/>
              <w:rPr>
                <w:rFonts w:ascii="Times New Roman" w:hAnsi="Times New Roman" w:cs="Times New Roman"/>
                <w:sz w:val="20"/>
                <w:szCs w:val="20"/>
                <w:lang w:val="el-GR" w:eastAsia="el-GR"/>
              </w:rPr>
            </w:pPr>
          </w:p>
        </w:tc>
      </w:tr>
      <w:tr w:rsidR="00BC4E6C" w:rsidRPr="00D4537D" w:rsidTr="00B80A14">
        <w:trPr>
          <w:trHeight w:val="315"/>
        </w:trPr>
        <w:tc>
          <w:tcPr>
            <w:tcW w:w="2020" w:type="dxa"/>
            <w:vMerge w:val="restart"/>
            <w:tcBorders>
              <w:top w:val="nil"/>
              <w:left w:val="single" w:sz="4" w:space="0" w:color="auto"/>
              <w:bottom w:val="single" w:sz="4" w:space="0" w:color="auto"/>
              <w:right w:val="single" w:sz="4" w:space="0" w:color="auto"/>
            </w:tcBorders>
            <w:shd w:val="clear" w:color="auto" w:fill="auto"/>
            <w:vAlign w:val="center"/>
            <w:hideMark/>
          </w:tcPr>
          <w:p w:rsidR="00BC4E6C" w:rsidRPr="00D4537D" w:rsidRDefault="00BC4E6C" w:rsidP="00B80A14">
            <w:pPr>
              <w:suppressAutoHyphens w:val="0"/>
              <w:spacing w:after="0"/>
              <w:jc w:val="center"/>
              <w:rPr>
                <w:color w:val="000000"/>
                <w:szCs w:val="22"/>
                <w:lang w:val="el-GR" w:eastAsia="el-GR"/>
              </w:rPr>
            </w:pPr>
            <w:r w:rsidRPr="00D4537D">
              <w:rPr>
                <w:color w:val="000000"/>
                <w:szCs w:val="22"/>
                <w:lang w:val="el-GR" w:eastAsia="el-GR"/>
              </w:rPr>
              <w:t>Γ</w:t>
            </w:r>
          </w:p>
        </w:tc>
        <w:tc>
          <w:tcPr>
            <w:tcW w:w="1740" w:type="dxa"/>
            <w:tcBorders>
              <w:top w:val="nil"/>
              <w:left w:val="nil"/>
              <w:bottom w:val="single" w:sz="4" w:space="0" w:color="auto"/>
              <w:right w:val="single" w:sz="4" w:space="0" w:color="auto"/>
            </w:tcBorders>
            <w:shd w:val="clear" w:color="auto" w:fill="auto"/>
            <w:vAlign w:val="center"/>
            <w:hideMark/>
          </w:tcPr>
          <w:p w:rsidR="00BC4E6C" w:rsidRPr="00D4537D" w:rsidRDefault="00BC4E6C" w:rsidP="00B80A14">
            <w:pPr>
              <w:suppressAutoHyphens w:val="0"/>
              <w:spacing w:after="0"/>
              <w:jc w:val="center"/>
              <w:rPr>
                <w:color w:val="000000"/>
                <w:szCs w:val="22"/>
                <w:lang w:val="el-GR" w:eastAsia="el-GR"/>
              </w:rPr>
            </w:pPr>
            <w:r w:rsidRPr="00D4537D">
              <w:rPr>
                <w:color w:val="000000"/>
                <w:szCs w:val="22"/>
                <w:lang w:val="el-GR" w:eastAsia="el-GR"/>
              </w:rPr>
              <w:t>61</w:t>
            </w:r>
          </w:p>
        </w:tc>
        <w:tc>
          <w:tcPr>
            <w:tcW w:w="1571" w:type="dxa"/>
            <w:tcBorders>
              <w:top w:val="nil"/>
              <w:left w:val="nil"/>
              <w:bottom w:val="single" w:sz="4" w:space="0" w:color="auto"/>
              <w:right w:val="single" w:sz="4" w:space="0" w:color="auto"/>
            </w:tcBorders>
            <w:shd w:val="clear" w:color="auto" w:fill="auto"/>
            <w:noWrap/>
            <w:vAlign w:val="bottom"/>
            <w:hideMark/>
          </w:tcPr>
          <w:p w:rsidR="00BC4E6C" w:rsidRPr="00D4537D" w:rsidRDefault="00BC4E6C" w:rsidP="00B80A14">
            <w:pPr>
              <w:suppressAutoHyphens w:val="0"/>
              <w:spacing w:after="0"/>
              <w:jc w:val="right"/>
              <w:rPr>
                <w:color w:val="000000"/>
                <w:szCs w:val="22"/>
                <w:lang w:val="el-GR" w:eastAsia="el-GR"/>
              </w:rPr>
            </w:pPr>
            <w:r w:rsidRPr="00D4537D">
              <w:rPr>
                <w:color w:val="000000"/>
                <w:szCs w:val="22"/>
                <w:lang w:val="el-GR" w:eastAsia="el-GR"/>
              </w:rPr>
              <w:t>0,4</w:t>
            </w:r>
          </w:p>
        </w:tc>
        <w:tc>
          <w:tcPr>
            <w:tcW w:w="1180"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right"/>
              <w:rPr>
                <w:color w:val="000000"/>
                <w:szCs w:val="22"/>
                <w:lang w:val="el-GR" w:eastAsia="el-GR"/>
              </w:rPr>
            </w:pPr>
          </w:p>
        </w:tc>
        <w:tc>
          <w:tcPr>
            <w:tcW w:w="1252"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left"/>
              <w:rPr>
                <w:rFonts w:ascii="Times New Roman" w:hAnsi="Times New Roman" w:cs="Times New Roman"/>
                <w:sz w:val="20"/>
                <w:szCs w:val="20"/>
                <w:lang w:val="el-GR" w:eastAsia="el-GR"/>
              </w:rPr>
            </w:pPr>
          </w:p>
        </w:tc>
        <w:tc>
          <w:tcPr>
            <w:tcW w:w="1120"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left"/>
              <w:rPr>
                <w:rFonts w:ascii="Times New Roman" w:hAnsi="Times New Roman" w:cs="Times New Roman"/>
                <w:sz w:val="20"/>
                <w:szCs w:val="20"/>
                <w:lang w:val="el-GR" w:eastAsia="el-GR"/>
              </w:rPr>
            </w:pPr>
          </w:p>
        </w:tc>
      </w:tr>
      <w:tr w:rsidR="00BC4E6C" w:rsidRPr="00D4537D" w:rsidTr="00B80A14">
        <w:trPr>
          <w:trHeight w:val="300"/>
        </w:trPr>
        <w:tc>
          <w:tcPr>
            <w:tcW w:w="2020" w:type="dxa"/>
            <w:vMerge/>
            <w:tcBorders>
              <w:top w:val="nil"/>
              <w:left w:val="single" w:sz="4" w:space="0" w:color="auto"/>
              <w:bottom w:val="single" w:sz="4" w:space="0" w:color="auto"/>
              <w:right w:val="single" w:sz="4" w:space="0" w:color="auto"/>
            </w:tcBorders>
            <w:vAlign w:val="center"/>
            <w:hideMark/>
          </w:tcPr>
          <w:p w:rsidR="00BC4E6C" w:rsidRPr="00D4537D" w:rsidRDefault="00BC4E6C" w:rsidP="00B80A14">
            <w:pPr>
              <w:suppressAutoHyphens w:val="0"/>
              <w:spacing w:after="0"/>
              <w:jc w:val="left"/>
              <w:rPr>
                <w:color w:val="000000"/>
                <w:szCs w:val="22"/>
                <w:lang w:val="el-GR" w:eastAsia="el-GR"/>
              </w:rPr>
            </w:pPr>
          </w:p>
        </w:tc>
        <w:tc>
          <w:tcPr>
            <w:tcW w:w="3311" w:type="dxa"/>
            <w:gridSpan w:val="2"/>
            <w:tcBorders>
              <w:top w:val="single" w:sz="4" w:space="0" w:color="auto"/>
              <w:left w:val="nil"/>
              <w:bottom w:val="single" w:sz="4" w:space="0" w:color="auto"/>
              <w:right w:val="single" w:sz="4" w:space="0" w:color="auto"/>
            </w:tcBorders>
            <w:shd w:val="clear" w:color="000000" w:fill="D9D9D9"/>
            <w:vAlign w:val="center"/>
            <w:hideMark/>
          </w:tcPr>
          <w:p w:rsidR="00BC4E6C" w:rsidRPr="00D4537D" w:rsidRDefault="00BC4E6C" w:rsidP="00B80A14">
            <w:pPr>
              <w:suppressAutoHyphens w:val="0"/>
              <w:spacing w:after="0"/>
              <w:jc w:val="center"/>
              <w:rPr>
                <w:color w:val="000000"/>
                <w:szCs w:val="22"/>
                <w:lang w:val="el-GR" w:eastAsia="el-GR"/>
              </w:rPr>
            </w:pPr>
            <w:r w:rsidRPr="00D4537D">
              <w:rPr>
                <w:color w:val="000000"/>
                <w:szCs w:val="22"/>
                <w:lang w:val="el-GR" w:eastAsia="el-GR"/>
              </w:rPr>
              <w:t>24,4</w:t>
            </w:r>
          </w:p>
        </w:tc>
        <w:tc>
          <w:tcPr>
            <w:tcW w:w="1180"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center"/>
              <w:rPr>
                <w:color w:val="000000"/>
                <w:szCs w:val="22"/>
                <w:lang w:val="el-GR" w:eastAsia="el-GR"/>
              </w:rPr>
            </w:pPr>
          </w:p>
        </w:tc>
        <w:tc>
          <w:tcPr>
            <w:tcW w:w="1252"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left"/>
              <w:rPr>
                <w:b/>
                <w:bCs/>
                <w:color w:val="000000"/>
                <w:szCs w:val="22"/>
                <w:lang w:val="el-GR" w:eastAsia="el-GR"/>
              </w:rPr>
            </w:pPr>
            <w:r w:rsidRPr="00D4537D">
              <w:rPr>
                <w:b/>
                <w:bCs/>
                <w:color w:val="000000"/>
                <w:szCs w:val="22"/>
                <w:lang w:val="el-GR" w:eastAsia="el-GR"/>
              </w:rPr>
              <w:t>ΣΥΝ.ΕΡΓΑΖ:</w:t>
            </w:r>
          </w:p>
        </w:tc>
        <w:tc>
          <w:tcPr>
            <w:tcW w:w="1120"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right"/>
              <w:rPr>
                <w:color w:val="000000"/>
                <w:szCs w:val="22"/>
                <w:lang w:val="el-GR" w:eastAsia="el-GR"/>
              </w:rPr>
            </w:pPr>
            <w:r w:rsidRPr="00D4537D">
              <w:rPr>
                <w:color w:val="000000"/>
                <w:szCs w:val="22"/>
                <w:lang w:val="el-GR" w:eastAsia="el-GR"/>
              </w:rPr>
              <w:t>68</w:t>
            </w:r>
          </w:p>
        </w:tc>
      </w:tr>
      <w:tr w:rsidR="00BC4E6C" w:rsidRPr="00D4537D" w:rsidTr="00B80A14">
        <w:trPr>
          <w:trHeight w:val="300"/>
        </w:trPr>
        <w:tc>
          <w:tcPr>
            <w:tcW w:w="2020" w:type="dxa"/>
            <w:tcBorders>
              <w:top w:val="nil"/>
              <w:left w:val="single" w:sz="4" w:space="0" w:color="auto"/>
              <w:bottom w:val="single" w:sz="4" w:space="0" w:color="auto"/>
              <w:right w:val="single" w:sz="4" w:space="0" w:color="auto"/>
            </w:tcBorders>
            <w:shd w:val="clear" w:color="auto" w:fill="auto"/>
            <w:vAlign w:val="center"/>
            <w:hideMark/>
          </w:tcPr>
          <w:p w:rsidR="00BC4E6C" w:rsidRPr="00D4537D" w:rsidRDefault="00BC4E6C" w:rsidP="00B80A14">
            <w:pPr>
              <w:suppressAutoHyphens w:val="0"/>
              <w:spacing w:after="0"/>
              <w:jc w:val="center"/>
              <w:rPr>
                <w:color w:val="000000"/>
                <w:szCs w:val="22"/>
                <w:lang w:val="el-GR" w:eastAsia="el-GR"/>
              </w:rPr>
            </w:pPr>
            <w:r w:rsidRPr="00D4537D">
              <w:rPr>
                <w:color w:val="000000"/>
                <w:szCs w:val="22"/>
                <w:lang w:val="el-GR" w:eastAsia="el-GR"/>
              </w:rPr>
              <w:t>ΣΥΝΟΛΟ</w:t>
            </w:r>
          </w:p>
        </w:tc>
        <w:tc>
          <w:tcPr>
            <w:tcW w:w="3311" w:type="dxa"/>
            <w:gridSpan w:val="2"/>
            <w:tcBorders>
              <w:top w:val="single" w:sz="4" w:space="0" w:color="auto"/>
              <w:left w:val="nil"/>
              <w:bottom w:val="single" w:sz="4" w:space="0" w:color="auto"/>
              <w:right w:val="single" w:sz="4" w:space="0" w:color="000000"/>
            </w:tcBorders>
            <w:shd w:val="clear" w:color="auto" w:fill="auto"/>
            <w:vAlign w:val="center"/>
            <w:hideMark/>
          </w:tcPr>
          <w:p w:rsidR="00BC4E6C" w:rsidRPr="00D4537D" w:rsidRDefault="00BC4E6C" w:rsidP="00B80A14">
            <w:pPr>
              <w:suppressAutoHyphens w:val="0"/>
              <w:spacing w:after="0"/>
              <w:jc w:val="center"/>
              <w:rPr>
                <w:b/>
                <w:bCs/>
                <w:color w:val="000000"/>
                <w:szCs w:val="22"/>
                <w:lang w:val="el-GR" w:eastAsia="el-GR"/>
              </w:rPr>
            </w:pPr>
            <w:r w:rsidRPr="00D4537D">
              <w:rPr>
                <w:b/>
                <w:bCs/>
                <w:color w:val="000000"/>
                <w:szCs w:val="22"/>
                <w:lang w:val="el-GR" w:eastAsia="el-GR"/>
              </w:rPr>
              <w:t>28,8</w:t>
            </w:r>
          </w:p>
        </w:tc>
        <w:tc>
          <w:tcPr>
            <w:tcW w:w="1180"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center"/>
              <w:rPr>
                <w:b/>
                <w:bCs/>
                <w:color w:val="000000"/>
                <w:szCs w:val="22"/>
                <w:lang w:val="el-GR" w:eastAsia="el-GR"/>
              </w:rPr>
            </w:pPr>
          </w:p>
        </w:tc>
        <w:tc>
          <w:tcPr>
            <w:tcW w:w="1252"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left"/>
              <w:rPr>
                <w:rFonts w:ascii="Times New Roman" w:hAnsi="Times New Roman" w:cs="Times New Roman"/>
                <w:sz w:val="20"/>
                <w:szCs w:val="20"/>
                <w:lang w:val="el-GR" w:eastAsia="el-GR"/>
              </w:rPr>
            </w:pPr>
          </w:p>
        </w:tc>
        <w:tc>
          <w:tcPr>
            <w:tcW w:w="1120"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left"/>
              <w:rPr>
                <w:rFonts w:ascii="Times New Roman" w:hAnsi="Times New Roman" w:cs="Times New Roman"/>
                <w:sz w:val="20"/>
                <w:szCs w:val="20"/>
                <w:lang w:val="el-GR" w:eastAsia="el-GR"/>
              </w:rPr>
            </w:pPr>
          </w:p>
        </w:tc>
      </w:tr>
      <w:tr w:rsidR="00BC4E6C" w:rsidRPr="00D4537D" w:rsidTr="00B80A14">
        <w:trPr>
          <w:trHeight w:val="315"/>
        </w:trPr>
        <w:tc>
          <w:tcPr>
            <w:tcW w:w="2020"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left"/>
              <w:rPr>
                <w:rFonts w:ascii="Times New Roman" w:hAnsi="Times New Roman" w:cs="Times New Roman"/>
                <w:sz w:val="20"/>
                <w:szCs w:val="20"/>
                <w:lang w:val="el-GR" w:eastAsia="el-GR"/>
              </w:rPr>
            </w:pPr>
          </w:p>
        </w:tc>
        <w:tc>
          <w:tcPr>
            <w:tcW w:w="1740"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left"/>
              <w:rPr>
                <w:rFonts w:ascii="Times New Roman" w:hAnsi="Times New Roman" w:cs="Times New Roman"/>
                <w:sz w:val="20"/>
                <w:szCs w:val="20"/>
                <w:lang w:val="el-GR" w:eastAsia="el-GR"/>
              </w:rPr>
            </w:pPr>
          </w:p>
        </w:tc>
        <w:tc>
          <w:tcPr>
            <w:tcW w:w="1571"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left"/>
              <w:rPr>
                <w:rFonts w:ascii="Times New Roman" w:hAnsi="Times New Roman" w:cs="Times New Roman"/>
                <w:sz w:val="20"/>
                <w:szCs w:val="20"/>
                <w:lang w:val="el-GR" w:eastAsia="el-GR"/>
              </w:rPr>
            </w:pPr>
          </w:p>
        </w:tc>
        <w:tc>
          <w:tcPr>
            <w:tcW w:w="1180"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left"/>
              <w:rPr>
                <w:rFonts w:ascii="Times New Roman" w:hAnsi="Times New Roman" w:cs="Times New Roman"/>
                <w:sz w:val="20"/>
                <w:szCs w:val="20"/>
                <w:lang w:val="el-GR" w:eastAsia="el-GR"/>
              </w:rPr>
            </w:pPr>
          </w:p>
        </w:tc>
        <w:tc>
          <w:tcPr>
            <w:tcW w:w="1252"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left"/>
              <w:rPr>
                <w:rFonts w:ascii="Times New Roman" w:hAnsi="Times New Roman" w:cs="Times New Roman"/>
                <w:sz w:val="20"/>
                <w:szCs w:val="20"/>
                <w:lang w:val="el-GR" w:eastAsia="el-GR"/>
              </w:rPr>
            </w:pPr>
          </w:p>
        </w:tc>
        <w:tc>
          <w:tcPr>
            <w:tcW w:w="1120"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left"/>
              <w:rPr>
                <w:rFonts w:ascii="Times New Roman" w:hAnsi="Times New Roman" w:cs="Times New Roman"/>
                <w:sz w:val="20"/>
                <w:szCs w:val="20"/>
                <w:lang w:val="el-GR" w:eastAsia="el-GR"/>
              </w:rPr>
            </w:pPr>
          </w:p>
        </w:tc>
      </w:tr>
      <w:tr w:rsidR="00BC4E6C" w:rsidRPr="00D4537D" w:rsidTr="00B80A14">
        <w:trPr>
          <w:trHeight w:val="615"/>
        </w:trPr>
        <w:tc>
          <w:tcPr>
            <w:tcW w:w="2020"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left"/>
              <w:rPr>
                <w:rFonts w:ascii="Times New Roman" w:hAnsi="Times New Roman" w:cs="Times New Roman"/>
                <w:sz w:val="20"/>
                <w:szCs w:val="20"/>
                <w:lang w:val="el-GR" w:eastAsia="el-GR"/>
              </w:rPr>
            </w:pPr>
          </w:p>
        </w:tc>
        <w:tc>
          <w:tcPr>
            <w:tcW w:w="1740"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left"/>
              <w:rPr>
                <w:rFonts w:ascii="Times New Roman" w:hAnsi="Times New Roman" w:cs="Times New Roman"/>
                <w:sz w:val="20"/>
                <w:szCs w:val="20"/>
                <w:lang w:val="el-GR" w:eastAsia="el-GR"/>
              </w:rPr>
            </w:pPr>
          </w:p>
        </w:tc>
        <w:tc>
          <w:tcPr>
            <w:tcW w:w="1571"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left"/>
              <w:rPr>
                <w:rFonts w:ascii="Times New Roman" w:hAnsi="Times New Roman" w:cs="Times New Roman"/>
                <w:sz w:val="20"/>
                <w:szCs w:val="20"/>
                <w:lang w:val="el-GR" w:eastAsia="el-GR"/>
              </w:rPr>
            </w:pPr>
          </w:p>
        </w:tc>
        <w:tc>
          <w:tcPr>
            <w:tcW w:w="1180"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left"/>
              <w:rPr>
                <w:rFonts w:ascii="Times New Roman" w:hAnsi="Times New Roman" w:cs="Times New Roman"/>
                <w:sz w:val="20"/>
                <w:szCs w:val="20"/>
                <w:lang w:val="el-GR" w:eastAsia="el-GR"/>
              </w:rPr>
            </w:pPr>
          </w:p>
        </w:tc>
        <w:tc>
          <w:tcPr>
            <w:tcW w:w="1252"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left"/>
              <w:rPr>
                <w:rFonts w:ascii="Times New Roman" w:hAnsi="Times New Roman" w:cs="Times New Roman"/>
                <w:sz w:val="20"/>
                <w:szCs w:val="20"/>
                <w:lang w:val="el-GR" w:eastAsia="el-GR"/>
              </w:rPr>
            </w:pPr>
          </w:p>
        </w:tc>
        <w:tc>
          <w:tcPr>
            <w:tcW w:w="1120"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left"/>
              <w:rPr>
                <w:rFonts w:ascii="Times New Roman" w:hAnsi="Times New Roman" w:cs="Times New Roman"/>
                <w:sz w:val="20"/>
                <w:szCs w:val="20"/>
                <w:lang w:val="el-GR" w:eastAsia="el-GR"/>
              </w:rPr>
            </w:pPr>
          </w:p>
        </w:tc>
      </w:tr>
      <w:tr w:rsidR="00BC4E6C" w:rsidRPr="00D4537D" w:rsidTr="00B80A14">
        <w:trPr>
          <w:trHeight w:val="1515"/>
        </w:trPr>
        <w:tc>
          <w:tcPr>
            <w:tcW w:w="2020" w:type="dxa"/>
            <w:tcBorders>
              <w:top w:val="single" w:sz="8" w:space="0" w:color="5B9BD5"/>
              <w:left w:val="single" w:sz="8" w:space="0" w:color="5B9BD5"/>
              <w:bottom w:val="single" w:sz="8" w:space="0" w:color="5B9BD5"/>
              <w:right w:val="single" w:sz="8" w:space="0" w:color="5B9BD5"/>
            </w:tcBorders>
            <w:shd w:val="clear" w:color="000000" w:fill="D6E6F4"/>
            <w:vAlign w:val="center"/>
            <w:hideMark/>
          </w:tcPr>
          <w:p w:rsidR="00BC4E6C" w:rsidRPr="00D4537D" w:rsidRDefault="00BC4E6C" w:rsidP="00B80A14">
            <w:pPr>
              <w:suppressAutoHyphens w:val="0"/>
              <w:spacing w:after="0"/>
              <w:jc w:val="left"/>
              <w:rPr>
                <w:b/>
                <w:bCs/>
                <w:color w:val="000000"/>
                <w:szCs w:val="22"/>
                <w:lang w:val="el-GR" w:eastAsia="el-GR"/>
              </w:rPr>
            </w:pPr>
            <w:r w:rsidRPr="00D4537D">
              <w:rPr>
                <w:b/>
                <w:bCs/>
                <w:color w:val="000000"/>
                <w:szCs w:val="22"/>
                <w:lang w:val="el-GR" w:eastAsia="el-GR"/>
              </w:rPr>
              <w:t>ΠΕΡΙΓΡΑΦΗ ΕΙΔΟΥΣ</w:t>
            </w:r>
          </w:p>
        </w:tc>
        <w:tc>
          <w:tcPr>
            <w:tcW w:w="1740" w:type="dxa"/>
            <w:tcBorders>
              <w:top w:val="single" w:sz="8" w:space="0" w:color="5B9BD5"/>
              <w:left w:val="nil"/>
              <w:bottom w:val="single" w:sz="8" w:space="0" w:color="5B9BD5"/>
              <w:right w:val="single" w:sz="8" w:space="0" w:color="5B9BD5"/>
            </w:tcBorders>
            <w:shd w:val="clear" w:color="000000" w:fill="D6E6F4"/>
            <w:vAlign w:val="center"/>
            <w:hideMark/>
          </w:tcPr>
          <w:p w:rsidR="00BC4E6C" w:rsidRPr="00D4537D" w:rsidRDefault="00BC4E6C" w:rsidP="00B80A14">
            <w:pPr>
              <w:suppressAutoHyphens w:val="0"/>
              <w:spacing w:after="0"/>
              <w:jc w:val="left"/>
              <w:rPr>
                <w:b/>
                <w:bCs/>
                <w:color w:val="000000"/>
                <w:szCs w:val="22"/>
                <w:lang w:val="el-GR" w:eastAsia="el-GR"/>
              </w:rPr>
            </w:pPr>
            <w:r w:rsidRPr="00D4537D">
              <w:rPr>
                <w:b/>
                <w:bCs/>
                <w:color w:val="000000"/>
                <w:szCs w:val="22"/>
                <w:lang w:val="el-GR" w:eastAsia="el-GR"/>
              </w:rPr>
              <w:t>ΩΡΕΣ ΕΤΗΣΙΑΣ ΑΠΑΣΧΟΛΗΣΗΣ</w:t>
            </w:r>
          </w:p>
        </w:tc>
        <w:tc>
          <w:tcPr>
            <w:tcW w:w="1571" w:type="dxa"/>
            <w:tcBorders>
              <w:top w:val="single" w:sz="8" w:space="0" w:color="5B9BD5"/>
              <w:left w:val="nil"/>
              <w:bottom w:val="single" w:sz="8" w:space="0" w:color="5B9BD5"/>
              <w:right w:val="single" w:sz="8" w:space="0" w:color="5B9BD5"/>
            </w:tcBorders>
            <w:shd w:val="clear" w:color="000000" w:fill="D6E6F4"/>
            <w:vAlign w:val="center"/>
            <w:hideMark/>
          </w:tcPr>
          <w:p w:rsidR="00BC4E6C" w:rsidRPr="00D4537D" w:rsidRDefault="00BC4E6C" w:rsidP="00B80A14">
            <w:pPr>
              <w:suppressAutoHyphens w:val="0"/>
              <w:spacing w:after="0"/>
              <w:jc w:val="left"/>
              <w:rPr>
                <w:b/>
                <w:bCs/>
                <w:color w:val="000000"/>
                <w:szCs w:val="22"/>
                <w:lang w:val="el-GR" w:eastAsia="el-GR"/>
              </w:rPr>
            </w:pPr>
            <w:r w:rsidRPr="00D4537D">
              <w:rPr>
                <w:b/>
                <w:bCs/>
                <w:color w:val="000000"/>
                <w:szCs w:val="22"/>
                <w:lang w:val="el-GR" w:eastAsia="el-GR"/>
              </w:rPr>
              <w:t>ΤΙΜΗ</w:t>
            </w:r>
          </w:p>
        </w:tc>
        <w:tc>
          <w:tcPr>
            <w:tcW w:w="1180" w:type="dxa"/>
            <w:tcBorders>
              <w:top w:val="single" w:sz="8" w:space="0" w:color="5B9BD5"/>
              <w:left w:val="nil"/>
              <w:bottom w:val="single" w:sz="8" w:space="0" w:color="5B9BD5"/>
              <w:right w:val="single" w:sz="8" w:space="0" w:color="5B9BD5"/>
            </w:tcBorders>
            <w:shd w:val="clear" w:color="000000" w:fill="D6E6F4"/>
            <w:vAlign w:val="center"/>
            <w:hideMark/>
          </w:tcPr>
          <w:p w:rsidR="00BC4E6C" w:rsidRPr="00D4537D" w:rsidRDefault="00BC4E6C" w:rsidP="00B80A14">
            <w:pPr>
              <w:suppressAutoHyphens w:val="0"/>
              <w:spacing w:after="0"/>
              <w:jc w:val="left"/>
              <w:rPr>
                <w:b/>
                <w:bCs/>
                <w:color w:val="000000"/>
                <w:szCs w:val="22"/>
                <w:lang w:val="el-GR" w:eastAsia="el-GR"/>
              </w:rPr>
            </w:pPr>
            <w:r w:rsidRPr="00D4537D">
              <w:rPr>
                <w:b/>
                <w:bCs/>
                <w:color w:val="000000"/>
                <w:szCs w:val="22"/>
                <w:lang w:val="el-GR" w:eastAsia="el-GR"/>
              </w:rPr>
              <w:t>ΑΞΙΑ</w:t>
            </w:r>
          </w:p>
        </w:tc>
        <w:tc>
          <w:tcPr>
            <w:tcW w:w="1252"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left"/>
              <w:rPr>
                <w:b/>
                <w:bCs/>
                <w:color w:val="000000"/>
                <w:szCs w:val="22"/>
                <w:lang w:val="el-GR" w:eastAsia="el-GR"/>
              </w:rPr>
            </w:pPr>
          </w:p>
        </w:tc>
        <w:tc>
          <w:tcPr>
            <w:tcW w:w="1120"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left"/>
              <w:rPr>
                <w:rFonts w:ascii="Times New Roman" w:hAnsi="Times New Roman" w:cs="Times New Roman"/>
                <w:sz w:val="20"/>
                <w:szCs w:val="20"/>
                <w:lang w:val="el-GR" w:eastAsia="el-GR"/>
              </w:rPr>
            </w:pPr>
          </w:p>
        </w:tc>
      </w:tr>
      <w:tr w:rsidR="00BC4E6C" w:rsidRPr="00D4537D" w:rsidTr="00B80A14">
        <w:trPr>
          <w:trHeight w:val="1215"/>
        </w:trPr>
        <w:tc>
          <w:tcPr>
            <w:tcW w:w="2020" w:type="dxa"/>
            <w:tcBorders>
              <w:top w:val="nil"/>
              <w:left w:val="single" w:sz="8" w:space="0" w:color="5B9BD5"/>
              <w:bottom w:val="single" w:sz="8" w:space="0" w:color="5B9BD5"/>
              <w:right w:val="single" w:sz="8" w:space="0" w:color="5B9BD5"/>
            </w:tcBorders>
            <w:shd w:val="clear" w:color="000000" w:fill="D6E6F4"/>
            <w:vAlign w:val="center"/>
            <w:hideMark/>
          </w:tcPr>
          <w:p w:rsidR="00BC4E6C" w:rsidRPr="00D4537D" w:rsidRDefault="00BC4E6C" w:rsidP="00B80A14">
            <w:pPr>
              <w:suppressAutoHyphens w:val="0"/>
              <w:spacing w:after="0"/>
              <w:jc w:val="left"/>
              <w:rPr>
                <w:b/>
                <w:bCs/>
                <w:color w:val="000000"/>
                <w:szCs w:val="22"/>
                <w:lang w:val="el-GR" w:eastAsia="el-GR"/>
              </w:rPr>
            </w:pPr>
            <w:r w:rsidRPr="00D4537D">
              <w:rPr>
                <w:b/>
                <w:bCs/>
                <w:color w:val="000000"/>
                <w:szCs w:val="22"/>
                <w:lang w:val="el-GR" w:eastAsia="el-GR"/>
              </w:rPr>
              <w:t>ΠΑΡΟΧΗ ΥΠΗΡΕΣΙΩΝ ΙΑΤΡΟΥ ΕΡΓΑΣΙΑΣ  ΓΙΑ ΕΝΑ ΕΤΟΣ</w:t>
            </w:r>
          </w:p>
        </w:tc>
        <w:tc>
          <w:tcPr>
            <w:tcW w:w="1740" w:type="dxa"/>
            <w:tcBorders>
              <w:top w:val="nil"/>
              <w:left w:val="nil"/>
              <w:bottom w:val="single" w:sz="8" w:space="0" w:color="5B9BD5"/>
              <w:right w:val="single" w:sz="8" w:space="0" w:color="5B9BD5"/>
            </w:tcBorders>
            <w:shd w:val="clear" w:color="auto" w:fill="auto"/>
            <w:vAlign w:val="center"/>
            <w:hideMark/>
          </w:tcPr>
          <w:p w:rsidR="00BC4E6C" w:rsidRPr="00D4537D" w:rsidRDefault="00BC4E6C" w:rsidP="00B80A14">
            <w:pPr>
              <w:suppressAutoHyphens w:val="0"/>
              <w:spacing w:after="0"/>
              <w:jc w:val="center"/>
              <w:rPr>
                <w:szCs w:val="22"/>
                <w:lang w:val="el-GR" w:eastAsia="el-GR"/>
              </w:rPr>
            </w:pPr>
            <w:r w:rsidRPr="00D4537D">
              <w:rPr>
                <w:szCs w:val="22"/>
                <w:lang w:val="el-GR" w:eastAsia="el-GR"/>
              </w:rPr>
              <w:t>28,8</w:t>
            </w:r>
          </w:p>
        </w:tc>
        <w:tc>
          <w:tcPr>
            <w:tcW w:w="1571" w:type="dxa"/>
            <w:tcBorders>
              <w:top w:val="nil"/>
              <w:left w:val="nil"/>
              <w:bottom w:val="single" w:sz="8" w:space="0" w:color="5B9BD5"/>
              <w:right w:val="single" w:sz="8" w:space="0" w:color="5B9BD5"/>
            </w:tcBorders>
            <w:shd w:val="clear" w:color="000000" w:fill="D6E6F4"/>
            <w:vAlign w:val="center"/>
            <w:hideMark/>
          </w:tcPr>
          <w:p w:rsidR="00BC4E6C" w:rsidRPr="00D4537D" w:rsidRDefault="00BC4E6C" w:rsidP="00B80A14">
            <w:pPr>
              <w:suppressAutoHyphens w:val="0"/>
              <w:spacing w:after="0"/>
              <w:jc w:val="center"/>
              <w:rPr>
                <w:szCs w:val="22"/>
                <w:lang w:val="el-GR" w:eastAsia="el-GR"/>
              </w:rPr>
            </w:pPr>
            <w:r w:rsidRPr="00D4537D">
              <w:rPr>
                <w:szCs w:val="22"/>
                <w:lang w:val="el-GR" w:eastAsia="el-GR"/>
              </w:rPr>
              <w:t>50,00 €</w:t>
            </w:r>
          </w:p>
        </w:tc>
        <w:tc>
          <w:tcPr>
            <w:tcW w:w="1180" w:type="dxa"/>
            <w:tcBorders>
              <w:top w:val="nil"/>
              <w:left w:val="nil"/>
              <w:bottom w:val="single" w:sz="8" w:space="0" w:color="5B9BD5"/>
              <w:right w:val="single" w:sz="8" w:space="0" w:color="5B9BD5"/>
            </w:tcBorders>
            <w:shd w:val="clear" w:color="auto" w:fill="auto"/>
            <w:vAlign w:val="center"/>
            <w:hideMark/>
          </w:tcPr>
          <w:p w:rsidR="00BC4E6C" w:rsidRPr="00D4537D" w:rsidRDefault="00BC4E6C" w:rsidP="00B80A14">
            <w:pPr>
              <w:suppressAutoHyphens w:val="0"/>
              <w:spacing w:after="0"/>
              <w:jc w:val="center"/>
              <w:rPr>
                <w:szCs w:val="22"/>
                <w:lang w:val="el-GR" w:eastAsia="el-GR"/>
              </w:rPr>
            </w:pPr>
            <w:r w:rsidRPr="00D4537D">
              <w:rPr>
                <w:szCs w:val="22"/>
                <w:lang w:val="el-GR" w:eastAsia="el-GR"/>
              </w:rPr>
              <w:t>1.440,00</w:t>
            </w:r>
          </w:p>
        </w:tc>
        <w:tc>
          <w:tcPr>
            <w:tcW w:w="1252"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center"/>
              <w:rPr>
                <w:szCs w:val="22"/>
                <w:lang w:val="el-GR" w:eastAsia="el-GR"/>
              </w:rPr>
            </w:pPr>
          </w:p>
        </w:tc>
        <w:tc>
          <w:tcPr>
            <w:tcW w:w="1120"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left"/>
              <w:rPr>
                <w:rFonts w:ascii="Times New Roman" w:hAnsi="Times New Roman" w:cs="Times New Roman"/>
                <w:sz w:val="20"/>
                <w:szCs w:val="20"/>
                <w:lang w:val="el-GR" w:eastAsia="el-GR"/>
              </w:rPr>
            </w:pPr>
          </w:p>
        </w:tc>
      </w:tr>
      <w:tr w:rsidR="00BC4E6C" w:rsidRPr="00D4537D" w:rsidTr="00B80A14">
        <w:trPr>
          <w:trHeight w:val="615"/>
        </w:trPr>
        <w:tc>
          <w:tcPr>
            <w:tcW w:w="2020" w:type="dxa"/>
            <w:tcBorders>
              <w:top w:val="nil"/>
              <w:left w:val="single" w:sz="8" w:space="0" w:color="5B9BD5"/>
              <w:bottom w:val="single" w:sz="8" w:space="0" w:color="5B9BD5"/>
              <w:right w:val="single" w:sz="8" w:space="0" w:color="5B9BD5"/>
            </w:tcBorders>
            <w:shd w:val="clear" w:color="000000" w:fill="D6E6F4"/>
            <w:vAlign w:val="center"/>
            <w:hideMark/>
          </w:tcPr>
          <w:p w:rsidR="00BC4E6C" w:rsidRPr="00D4537D" w:rsidRDefault="00BC4E6C" w:rsidP="00B80A14">
            <w:pPr>
              <w:suppressAutoHyphens w:val="0"/>
              <w:spacing w:after="0"/>
              <w:jc w:val="left"/>
              <w:rPr>
                <w:rFonts w:ascii="Calibri Light" w:hAnsi="Calibri Light" w:cs="Calibri Light"/>
                <w:b/>
                <w:bCs/>
                <w:color w:val="000000"/>
                <w:szCs w:val="22"/>
                <w:lang w:val="el-GR" w:eastAsia="el-GR"/>
              </w:rPr>
            </w:pPr>
            <w:r w:rsidRPr="00D4537D">
              <w:rPr>
                <w:rFonts w:ascii="Calibri Light" w:hAnsi="Calibri Light" w:cs="Calibri Light"/>
                <w:b/>
                <w:bCs/>
                <w:color w:val="000000"/>
                <w:szCs w:val="22"/>
                <w:lang w:val="el-GR" w:eastAsia="el-GR"/>
              </w:rPr>
              <w:t>ΣΥΝΟΛΟ ΧΩΡΙΣ ΦΠΑ</w:t>
            </w:r>
          </w:p>
        </w:tc>
        <w:tc>
          <w:tcPr>
            <w:tcW w:w="4491" w:type="dxa"/>
            <w:gridSpan w:val="3"/>
            <w:tcBorders>
              <w:top w:val="single" w:sz="8" w:space="0" w:color="5B9BD5"/>
              <w:left w:val="nil"/>
              <w:bottom w:val="single" w:sz="8" w:space="0" w:color="5B9BD5"/>
              <w:right w:val="single" w:sz="8" w:space="0" w:color="5B9BD5"/>
            </w:tcBorders>
            <w:shd w:val="clear" w:color="000000" w:fill="D6E6F4"/>
            <w:vAlign w:val="center"/>
            <w:hideMark/>
          </w:tcPr>
          <w:p w:rsidR="00BC4E6C" w:rsidRPr="00D4537D" w:rsidRDefault="00BC4E6C" w:rsidP="00B80A14">
            <w:pPr>
              <w:suppressAutoHyphens w:val="0"/>
              <w:spacing w:after="0"/>
              <w:jc w:val="right"/>
              <w:rPr>
                <w:b/>
                <w:bCs/>
                <w:szCs w:val="22"/>
                <w:lang w:val="el-GR" w:eastAsia="el-GR"/>
              </w:rPr>
            </w:pPr>
            <w:r w:rsidRPr="00D4537D">
              <w:rPr>
                <w:b/>
                <w:bCs/>
                <w:szCs w:val="22"/>
                <w:lang w:val="el-GR" w:eastAsia="el-GR"/>
              </w:rPr>
              <w:t>1.440,00</w:t>
            </w:r>
          </w:p>
        </w:tc>
        <w:tc>
          <w:tcPr>
            <w:tcW w:w="1252"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right"/>
              <w:rPr>
                <w:b/>
                <w:bCs/>
                <w:szCs w:val="22"/>
                <w:lang w:val="el-GR" w:eastAsia="el-GR"/>
              </w:rPr>
            </w:pPr>
          </w:p>
        </w:tc>
        <w:tc>
          <w:tcPr>
            <w:tcW w:w="1120"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left"/>
              <w:rPr>
                <w:rFonts w:ascii="Times New Roman" w:hAnsi="Times New Roman" w:cs="Times New Roman"/>
                <w:sz w:val="20"/>
                <w:szCs w:val="20"/>
                <w:lang w:val="el-GR" w:eastAsia="el-GR"/>
              </w:rPr>
            </w:pPr>
          </w:p>
        </w:tc>
      </w:tr>
      <w:tr w:rsidR="00BC4E6C" w:rsidRPr="00D4537D" w:rsidTr="00B80A14">
        <w:trPr>
          <w:trHeight w:val="615"/>
        </w:trPr>
        <w:tc>
          <w:tcPr>
            <w:tcW w:w="2020" w:type="dxa"/>
            <w:tcBorders>
              <w:top w:val="nil"/>
              <w:left w:val="single" w:sz="8" w:space="0" w:color="5B9BD5"/>
              <w:bottom w:val="single" w:sz="8" w:space="0" w:color="5B9BD5"/>
              <w:right w:val="single" w:sz="8" w:space="0" w:color="5B9BD5"/>
            </w:tcBorders>
            <w:shd w:val="clear" w:color="auto" w:fill="auto"/>
            <w:vAlign w:val="center"/>
            <w:hideMark/>
          </w:tcPr>
          <w:p w:rsidR="00BC4E6C" w:rsidRPr="00D4537D" w:rsidRDefault="00BC4E6C" w:rsidP="00B80A14">
            <w:pPr>
              <w:suppressAutoHyphens w:val="0"/>
              <w:spacing w:after="0"/>
              <w:jc w:val="left"/>
              <w:rPr>
                <w:rFonts w:ascii="Calibri Light" w:hAnsi="Calibri Light" w:cs="Calibri Light"/>
                <w:b/>
                <w:bCs/>
                <w:color w:val="000000"/>
                <w:szCs w:val="22"/>
                <w:lang w:val="el-GR" w:eastAsia="el-GR"/>
              </w:rPr>
            </w:pPr>
            <w:r w:rsidRPr="00D4537D">
              <w:rPr>
                <w:rFonts w:ascii="Calibri Light" w:hAnsi="Calibri Light" w:cs="Calibri Light"/>
                <w:b/>
                <w:bCs/>
                <w:color w:val="000000"/>
                <w:szCs w:val="22"/>
                <w:lang w:val="el-GR" w:eastAsia="el-GR"/>
              </w:rPr>
              <w:t>Φ.Π.Α. 24%</w:t>
            </w:r>
          </w:p>
        </w:tc>
        <w:tc>
          <w:tcPr>
            <w:tcW w:w="4491" w:type="dxa"/>
            <w:gridSpan w:val="3"/>
            <w:tcBorders>
              <w:top w:val="single" w:sz="8" w:space="0" w:color="5B9BD5"/>
              <w:left w:val="nil"/>
              <w:bottom w:val="single" w:sz="8" w:space="0" w:color="5B9BD5"/>
              <w:right w:val="single" w:sz="8" w:space="0" w:color="5B9BD5"/>
            </w:tcBorders>
            <w:shd w:val="clear" w:color="auto" w:fill="auto"/>
            <w:vAlign w:val="center"/>
            <w:hideMark/>
          </w:tcPr>
          <w:p w:rsidR="00BC4E6C" w:rsidRPr="00D4537D" w:rsidRDefault="00BC4E6C" w:rsidP="00B80A14">
            <w:pPr>
              <w:suppressAutoHyphens w:val="0"/>
              <w:spacing w:after="0"/>
              <w:jc w:val="right"/>
              <w:rPr>
                <w:szCs w:val="22"/>
                <w:lang w:val="el-GR" w:eastAsia="el-GR"/>
              </w:rPr>
            </w:pPr>
            <w:r w:rsidRPr="00D4537D">
              <w:rPr>
                <w:szCs w:val="22"/>
                <w:lang w:val="el-GR" w:eastAsia="el-GR"/>
              </w:rPr>
              <w:t>345,60</w:t>
            </w:r>
          </w:p>
        </w:tc>
        <w:tc>
          <w:tcPr>
            <w:tcW w:w="1252"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right"/>
              <w:rPr>
                <w:szCs w:val="22"/>
                <w:lang w:val="el-GR" w:eastAsia="el-GR"/>
              </w:rPr>
            </w:pPr>
          </w:p>
        </w:tc>
        <w:tc>
          <w:tcPr>
            <w:tcW w:w="1120"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left"/>
              <w:rPr>
                <w:rFonts w:ascii="Times New Roman" w:hAnsi="Times New Roman" w:cs="Times New Roman"/>
                <w:sz w:val="20"/>
                <w:szCs w:val="20"/>
                <w:lang w:val="el-GR" w:eastAsia="el-GR"/>
              </w:rPr>
            </w:pPr>
          </w:p>
        </w:tc>
      </w:tr>
      <w:tr w:rsidR="00BC4E6C" w:rsidRPr="00D4537D" w:rsidTr="00B80A14">
        <w:trPr>
          <w:trHeight w:val="315"/>
        </w:trPr>
        <w:tc>
          <w:tcPr>
            <w:tcW w:w="2020" w:type="dxa"/>
            <w:tcBorders>
              <w:top w:val="nil"/>
              <w:left w:val="single" w:sz="8" w:space="0" w:color="5B9BD5"/>
              <w:bottom w:val="single" w:sz="8" w:space="0" w:color="5B9BD5"/>
              <w:right w:val="single" w:sz="8" w:space="0" w:color="5B9BD5"/>
            </w:tcBorders>
            <w:shd w:val="clear" w:color="000000" w:fill="D6E6F4"/>
            <w:vAlign w:val="center"/>
            <w:hideMark/>
          </w:tcPr>
          <w:p w:rsidR="00BC4E6C" w:rsidRPr="00D4537D" w:rsidRDefault="00BC4E6C" w:rsidP="00B80A14">
            <w:pPr>
              <w:suppressAutoHyphens w:val="0"/>
              <w:spacing w:after="0"/>
              <w:jc w:val="left"/>
              <w:rPr>
                <w:rFonts w:ascii="Calibri Light" w:hAnsi="Calibri Light" w:cs="Calibri Light"/>
                <w:b/>
                <w:bCs/>
                <w:color w:val="000000"/>
                <w:szCs w:val="22"/>
                <w:lang w:val="el-GR" w:eastAsia="el-GR"/>
              </w:rPr>
            </w:pPr>
            <w:r w:rsidRPr="00D4537D">
              <w:rPr>
                <w:rFonts w:ascii="Calibri Light" w:hAnsi="Calibri Light" w:cs="Calibri Light"/>
                <w:b/>
                <w:bCs/>
                <w:color w:val="000000"/>
                <w:szCs w:val="22"/>
                <w:lang w:val="el-GR" w:eastAsia="el-GR"/>
              </w:rPr>
              <w:t>ΣΥΝΟΛΟ ΜΕ ΦΠΑ</w:t>
            </w:r>
          </w:p>
        </w:tc>
        <w:tc>
          <w:tcPr>
            <w:tcW w:w="4491" w:type="dxa"/>
            <w:gridSpan w:val="3"/>
            <w:tcBorders>
              <w:top w:val="single" w:sz="8" w:space="0" w:color="5B9BD5"/>
              <w:left w:val="nil"/>
              <w:bottom w:val="single" w:sz="8" w:space="0" w:color="5B9BD5"/>
              <w:right w:val="single" w:sz="8" w:space="0" w:color="5B9BD5"/>
            </w:tcBorders>
            <w:shd w:val="clear" w:color="000000" w:fill="D6E6F4"/>
            <w:vAlign w:val="center"/>
            <w:hideMark/>
          </w:tcPr>
          <w:p w:rsidR="00BC4E6C" w:rsidRPr="00D4537D" w:rsidRDefault="00BC4E6C" w:rsidP="00B80A14">
            <w:pPr>
              <w:suppressAutoHyphens w:val="0"/>
              <w:spacing w:after="0"/>
              <w:jc w:val="right"/>
              <w:rPr>
                <w:b/>
                <w:bCs/>
                <w:szCs w:val="22"/>
                <w:lang w:val="el-GR" w:eastAsia="el-GR"/>
              </w:rPr>
            </w:pPr>
            <w:r w:rsidRPr="00D4537D">
              <w:rPr>
                <w:b/>
                <w:bCs/>
                <w:szCs w:val="22"/>
                <w:lang w:val="el-GR" w:eastAsia="el-GR"/>
              </w:rPr>
              <w:t>1.785,60</w:t>
            </w:r>
          </w:p>
        </w:tc>
        <w:tc>
          <w:tcPr>
            <w:tcW w:w="1252"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right"/>
              <w:rPr>
                <w:b/>
                <w:bCs/>
                <w:szCs w:val="22"/>
                <w:lang w:val="el-GR" w:eastAsia="el-GR"/>
              </w:rPr>
            </w:pPr>
          </w:p>
        </w:tc>
        <w:tc>
          <w:tcPr>
            <w:tcW w:w="1120"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left"/>
              <w:rPr>
                <w:rFonts w:ascii="Times New Roman" w:hAnsi="Times New Roman" w:cs="Times New Roman"/>
                <w:sz w:val="20"/>
                <w:szCs w:val="20"/>
                <w:lang w:val="el-GR" w:eastAsia="el-GR"/>
              </w:rPr>
            </w:pPr>
          </w:p>
        </w:tc>
      </w:tr>
      <w:tr w:rsidR="00BC4E6C" w:rsidRPr="00D4537D" w:rsidTr="00B80A14">
        <w:trPr>
          <w:trHeight w:val="300"/>
        </w:trPr>
        <w:tc>
          <w:tcPr>
            <w:tcW w:w="2020"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left"/>
              <w:rPr>
                <w:rFonts w:ascii="Times New Roman" w:hAnsi="Times New Roman" w:cs="Times New Roman"/>
                <w:sz w:val="20"/>
                <w:szCs w:val="20"/>
                <w:lang w:val="el-GR" w:eastAsia="el-GR"/>
              </w:rPr>
            </w:pPr>
          </w:p>
        </w:tc>
        <w:tc>
          <w:tcPr>
            <w:tcW w:w="1740"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left"/>
              <w:rPr>
                <w:rFonts w:ascii="Times New Roman" w:hAnsi="Times New Roman" w:cs="Times New Roman"/>
                <w:sz w:val="20"/>
                <w:szCs w:val="20"/>
                <w:lang w:val="el-GR" w:eastAsia="el-GR"/>
              </w:rPr>
            </w:pPr>
          </w:p>
        </w:tc>
        <w:tc>
          <w:tcPr>
            <w:tcW w:w="1571"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left"/>
              <w:rPr>
                <w:rFonts w:ascii="Times New Roman" w:hAnsi="Times New Roman" w:cs="Times New Roman"/>
                <w:sz w:val="20"/>
                <w:szCs w:val="20"/>
                <w:lang w:val="el-GR" w:eastAsia="el-GR"/>
              </w:rPr>
            </w:pPr>
          </w:p>
        </w:tc>
        <w:tc>
          <w:tcPr>
            <w:tcW w:w="1180"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left"/>
              <w:rPr>
                <w:rFonts w:ascii="Times New Roman" w:hAnsi="Times New Roman" w:cs="Times New Roman"/>
                <w:sz w:val="20"/>
                <w:szCs w:val="20"/>
                <w:lang w:val="el-GR" w:eastAsia="el-GR"/>
              </w:rPr>
            </w:pPr>
          </w:p>
        </w:tc>
        <w:tc>
          <w:tcPr>
            <w:tcW w:w="1252"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left"/>
              <w:rPr>
                <w:rFonts w:ascii="Times New Roman" w:hAnsi="Times New Roman" w:cs="Times New Roman"/>
                <w:sz w:val="20"/>
                <w:szCs w:val="20"/>
                <w:lang w:val="el-GR" w:eastAsia="el-GR"/>
              </w:rPr>
            </w:pPr>
          </w:p>
        </w:tc>
        <w:tc>
          <w:tcPr>
            <w:tcW w:w="1120"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left"/>
              <w:rPr>
                <w:rFonts w:ascii="Times New Roman" w:hAnsi="Times New Roman" w:cs="Times New Roman"/>
                <w:sz w:val="20"/>
                <w:szCs w:val="20"/>
                <w:lang w:val="el-GR" w:eastAsia="el-GR"/>
              </w:rPr>
            </w:pPr>
          </w:p>
        </w:tc>
      </w:tr>
    </w:tbl>
    <w:p w:rsidR="00BC4E6C" w:rsidRPr="00D4537D" w:rsidRDefault="00BC4E6C" w:rsidP="00BC4E6C">
      <w:pPr>
        <w:suppressAutoHyphens w:val="0"/>
        <w:spacing w:after="160" w:line="259" w:lineRule="auto"/>
        <w:ind w:right="-143"/>
        <w:jc w:val="left"/>
        <w:rPr>
          <w:rFonts w:eastAsia="Calibri"/>
          <w:sz w:val="24"/>
          <w:lang w:val="el-GR" w:eastAsia="en-US"/>
        </w:rPr>
      </w:pPr>
    </w:p>
    <w:tbl>
      <w:tblPr>
        <w:tblW w:w="3862" w:type="dxa"/>
        <w:tblLook w:val="04A0" w:firstRow="1" w:lastRow="0" w:firstColumn="1" w:lastColumn="0" w:noHBand="0" w:noVBand="1"/>
      </w:tblPr>
      <w:tblGrid>
        <w:gridCol w:w="2122"/>
        <w:gridCol w:w="1740"/>
      </w:tblGrid>
      <w:tr w:rsidR="00BC4E6C" w:rsidRPr="00D4537D" w:rsidTr="00B80A14">
        <w:trPr>
          <w:trHeight w:val="300"/>
        </w:trPr>
        <w:tc>
          <w:tcPr>
            <w:tcW w:w="2122"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BC4E6C" w:rsidRPr="00D4537D" w:rsidRDefault="00BC4E6C" w:rsidP="00B80A14">
            <w:pPr>
              <w:suppressAutoHyphens w:val="0"/>
              <w:spacing w:after="0"/>
              <w:jc w:val="left"/>
              <w:rPr>
                <w:color w:val="000000"/>
                <w:szCs w:val="22"/>
                <w:lang w:val="el-GR" w:eastAsia="el-GR"/>
              </w:rPr>
            </w:pPr>
            <w:r w:rsidRPr="00D4537D">
              <w:rPr>
                <w:color w:val="000000"/>
                <w:szCs w:val="22"/>
                <w:lang w:val="el-GR" w:eastAsia="el-GR"/>
              </w:rPr>
              <w:t>ΣΥΝΟΛΟ ΧΩΡΙΣ ΦΠΑ</w:t>
            </w:r>
          </w:p>
        </w:tc>
        <w:tc>
          <w:tcPr>
            <w:tcW w:w="1740" w:type="dxa"/>
            <w:tcBorders>
              <w:top w:val="single" w:sz="4" w:space="0" w:color="auto"/>
              <w:left w:val="nil"/>
              <w:bottom w:val="single" w:sz="4" w:space="0" w:color="auto"/>
              <w:right w:val="single" w:sz="4" w:space="0" w:color="auto"/>
            </w:tcBorders>
            <w:shd w:val="clear" w:color="000000" w:fill="FFFF00"/>
            <w:noWrap/>
            <w:vAlign w:val="bottom"/>
            <w:hideMark/>
          </w:tcPr>
          <w:p w:rsidR="00BC4E6C" w:rsidRPr="00D4537D" w:rsidRDefault="00BC4E6C" w:rsidP="00B80A14">
            <w:pPr>
              <w:suppressAutoHyphens w:val="0"/>
              <w:spacing w:after="0"/>
              <w:jc w:val="right"/>
              <w:rPr>
                <w:color w:val="000000"/>
                <w:szCs w:val="22"/>
                <w:lang w:val="el-GR" w:eastAsia="el-GR"/>
              </w:rPr>
            </w:pPr>
            <w:r w:rsidRPr="00D4537D">
              <w:rPr>
                <w:color w:val="000000"/>
                <w:szCs w:val="22"/>
                <w:lang w:val="el-GR" w:eastAsia="el-GR"/>
              </w:rPr>
              <w:t>19.310,00</w:t>
            </w:r>
          </w:p>
        </w:tc>
      </w:tr>
      <w:tr w:rsidR="00BC4E6C" w:rsidRPr="00D4537D" w:rsidTr="00B80A14">
        <w:trPr>
          <w:trHeight w:val="300"/>
        </w:trPr>
        <w:tc>
          <w:tcPr>
            <w:tcW w:w="2122" w:type="dxa"/>
            <w:tcBorders>
              <w:top w:val="nil"/>
              <w:left w:val="single" w:sz="4" w:space="0" w:color="auto"/>
              <w:bottom w:val="single" w:sz="4" w:space="0" w:color="auto"/>
              <w:right w:val="single" w:sz="4" w:space="0" w:color="auto"/>
            </w:tcBorders>
            <w:shd w:val="clear" w:color="auto" w:fill="auto"/>
            <w:noWrap/>
            <w:vAlign w:val="bottom"/>
            <w:hideMark/>
          </w:tcPr>
          <w:p w:rsidR="00BC4E6C" w:rsidRPr="00D4537D" w:rsidRDefault="00BC4E6C" w:rsidP="00B80A14">
            <w:pPr>
              <w:suppressAutoHyphens w:val="0"/>
              <w:spacing w:after="0"/>
              <w:jc w:val="left"/>
              <w:rPr>
                <w:color w:val="000000"/>
                <w:szCs w:val="22"/>
                <w:lang w:val="el-GR" w:eastAsia="el-GR"/>
              </w:rPr>
            </w:pPr>
            <w:r w:rsidRPr="00D4537D">
              <w:rPr>
                <w:color w:val="000000"/>
                <w:szCs w:val="22"/>
                <w:lang w:val="el-GR" w:eastAsia="el-GR"/>
              </w:rPr>
              <w:t>ΣΥΝΟΛΟ ΦΠΑ</w:t>
            </w:r>
          </w:p>
        </w:tc>
        <w:tc>
          <w:tcPr>
            <w:tcW w:w="1740" w:type="dxa"/>
            <w:tcBorders>
              <w:top w:val="nil"/>
              <w:left w:val="nil"/>
              <w:bottom w:val="single" w:sz="4" w:space="0" w:color="auto"/>
              <w:right w:val="single" w:sz="4" w:space="0" w:color="auto"/>
            </w:tcBorders>
            <w:shd w:val="clear" w:color="auto" w:fill="auto"/>
            <w:noWrap/>
            <w:vAlign w:val="bottom"/>
            <w:hideMark/>
          </w:tcPr>
          <w:p w:rsidR="00BC4E6C" w:rsidRPr="00D4537D" w:rsidRDefault="00BC4E6C" w:rsidP="00B80A14">
            <w:pPr>
              <w:suppressAutoHyphens w:val="0"/>
              <w:spacing w:after="0"/>
              <w:jc w:val="right"/>
              <w:rPr>
                <w:color w:val="000000"/>
                <w:szCs w:val="22"/>
                <w:lang w:val="el-GR" w:eastAsia="el-GR"/>
              </w:rPr>
            </w:pPr>
            <w:r w:rsidRPr="00D4537D">
              <w:rPr>
                <w:color w:val="000000"/>
                <w:szCs w:val="22"/>
                <w:lang w:val="el-GR" w:eastAsia="el-GR"/>
              </w:rPr>
              <w:t>4.634,40</w:t>
            </w:r>
          </w:p>
        </w:tc>
      </w:tr>
      <w:tr w:rsidR="00BC4E6C" w:rsidRPr="00D4537D" w:rsidTr="00B80A14">
        <w:trPr>
          <w:trHeight w:val="300"/>
        </w:trPr>
        <w:tc>
          <w:tcPr>
            <w:tcW w:w="2122" w:type="dxa"/>
            <w:tcBorders>
              <w:top w:val="nil"/>
              <w:left w:val="single" w:sz="4" w:space="0" w:color="auto"/>
              <w:bottom w:val="single" w:sz="4" w:space="0" w:color="auto"/>
              <w:right w:val="single" w:sz="4" w:space="0" w:color="auto"/>
            </w:tcBorders>
            <w:shd w:val="clear" w:color="000000" w:fill="C6E0B4"/>
            <w:noWrap/>
            <w:vAlign w:val="bottom"/>
            <w:hideMark/>
          </w:tcPr>
          <w:p w:rsidR="00BC4E6C" w:rsidRPr="00D4537D" w:rsidRDefault="00BC4E6C" w:rsidP="00B80A14">
            <w:pPr>
              <w:suppressAutoHyphens w:val="0"/>
              <w:spacing w:after="0"/>
              <w:jc w:val="left"/>
              <w:rPr>
                <w:color w:val="000000"/>
                <w:szCs w:val="22"/>
                <w:lang w:val="el-GR" w:eastAsia="el-GR"/>
              </w:rPr>
            </w:pPr>
            <w:r w:rsidRPr="00D4537D">
              <w:rPr>
                <w:color w:val="000000"/>
                <w:szCs w:val="22"/>
                <w:lang w:val="el-GR" w:eastAsia="el-GR"/>
              </w:rPr>
              <w:t>ΣΥΝΟΛΟ ΜΕ ΦΠΑ</w:t>
            </w:r>
          </w:p>
        </w:tc>
        <w:tc>
          <w:tcPr>
            <w:tcW w:w="1740" w:type="dxa"/>
            <w:tcBorders>
              <w:top w:val="nil"/>
              <w:left w:val="nil"/>
              <w:bottom w:val="single" w:sz="4" w:space="0" w:color="auto"/>
              <w:right w:val="single" w:sz="4" w:space="0" w:color="auto"/>
            </w:tcBorders>
            <w:shd w:val="clear" w:color="000000" w:fill="C6E0B4"/>
            <w:noWrap/>
            <w:vAlign w:val="bottom"/>
            <w:hideMark/>
          </w:tcPr>
          <w:p w:rsidR="00BC4E6C" w:rsidRPr="00D4537D" w:rsidRDefault="00BC4E6C" w:rsidP="00B80A14">
            <w:pPr>
              <w:suppressAutoHyphens w:val="0"/>
              <w:spacing w:after="0"/>
              <w:jc w:val="right"/>
              <w:rPr>
                <w:color w:val="000000"/>
                <w:szCs w:val="22"/>
                <w:lang w:val="el-GR" w:eastAsia="el-GR"/>
              </w:rPr>
            </w:pPr>
            <w:r w:rsidRPr="00D4537D">
              <w:rPr>
                <w:color w:val="000000"/>
                <w:szCs w:val="22"/>
                <w:lang w:val="el-GR" w:eastAsia="el-GR"/>
              </w:rPr>
              <w:t>23.944,40</w:t>
            </w:r>
          </w:p>
        </w:tc>
      </w:tr>
    </w:tbl>
    <w:p w:rsidR="00BC4E6C" w:rsidRPr="00D4537D" w:rsidRDefault="00BC4E6C" w:rsidP="00BC4E6C">
      <w:pPr>
        <w:suppressAutoHyphens w:val="0"/>
        <w:spacing w:after="200" w:line="276" w:lineRule="auto"/>
        <w:ind w:right="-143"/>
        <w:jc w:val="left"/>
        <w:rPr>
          <w:rFonts w:eastAsia="Calibri"/>
          <w:b/>
          <w:sz w:val="24"/>
          <w:lang w:val="el-GR" w:eastAsia="en-US"/>
        </w:rPr>
      </w:pPr>
    </w:p>
    <w:p w:rsidR="00BC4E6C" w:rsidRPr="00D4537D" w:rsidRDefault="00BC4E6C" w:rsidP="00BC4E6C">
      <w:pPr>
        <w:suppressAutoHyphens w:val="0"/>
        <w:spacing w:after="200" w:line="276" w:lineRule="auto"/>
        <w:ind w:right="-143"/>
        <w:jc w:val="left"/>
        <w:rPr>
          <w:rFonts w:eastAsia="Calibri"/>
          <w:b/>
          <w:sz w:val="24"/>
          <w:lang w:val="el-GR" w:eastAsia="en-US"/>
        </w:rPr>
      </w:pPr>
      <w:r w:rsidRPr="00D4537D">
        <w:rPr>
          <w:rFonts w:eastAsia="Calibri"/>
          <w:b/>
          <w:sz w:val="24"/>
          <w:lang w:val="el-GR" w:eastAsia="en-US"/>
        </w:rPr>
        <w:t>ΣΗΜΑΝΤΙΚΗ ΠΑΡΑΤΗΡΗΣΗ</w:t>
      </w:r>
    </w:p>
    <w:p w:rsidR="00BC4E6C" w:rsidRPr="00D4537D" w:rsidRDefault="00BC4E6C" w:rsidP="00BC4E6C">
      <w:pPr>
        <w:numPr>
          <w:ilvl w:val="0"/>
          <w:numId w:val="44"/>
        </w:numPr>
        <w:suppressAutoHyphens w:val="0"/>
        <w:spacing w:after="200" w:line="276" w:lineRule="auto"/>
        <w:ind w:left="284" w:hanging="284"/>
        <w:contextualSpacing/>
        <w:jc w:val="left"/>
        <w:rPr>
          <w:rFonts w:eastAsia="Calibri"/>
          <w:sz w:val="24"/>
          <w:lang w:val="el-GR" w:eastAsia="en-US"/>
        </w:rPr>
      </w:pPr>
      <w:r w:rsidRPr="00D4537D">
        <w:rPr>
          <w:rFonts w:eastAsia="Calibri"/>
          <w:sz w:val="24"/>
          <w:lang w:val="el-GR" w:eastAsia="en-US"/>
        </w:rPr>
        <w:t>Η εκτιμώμενη αξία της σύμβασης αναδιαμορφώθηκε πλήρως στην βάση:</w:t>
      </w:r>
    </w:p>
    <w:p w:rsidR="00BC4E6C" w:rsidRPr="00D4537D" w:rsidRDefault="00BC4E6C" w:rsidP="00BC4E6C">
      <w:pPr>
        <w:suppressAutoHyphens w:val="0"/>
        <w:spacing w:after="200" w:line="276" w:lineRule="auto"/>
        <w:rPr>
          <w:rFonts w:eastAsia="Calibri"/>
          <w:sz w:val="24"/>
          <w:lang w:val="el-GR" w:eastAsia="en-US"/>
        </w:rPr>
      </w:pPr>
      <w:r w:rsidRPr="00D4537D">
        <w:rPr>
          <w:rFonts w:eastAsia="Calibri"/>
          <w:sz w:val="24"/>
          <w:lang w:val="el-GR" w:eastAsia="en-US"/>
        </w:rPr>
        <w:lastRenderedPageBreak/>
        <w:t>Α) της επανακατανομής του προσωπικού σε κατηγορίες επαγγελματικού κινδύνου βάσει της ενδεικτικής κατάταξης που προτείνει η Δ/νση Ασφάλειας και Υγείας στην Εργασία με το αρ. πρωτ. 38339/2179/23-8-2017 έγγραφό της και</w:t>
      </w:r>
    </w:p>
    <w:p w:rsidR="00BC4E6C" w:rsidRPr="00D4537D" w:rsidRDefault="00BC4E6C" w:rsidP="00BC4E6C">
      <w:pPr>
        <w:suppressAutoHyphens w:val="0"/>
        <w:spacing w:after="200" w:line="276" w:lineRule="auto"/>
        <w:rPr>
          <w:rFonts w:eastAsia="Calibri"/>
          <w:sz w:val="24"/>
          <w:lang w:val="el-GR" w:eastAsia="en-US"/>
        </w:rPr>
      </w:pPr>
      <w:r w:rsidRPr="00D4537D">
        <w:rPr>
          <w:rFonts w:eastAsia="Calibri"/>
          <w:sz w:val="24"/>
          <w:lang w:val="el-GR" w:eastAsia="en-US"/>
        </w:rPr>
        <w:t>Β) της χαμηλότερης τιμής που προσφέρθηκε από τους οικονομικούς φορείς που συμμετείχαν στην έρευνα αγοράς που διενήργησε το νοσοκομείο μας</w:t>
      </w:r>
    </w:p>
    <w:p w:rsidR="00BC4E6C" w:rsidRPr="00D4537D" w:rsidRDefault="00BC4E6C" w:rsidP="00BC4E6C">
      <w:pPr>
        <w:numPr>
          <w:ilvl w:val="0"/>
          <w:numId w:val="44"/>
        </w:numPr>
        <w:suppressAutoHyphens w:val="0"/>
        <w:spacing w:after="200" w:line="276" w:lineRule="auto"/>
        <w:ind w:left="284" w:hanging="284"/>
        <w:contextualSpacing/>
        <w:jc w:val="left"/>
        <w:rPr>
          <w:rFonts w:eastAsia="Calibri"/>
          <w:sz w:val="24"/>
          <w:lang w:val="el-GR" w:eastAsia="en-US"/>
        </w:rPr>
      </w:pPr>
      <w:r w:rsidRPr="00D4537D">
        <w:rPr>
          <w:rFonts w:eastAsia="Calibri"/>
          <w:sz w:val="24"/>
          <w:lang w:val="el-GR" w:eastAsia="en-US"/>
        </w:rPr>
        <w:t>Εφόσον οι υπηρεσίες του Ιατρού Εργασίας παρέχονται από φυσικά πρόσωπα, δεν έχουν υποχρέωση απόδοσης Φ.Π.Α.</w:t>
      </w:r>
    </w:p>
    <w:p w:rsidR="00BC4E6C" w:rsidRPr="00952201" w:rsidRDefault="00BC4E6C" w:rsidP="00BC4E6C">
      <w:pPr>
        <w:spacing w:after="0" w:line="360" w:lineRule="auto"/>
        <w:ind w:right="-143"/>
        <w:rPr>
          <w:b/>
          <w:bCs/>
          <w:color w:val="000000"/>
          <w:sz w:val="24"/>
          <w:lang w:val="el-GR"/>
        </w:rPr>
      </w:pPr>
    </w:p>
    <w:p w:rsidR="00BC4E6C" w:rsidRDefault="00BC4E6C" w:rsidP="00BC4E6C">
      <w:pPr>
        <w:spacing w:after="0" w:line="360" w:lineRule="auto"/>
        <w:ind w:right="-143"/>
        <w:rPr>
          <w:b/>
          <w:bCs/>
          <w:color w:val="000000"/>
          <w:sz w:val="24"/>
          <w:lang w:val="el-GR"/>
        </w:rPr>
      </w:pPr>
      <w:r w:rsidRPr="00952201">
        <w:rPr>
          <w:b/>
          <w:bCs/>
          <w:color w:val="000000"/>
          <w:sz w:val="24"/>
          <w:lang w:val="el-GR"/>
        </w:rPr>
        <w:t>ΤΜ</w:t>
      </w:r>
      <w:r>
        <w:rPr>
          <w:b/>
          <w:bCs/>
          <w:color w:val="000000"/>
          <w:sz w:val="24"/>
          <w:lang w:val="el-GR"/>
        </w:rPr>
        <w:t>ΗΜΑ 2</w:t>
      </w:r>
      <w:r w:rsidRPr="00952201">
        <w:rPr>
          <w:b/>
          <w:bCs/>
          <w:color w:val="000000"/>
          <w:sz w:val="24"/>
          <w:lang w:val="el-GR"/>
        </w:rPr>
        <w:t xml:space="preserve">  : «Υπηρεσίες </w:t>
      </w:r>
      <w:r>
        <w:rPr>
          <w:b/>
          <w:bCs/>
          <w:color w:val="000000"/>
          <w:sz w:val="24"/>
          <w:lang w:val="el-GR"/>
        </w:rPr>
        <w:t>τεχνικού ασφαλείας</w:t>
      </w:r>
      <w:r w:rsidRPr="00952201">
        <w:rPr>
          <w:b/>
          <w:bCs/>
          <w:color w:val="000000"/>
          <w:sz w:val="24"/>
          <w:lang w:val="el-GR"/>
        </w:rPr>
        <w:t>»</w:t>
      </w:r>
    </w:p>
    <w:p w:rsidR="00BC4E6C" w:rsidRPr="00D4537D" w:rsidRDefault="00BC4E6C" w:rsidP="00BC4E6C">
      <w:pPr>
        <w:suppressAutoHyphens w:val="0"/>
        <w:spacing w:after="0" w:line="360" w:lineRule="auto"/>
        <w:rPr>
          <w:rFonts w:eastAsia="Calibri"/>
          <w:sz w:val="24"/>
          <w:lang w:val="el-GR" w:eastAsia="en-US"/>
        </w:rPr>
      </w:pPr>
      <w:r w:rsidRPr="00D4537D">
        <w:rPr>
          <w:rFonts w:eastAsia="Calibri" w:cs="Times New Roman"/>
          <w:b/>
          <w:szCs w:val="22"/>
          <w:lang w:val="el-GR" w:eastAsia="en-US"/>
        </w:rPr>
        <w:t>ΤΕΧΝΙΚΕΣ ΠΡΟΔΙΑΓΡΑΦΕΣ ΑΝΑΘΕΣΗΣ ΤΗΣ ΥΠΗΡΕΣΙΑΣ ΤΕΧΝΙΚΟΥ ΑΣΦΑΛΕΙΑΣ ΓΙΑ ΤΙΣ ΑΝΑΓΚΕΣ ΤΟΥ  ΓΕΝΙΚΟΥ ΝΟΣΟΚΟΜΕΙΟ ΛΑΣΙΘΙΟΥ-Γ.Ν.-Κ.Υ. ΝΕΑΠΟΛΗΣ «ΔΙΑΛΥΝΑΚΕΙΟ».</w:t>
      </w:r>
    </w:p>
    <w:p w:rsidR="00BC4E6C" w:rsidRPr="00D4537D" w:rsidRDefault="00BC4E6C" w:rsidP="00BC4E6C">
      <w:pPr>
        <w:suppressAutoHyphens w:val="0"/>
        <w:spacing w:after="0" w:line="360" w:lineRule="auto"/>
        <w:jc w:val="center"/>
        <w:rPr>
          <w:rFonts w:asciiTheme="minorHAnsi" w:eastAsia="Calibri" w:hAnsiTheme="minorHAnsi" w:cstheme="minorHAnsi"/>
          <w:b/>
          <w:bCs/>
          <w:sz w:val="24"/>
          <w:u w:val="single"/>
          <w:lang w:val="el-GR" w:eastAsia="en-US"/>
        </w:rPr>
      </w:pPr>
      <w:r w:rsidRPr="00D4537D">
        <w:rPr>
          <w:rFonts w:asciiTheme="minorHAnsi" w:eastAsia="Calibri" w:hAnsiTheme="minorHAnsi" w:cstheme="minorHAnsi"/>
          <w:b/>
          <w:bCs/>
          <w:sz w:val="24"/>
          <w:u w:val="single"/>
          <w:lang w:val="el-GR" w:eastAsia="en-US"/>
        </w:rPr>
        <w:t>ΤΕΧΝΙΚΟΣ ΑΣΦΑΛΕΙΑΣ</w:t>
      </w:r>
    </w:p>
    <w:p w:rsidR="00BC4E6C" w:rsidRPr="00D4537D" w:rsidRDefault="00BC4E6C" w:rsidP="00BC4E6C">
      <w:pPr>
        <w:suppressAutoHyphens w:val="0"/>
        <w:spacing w:after="0" w:line="360" w:lineRule="auto"/>
        <w:jc w:val="center"/>
        <w:rPr>
          <w:rFonts w:asciiTheme="minorHAnsi" w:eastAsia="Calibri" w:hAnsiTheme="minorHAnsi" w:cstheme="minorHAnsi"/>
          <w:b/>
          <w:bCs/>
          <w:sz w:val="24"/>
          <w:u w:val="single"/>
          <w:lang w:val="el-GR" w:eastAsia="en-US"/>
        </w:rPr>
      </w:pPr>
    </w:p>
    <w:p w:rsidR="00BC4E6C" w:rsidRPr="00D4537D" w:rsidRDefault="00BC4E6C" w:rsidP="00BC4E6C">
      <w:pPr>
        <w:suppressAutoHyphens w:val="0"/>
        <w:spacing w:after="0" w:line="360" w:lineRule="auto"/>
        <w:rPr>
          <w:rFonts w:asciiTheme="minorHAnsi" w:eastAsia="Calibri" w:hAnsiTheme="minorHAnsi" w:cstheme="minorHAnsi"/>
          <w:sz w:val="24"/>
          <w:lang w:val="el-GR" w:eastAsia="en-US"/>
        </w:rPr>
      </w:pPr>
      <w:r w:rsidRPr="00D4537D">
        <w:rPr>
          <w:rFonts w:asciiTheme="minorHAnsi" w:eastAsia="Calibri" w:hAnsiTheme="minorHAnsi" w:cstheme="minorHAnsi"/>
          <w:b/>
          <w:bCs/>
          <w:sz w:val="24"/>
          <w:u w:val="single"/>
          <w:lang w:val="el-GR" w:eastAsia="en-US"/>
        </w:rPr>
        <w:t>Α. Προσόντα</w:t>
      </w:r>
    </w:p>
    <w:p w:rsidR="00BC4E6C" w:rsidRPr="00D4537D" w:rsidRDefault="00BC4E6C" w:rsidP="00BC4E6C">
      <w:pPr>
        <w:suppressAutoHyphens w:val="0"/>
        <w:spacing w:after="0" w:line="360" w:lineRule="auto"/>
        <w:rPr>
          <w:rFonts w:asciiTheme="minorHAnsi" w:eastAsia="Calibri" w:hAnsiTheme="minorHAnsi" w:cstheme="minorHAnsi"/>
          <w:sz w:val="24"/>
          <w:lang w:val="el-GR" w:eastAsia="en-US"/>
        </w:rPr>
      </w:pPr>
      <w:r w:rsidRPr="00D4537D">
        <w:rPr>
          <w:rFonts w:asciiTheme="minorHAnsi" w:eastAsia="Calibri" w:hAnsiTheme="minorHAnsi" w:cstheme="minorHAnsi"/>
          <w:sz w:val="24"/>
          <w:lang w:val="el-GR" w:eastAsia="en-US"/>
        </w:rPr>
        <w:t>Σύμφωνα με την ισχύουσα νομοθεσία (ΦΕΚ 3952/Β/10.11.2017, Ν.3850/2010, ΠΔ95/1999, ΠΔ19/1996, ΠΔ294/1988, Ν.1568/1985), ο Τεχνικός Ασφάλειας πρέπει να είναι έχει τα κάτωθι προσόντα:</w:t>
      </w:r>
    </w:p>
    <w:p w:rsidR="00BC4E6C" w:rsidRPr="00D4537D" w:rsidRDefault="00BC4E6C" w:rsidP="00BC4E6C">
      <w:pPr>
        <w:suppressAutoHyphens w:val="0"/>
        <w:spacing w:after="0" w:line="360" w:lineRule="auto"/>
        <w:rPr>
          <w:rFonts w:asciiTheme="minorHAnsi" w:eastAsia="Calibri" w:hAnsiTheme="minorHAnsi" w:cstheme="minorHAnsi"/>
          <w:sz w:val="24"/>
          <w:lang w:val="el-GR" w:eastAsia="en-US"/>
        </w:rPr>
      </w:pPr>
      <w:r w:rsidRPr="00D4537D">
        <w:rPr>
          <w:rFonts w:asciiTheme="minorHAnsi" w:eastAsia="Calibri" w:hAnsiTheme="minorHAnsi" w:cstheme="minorHAnsi"/>
          <w:sz w:val="24"/>
          <w:lang w:val="el-GR" w:eastAsia="en-US"/>
        </w:rPr>
        <w:t> 1. α) Πτυχίο πολυτεχνείου ή πολυτεχνικής σχολής Ανώτατου Εκπαιδευτικού Ιδρύματος (Α.Ε.Ι.) του εσωτερικού ή ισότιμων σχολών του εξωτερικού, που το αντικείμενο σπουδών έχει σχέση με τις εγκαταστάσειςτου Γενικού Νοσοκομείου Λασιθίου-Γ.Ν.-Κ.Υ. Νεάπολης «Διαλυνάκειο». Επίσης, να έχει άδεια άσκησης επαγγέλματος από το Τεχνικό Επιμελητήριο της Ελλάδας (Τ.Ε.Ε.) ή</w:t>
      </w:r>
    </w:p>
    <w:p w:rsidR="00BC4E6C" w:rsidRPr="00D4537D" w:rsidRDefault="00BC4E6C" w:rsidP="00BC4E6C">
      <w:pPr>
        <w:suppressAutoHyphens w:val="0"/>
        <w:spacing w:after="0" w:line="360" w:lineRule="auto"/>
        <w:rPr>
          <w:rFonts w:asciiTheme="minorHAnsi" w:eastAsia="Calibri" w:hAnsiTheme="minorHAnsi" w:cstheme="minorHAnsi"/>
          <w:sz w:val="24"/>
          <w:lang w:val="el-GR" w:eastAsia="en-US"/>
        </w:rPr>
      </w:pPr>
      <w:r w:rsidRPr="00D4537D">
        <w:rPr>
          <w:rFonts w:asciiTheme="minorHAnsi" w:eastAsia="Calibri" w:hAnsiTheme="minorHAnsi" w:cstheme="minorHAnsi"/>
          <w:sz w:val="24"/>
          <w:lang w:val="el-GR" w:eastAsia="en-US"/>
        </w:rPr>
        <w:t>    β) Πτυχίο πανεπιστημιακής σχολής (Α.Ε.Ι.) εσωτερικού ή ισότιμων σχολών του εξωτερικού, που το αντικείμενο σπουδών έχει σχέση με τις εγκαταστάσεις του Γενικού Νοσοκομείου Λασιθίου-Γ.Ν.-Κ.Υ. Νεάπολης «Διαλυνάκειο» και άδεια άσκησης επαγγέλματος, όταν αυτή προβλέπεται από την κείμενη νομοθεσία ή</w:t>
      </w:r>
    </w:p>
    <w:p w:rsidR="00BC4E6C" w:rsidRPr="00D4537D" w:rsidRDefault="00BC4E6C" w:rsidP="00BC4E6C">
      <w:pPr>
        <w:suppressAutoHyphens w:val="0"/>
        <w:spacing w:after="0" w:line="360" w:lineRule="auto"/>
        <w:rPr>
          <w:rFonts w:asciiTheme="minorHAnsi" w:eastAsia="Calibri" w:hAnsiTheme="minorHAnsi" w:cstheme="minorHAnsi"/>
          <w:sz w:val="24"/>
          <w:lang w:val="el-GR" w:eastAsia="en-US"/>
        </w:rPr>
      </w:pPr>
      <w:r w:rsidRPr="00D4537D">
        <w:rPr>
          <w:rFonts w:asciiTheme="minorHAnsi" w:eastAsia="Calibri" w:hAnsiTheme="minorHAnsi" w:cstheme="minorHAnsi"/>
          <w:sz w:val="24"/>
          <w:lang w:val="el-GR" w:eastAsia="en-US"/>
        </w:rPr>
        <w:t>       γ) Πτυχίο Τεχνολογικού Εκπαιδευτικού Ιδρύματος (Τ.Ε.Ι.) ή ισότιμων σχολών του εξωτερικού ή πτυχίο των πρώην σχολών  υπομηχανικών και των Κέντρων Ανωτέρας Τεχνικής και Επαγγελματικής Εκπαίδευσης (Κ.Α.Τ.Ε.Ε.)</w:t>
      </w:r>
    </w:p>
    <w:p w:rsidR="00BC4E6C" w:rsidRPr="00A66FB6" w:rsidRDefault="00BC4E6C" w:rsidP="00BC4E6C">
      <w:pPr>
        <w:suppressAutoHyphens w:val="0"/>
        <w:spacing w:after="0" w:line="360" w:lineRule="auto"/>
        <w:rPr>
          <w:rFonts w:asciiTheme="minorHAnsi" w:eastAsia="Calibri" w:hAnsiTheme="minorHAnsi" w:cstheme="minorHAnsi"/>
          <w:sz w:val="24"/>
          <w:lang w:val="el-GR" w:eastAsia="en-US"/>
        </w:rPr>
      </w:pPr>
      <w:r w:rsidRPr="00D4537D">
        <w:rPr>
          <w:rFonts w:asciiTheme="minorHAnsi" w:eastAsia="Calibri" w:hAnsiTheme="minorHAnsi" w:cstheme="minorHAnsi"/>
          <w:sz w:val="24"/>
          <w:lang w:val="el-GR" w:eastAsia="en-US"/>
        </w:rPr>
        <w:t>        Επιτρεπόμενες ειδικότητες είναι:  </w:t>
      </w:r>
      <w:r w:rsidRPr="00A66FB6">
        <w:rPr>
          <w:rFonts w:asciiTheme="minorHAnsi" w:eastAsia="Calibri" w:hAnsiTheme="minorHAnsi" w:cstheme="minorHAnsi"/>
          <w:sz w:val="24"/>
          <w:lang w:val="el-GR" w:eastAsia="en-US"/>
        </w:rPr>
        <w:t>Μηχανολόγος Μηχανικός, Ηλεκτρολόγος Μηχανικός ή και Μηχανικός Παραγωγής Διοίκησης.</w:t>
      </w:r>
    </w:p>
    <w:p w:rsidR="00BC4E6C" w:rsidRPr="00A66FB6" w:rsidRDefault="00BC4E6C" w:rsidP="00BC4E6C">
      <w:pPr>
        <w:suppressAutoHyphens w:val="0"/>
        <w:spacing w:after="0" w:line="360" w:lineRule="auto"/>
        <w:rPr>
          <w:rFonts w:asciiTheme="minorHAnsi" w:eastAsia="Calibri" w:hAnsiTheme="minorHAnsi" w:cstheme="minorHAnsi"/>
          <w:sz w:val="24"/>
          <w:lang w:val="el-GR" w:eastAsia="en-US"/>
        </w:rPr>
      </w:pPr>
      <w:r w:rsidRPr="00A66FB6">
        <w:rPr>
          <w:rFonts w:asciiTheme="minorHAnsi" w:eastAsia="Calibri" w:hAnsiTheme="minorHAnsi" w:cstheme="minorHAnsi"/>
          <w:sz w:val="24"/>
          <w:lang w:val="el-GR" w:eastAsia="en-US"/>
        </w:rPr>
        <w:t> 2.     Εγγραφή στην Ηλεκτρονική Βάση καταχώρισης δεδομένων Τεχνικών Ασφάλειας του ΟΠΣ-ΣΕΠΕ (ΦΕΚ 3982/2017).</w:t>
      </w:r>
    </w:p>
    <w:p w:rsidR="00BC4E6C" w:rsidRPr="00D4537D" w:rsidRDefault="00BC4E6C" w:rsidP="00BC4E6C">
      <w:pPr>
        <w:suppressAutoHyphens w:val="0"/>
        <w:spacing w:after="0" w:line="360" w:lineRule="auto"/>
        <w:rPr>
          <w:rFonts w:asciiTheme="minorHAnsi" w:eastAsia="Calibri" w:hAnsiTheme="minorHAnsi" w:cstheme="minorHAnsi"/>
          <w:sz w:val="24"/>
          <w:lang w:val="el-GR" w:eastAsia="en-US"/>
        </w:rPr>
      </w:pPr>
      <w:r w:rsidRPr="00A66FB6">
        <w:rPr>
          <w:rFonts w:asciiTheme="minorHAnsi" w:eastAsia="Calibri" w:hAnsiTheme="minorHAnsi" w:cstheme="minorHAnsi"/>
          <w:sz w:val="24"/>
          <w:lang w:val="el-GR" w:eastAsia="en-US"/>
        </w:rPr>
        <w:lastRenderedPageBreak/>
        <w:t> 3.     Προϋπηρεσία από την απόκτηση του πτυχίου ή όπως αναλυτικότερα ορίζεται στις παρ. 2 και 3 του άρθρου 11 του Ν.3580/2010.</w:t>
      </w:r>
    </w:p>
    <w:p w:rsidR="00BC4E6C" w:rsidRPr="00D4537D" w:rsidRDefault="00BC4E6C" w:rsidP="00BC4E6C">
      <w:pPr>
        <w:suppressAutoHyphens w:val="0"/>
        <w:spacing w:after="0" w:line="360" w:lineRule="auto"/>
        <w:rPr>
          <w:rFonts w:asciiTheme="minorHAnsi" w:eastAsia="Calibri" w:hAnsiTheme="minorHAnsi" w:cstheme="minorHAnsi"/>
          <w:sz w:val="24"/>
          <w:lang w:val="el-GR" w:eastAsia="en-US"/>
        </w:rPr>
      </w:pPr>
      <w:r w:rsidRPr="00D4537D">
        <w:rPr>
          <w:rFonts w:asciiTheme="minorHAnsi" w:eastAsia="Calibri" w:hAnsiTheme="minorHAnsi" w:cstheme="minorHAnsi"/>
          <w:sz w:val="24"/>
          <w:lang w:val="el-GR" w:eastAsia="en-US"/>
        </w:rPr>
        <w:t> Ο Τεχνικός Ασφαλείας υπάγεται απευθείας στο Γενικό Νοσοκομείο Λασιθίου και το Γ.Ν.-Κ.Υ. Νεάπολης «Διαλυνάκειο».</w:t>
      </w:r>
    </w:p>
    <w:p w:rsidR="00BC4E6C" w:rsidRPr="00D4537D" w:rsidRDefault="00BC4E6C" w:rsidP="00BC4E6C">
      <w:pPr>
        <w:suppressAutoHyphens w:val="0"/>
        <w:spacing w:after="0" w:line="360" w:lineRule="auto"/>
        <w:rPr>
          <w:rFonts w:asciiTheme="minorHAnsi" w:eastAsia="Calibri" w:hAnsiTheme="minorHAnsi" w:cstheme="minorHAnsi"/>
          <w:sz w:val="24"/>
          <w:lang w:val="el-GR" w:eastAsia="en-US"/>
        </w:rPr>
      </w:pPr>
      <w:r w:rsidRPr="00D4537D">
        <w:rPr>
          <w:rFonts w:asciiTheme="minorHAnsi" w:eastAsia="Calibri" w:hAnsiTheme="minorHAnsi" w:cstheme="minorHAnsi"/>
          <w:sz w:val="24"/>
          <w:lang w:val="el-GR" w:eastAsia="en-US"/>
        </w:rPr>
        <w:t> </w:t>
      </w:r>
    </w:p>
    <w:p w:rsidR="00BC4E6C" w:rsidRPr="00D4537D" w:rsidRDefault="00BC4E6C" w:rsidP="00BC4E6C">
      <w:pPr>
        <w:suppressAutoHyphens w:val="0"/>
        <w:spacing w:after="0" w:line="360" w:lineRule="auto"/>
        <w:rPr>
          <w:rFonts w:asciiTheme="minorHAnsi" w:eastAsia="Calibri" w:hAnsiTheme="minorHAnsi" w:cstheme="minorHAnsi"/>
          <w:sz w:val="24"/>
          <w:lang w:val="el-GR" w:eastAsia="en-US"/>
        </w:rPr>
      </w:pPr>
      <w:r w:rsidRPr="00D4537D">
        <w:rPr>
          <w:rFonts w:asciiTheme="minorHAnsi" w:eastAsia="Calibri" w:hAnsiTheme="minorHAnsi" w:cstheme="minorHAnsi"/>
          <w:sz w:val="24"/>
          <w:u w:val="single"/>
          <w:lang w:val="el-GR" w:eastAsia="en-US"/>
        </w:rPr>
        <w:t> </w:t>
      </w:r>
      <w:r w:rsidRPr="00D4537D">
        <w:rPr>
          <w:rFonts w:asciiTheme="minorHAnsi" w:eastAsia="Calibri" w:hAnsiTheme="minorHAnsi" w:cstheme="minorHAnsi"/>
          <w:b/>
          <w:bCs/>
          <w:sz w:val="24"/>
          <w:u w:val="single"/>
          <w:lang w:val="el-GR" w:eastAsia="en-US"/>
        </w:rPr>
        <w:t>Β. Συμβουλευτικές αρμοδιότητες</w:t>
      </w:r>
      <w:r w:rsidRPr="00D4537D">
        <w:rPr>
          <w:rFonts w:asciiTheme="minorHAnsi" w:eastAsia="Calibri" w:hAnsiTheme="minorHAnsi" w:cstheme="minorHAnsi"/>
          <w:b/>
          <w:sz w:val="24"/>
          <w:u w:val="single"/>
          <w:lang w:val="el-GR" w:eastAsia="en-US"/>
        </w:rPr>
        <w:t> του Τεχνικού Ασφάλειας</w:t>
      </w:r>
    </w:p>
    <w:p w:rsidR="00BC4E6C" w:rsidRPr="00D4537D" w:rsidRDefault="00BC4E6C" w:rsidP="00BC4E6C">
      <w:pPr>
        <w:suppressAutoHyphens w:val="0"/>
        <w:spacing w:after="0" w:line="360" w:lineRule="auto"/>
        <w:rPr>
          <w:rFonts w:asciiTheme="minorHAnsi" w:eastAsia="Calibri" w:hAnsiTheme="minorHAnsi" w:cstheme="minorHAnsi"/>
          <w:sz w:val="24"/>
          <w:lang w:val="el-GR" w:eastAsia="en-US"/>
        </w:rPr>
      </w:pPr>
      <w:r w:rsidRPr="00D4537D">
        <w:rPr>
          <w:rFonts w:asciiTheme="minorHAnsi" w:eastAsia="Calibri" w:hAnsiTheme="minorHAnsi" w:cstheme="minorHAnsi"/>
          <w:sz w:val="24"/>
          <w:lang w:val="el-GR" w:eastAsia="en-US"/>
        </w:rPr>
        <w:t>1.   Ο τεχνικός ασφάλειας θα παρέχει στη Διοίκηση υποδείξεις και συμβουλές, γραπτά, σε θέματα σχετικά με την υγεία και ασφάλεια των εργαζομένων και την πρόληψη των εργατικών ατυχημάτων. Τις γραπτές υποδείξεις ο τεχνικός ασφάλειας θα τις καταχωρεί και σε ειδικό βιβλίο, το οποίο θα έχει σελιδομετρηθεί και θα  θεωρείται από την Επιθεώρηση Εργασίας.</w:t>
      </w:r>
    </w:p>
    <w:p w:rsidR="00BC4E6C" w:rsidRPr="00D4537D" w:rsidRDefault="00BC4E6C" w:rsidP="00BC4E6C">
      <w:pPr>
        <w:suppressAutoHyphens w:val="0"/>
        <w:spacing w:after="0" w:line="360" w:lineRule="auto"/>
        <w:rPr>
          <w:rFonts w:asciiTheme="minorHAnsi" w:eastAsia="Calibri" w:hAnsiTheme="minorHAnsi" w:cstheme="minorHAnsi"/>
          <w:sz w:val="24"/>
          <w:lang w:val="el-GR" w:eastAsia="en-US"/>
        </w:rPr>
      </w:pPr>
      <w:r w:rsidRPr="00D4537D">
        <w:rPr>
          <w:rFonts w:asciiTheme="minorHAnsi" w:eastAsia="Calibri" w:hAnsiTheme="minorHAnsi" w:cstheme="minorHAnsi"/>
          <w:sz w:val="24"/>
          <w:lang w:val="el-GR" w:eastAsia="en-US"/>
        </w:rPr>
        <w:t>2.    Ειδικότερα ο τεχνικός ασφάλειας:</w:t>
      </w:r>
    </w:p>
    <w:p w:rsidR="00BC4E6C" w:rsidRPr="00D4537D" w:rsidRDefault="00BC4E6C" w:rsidP="00BC4E6C">
      <w:pPr>
        <w:suppressAutoHyphens w:val="0"/>
        <w:spacing w:after="0" w:line="360" w:lineRule="auto"/>
        <w:rPr>
          <w:rFonts w:asciiTheme="minorHAnsi" w:eastAsia="Calibri" w:hAnsiTheme="minorHAnsi" w:cstheme="minorHAnsi"/>
          <w:sz w:val="24"/>
          <w:lang w:val="el-GR" w:eastAsia="en-US"/>
        </w:rPr>
      </w:pPr>
      <w:r w:rsidRPr="00D4537D">
        <w:rPr>
          <w:rFonts w:asciiTheme="minorHAnsi" w:eastAsia="Calibri" w:hAnsiTheme="minorHAnsi" w:cstheme="minorHAnsi"/>
          <w:sz w:val="24"/>
          <w:lang w:val="el-GR" w:eastAsia="en-US"/>
        </w:rPr>
        <w:t>α) Συμβουλεύει σε θέματα σχεδιασμού, προγραμματισμού, κατασκευής και συντήρησης των εγκαταστάσεων, εισαγωγής νέων παραγωγικών διαδικασιών, προμήθειας μέσων και εξοπλισμού, επιλογής και ελέγχου της αποτελεσματικότητας των ατομικών μέσων προστασίας, καθώς και διαμόρφωσης και διευθέτησης των θέσεων και του περιβάλλοντος εργασίας και γενικά οργάνωσης της παραγωγικής διαδικασίας,</w:t>
      </w:r>
    </w:p>
    <w:p w:rsidR="00BC4E6C" w:rsidRPr="00D4537D" w:rsidRDefault="00BC4E6C" w:rsidP="00BC4E6C">
      <w:pPr>
        <w:suppressAutoHyphens w:val="0"/>
        <w:spacing w:after="0" w:line="360" w:lineRule="auto"/>
        <w:rPr>
          <w:rFonts w:asciiTheme="minorHAnsi" w:eastAsia="Calibri" w:hAnsiTheme="minorHAnsi" w:cstheme="minorHAnsi"/>
          <w:sz w:val="24"/>
          <w:lang w:val="el-GR" w:eastAsia="en-US"/>
        </w:rPr>
      </w:pPr>
      <w:r w:rsidRPr="00D4537D">
        <w:rPr>
          <w:rFonts w:asciiTheme="minorHAnsi" w:eastAsia="Calibri" w:hAnsiTheme="minorHAnsi" w:cstheme="minorHAnsi"/>
          <w:sz w:val="24"/>
          <w:lang w:val="el-GR" w:eastAsia="en-US"/>
        </w:rPr>
        <w:t>β) Ελέγχει την ασφάλεια των εγκαταστάσεων και των τεχνικών μέσων, πριν από τη λειτουργία τους, καθώς και των παραγωγικών διαδικασιών και μεθόδων εργασίας πριν από την εφαρμογή τους και επιβλέπει την εφαρμογή των μέτρων υγείας και ασφάλειας των εργαζομένων και πρόληψης των ατυχημάτων, ενημερώνοντας σχετικά τους αρμόδιους προϊσταμένους Δ/νσεων και Τμημάτων και τη Διοίκηση.</w:t>
      </w:r>
    </w:p>
    <w:p w:rsidR="00BC4E6C" w:rsidRPr="00D4537D" w:rsidRDefault="00BC4E6C" w:rsidP="00BC4E6C">
      <w:pPr>
        <w:suppressAutoHyphens w:val="0"/>
        <w:spacing w:after="0" w:line="360" w:lineRule="auto"/>
        <w:rPr>
          <w:rFonts w:asciiTheme="minorHAnsi" w:eastAsia="Calibri" w:hAnsiTheme="minorHAnsi" w:cstheme="minorHAnsi"/>
          <w:sz w:val="24"/>
          <w:lang w:val="el-GR" w:eastAsia="en-US"/>
        </w:rPr>
      </w:pPr>
      <w:r w:rsidRPr="00D4537D">
        <w:rPr>
          <w:rFonts w:asciiTheme="minorHAnsi" w:eastAsia="Calibri" w:hAnsiTheme="minorHAnsi" w:cstheme="minorHAnsi"/>
          <w:sz w:val="24"/>
          <w:lang w:val="el-GR" w:eastAsia="en-US"/>
        </w:rPr>
        <w:t> </w:t>
      </w:r>
    </w:p>
    <w:p w:rsidR="00BC4E6C" w:rsidRPr="00D4537D" w:rsidRDefault="00BC4E6C" w:rsidP="00BC4E6C">
      <w:pPr>
        <w:suppressAutoHyphens w:val="0"/>
        <w:spacing w:after="0" w:line="360" w:lineRule="auto"/>
        <w:rPr>
          <w:rFonts w:asciiTheme="minorHAnsi" w:eastAsia="Calibri" w:hAnsiTheme="minorHAnsi" w:cstheme="minorHAnsi"/>
          <w:b/>
          <w:sz w:val="24"/>
          <w:lang w:val="el-GR" w:eastAsia="en-US"/>
        </w:rPr>
      </w:pPr>
      <w:r w:rsidRPr="00D4537D">
        <w:rPr>
          <w:rFonts w:asciiTheme="minorHAnsi" w:eastAsia="Calibri" w:hAnsiTheme="minorHAnsi" w:cstheme="minorHAnsi"/>
          <w:b/>
          <w:sz w:val="24"/>
          <w:lang w:val="el-GR" w:eastAsia="en-US"/>
        </w:rPr>
        <w:t> Γ. Επίβλεψη συνθηκών εργασίας</w:t>
      </w:r>
    </w:p>
    <w:p w:rsidR="00BC4E6C" w:rsidRPr="00D4537D" w:rsidRDefault="00BC4E6C" w:rsidP="00BC4E6C">
      <w:pPr>
        <w:suppressAutoHyphens w:val="0"/>
        <w:spacing w:after="0" w:line="360" w:lineRule="auto"/>
        <w:rPr>
          <w:rFonts w:asciiTheme="minorHAnsi" w:eastAsia="Calibri" w:hAnsiTheme="minorHAnsi" w:cstheme="minorHAnsi"/>
          <w:sz w:val="24"/>
          <w:lang w:val="el-GR" w:eastAsia="en-US"/>
        </w:rPr>
      </w:pPr>
      <w:r w:rsidRPr="00D4537D">
        <w:rPr>
          <w:rFonts w:asciiTheme="minorHAnsi" w:eastAsia="Calibri" w:hAnsiTheme="minorHAnsi" w:cstheme="minorHAnsi"/>
          <w:sz w:val="24"/>
          <w:lang w:val="el-GR" w:eastAsia="en-US"/>
        </w:rPr>
        <w:t>1.   Για την επίβλεψη των συνθηκών εργασίας ο τεχνικός ασφάλειας έχει υποχρέωση:</w:t>
      </w:r>
    </w:p>
    <w:p w:rsidR="00BC4E6C" w:rsidRPr="00D4537D" w:rsidRDefault="00BC4E6C" w:rsidP="00BC4E6C">
      <w:pPr>
        <w:suppressAutoHyphens w:val="0"/>
        <w:spacing w:after="0" w:line="360" w:lineRule="auto"/>
        <w:rPr>
          <w:rFonts w:asciiTheme="minorHAnsi" w:eastAsia="Calibri" w:hAnsiTheme="minorHAnsi" w:cstheme="minorHAnsi"/>
          <w:sz w:val="24"/>
          <w:lang w:val="el-GR" w:eastAsia="en-US"/>
        </w:rPr>
      </w:pPr>
      <w:r w:rsidRPr="00D4537D">
        <w:rPr>
          <w:rFonts w:asciiTheme="minorHAnsi" w:eastAsia="Calibri" w:hAnsiTheme="minorHAnsi" w:cstheme="minorHAnsi"/>
          <w:sz w:val="24"/>
          <w:lang w:val="el-GR" w:eastAsia="en-US"/>
        </w:rPr>
        <w:t>α) να επιθεωρεί τακτικά τις θέσεις εργασίας από πλευράς υγείας και ασφάλειας των εργαζομένων, να αναφέρει στη Διοίκηση οποιαδήποτε παράλειψη των μέτρων υγείας και ασφάλειας, να προτείνει μέτρα αντιμετώπισής της και να επιβλέπει την εφαρμογή τους,</w:t>
      </w:r>
    </w:p>
    <w:p w:rsidR="00BC4E6C" w:rsidRPr="00D4537D" w:rsidRDefault="00BC4E6C" w:rsidP="00BC4E6C">
      <w:pPr>
        <w:suppressAutoHyphens w:val="0"/>
        <w:spacing w:after="0" w:line="360" w:lineRule="auto"/>
        <w:rPr>
          <w:rFonts w:asciiTheme="minorHAnsi" w:eastAsia="Calibri" w:hAnsiTheme="minorHAnsi" w:cstheme="minorHAnsi"/>
          <w:sz w:val="24"/>
          <w:lang w:val="el-GR" w:eastAsia="en-US"/>
        </w:rPr>
      </w:pPr>
      <w:r w:rsidRPr="00D4537D">
        <w:rPr>
          <w:rFonts w:asciiTheme="minorHAnsi" w:eastAsia="Calibri" w:hAnsiTheme="minorHAnsi" w:cstheme="minorHAnsi"/>
          <w:sz w:val="24"/>
          <w:lang w:val="el-GR" w:eastAsia="en-US"/>
        </w:rPr>
        <w:t>β) να επιβλέπει την ορθή χρήση των ατομικών μέσων προστασίας,</w:t>
      </w:r>
    </w:p>
    <w:p w:rsidR="00BC4E6C" w:rsidRPr="00D4537D" w:rsidRDefault="00BC4E6C" w:rsidP="00BC4E6C">
      <w:pPr>
        <w:suppressAutoHyphens w:val="0"/>
        <w:spacing w:after="0" w:line="360" w:lineRule="auto"/>
        <w:rPr>
          <w:rFonts w:asciiTheme="minorHAnsi" w:eastAsia="Calibri" w:hAnsiTheme="minorHAnsi" w:cstheme="minorHAnsi"/>
          <w:sz w:val="24"/>
          <w:lang w:val="el-GR" w:eastAsia="en-US"/>
        </w:rPr>
      </w:pPr>
      <w:r w:rsidRPr="00D4537D">
        <w:rPr>
          <w:rFonts w:asciiTheme="minorHAnsi" w:eastAsia="Calibri" w:hAnsiTheme="minorHAnsi" w:cstheme="minorHAnsi"/>
          <w:sz w:val="24"/>
          <w:lang w:val="el-GR" w:eastAsia="en-US"/>
        </w:rPr>
        <w:t>γ) να ερευνά τα αίτια των εργατικών ατυχημάτων, να αναλύει και αξιολογεί τα αποτελέσματα των ερευνών του και να προτείνει μέτρα για την αποτροπή παρόμοιων ατυχημάτων,</w:t>
      </w:r>
    </w:p>
    <w:p w:rsidR="00BC4E6C" w:rsidRPr="00D4537D" w:rsidRDefault="00BC4E6C" w:rsidP="00BC4E6C">
      <w:pPr>
        <w:suppressAutoHyphens w:val="0"/>
        <w:spacing w:after="0" w:line="360" w:lineRule="auto"/>
        <w:rPr>
          <w:rFonts w:asciiTheme="minorHAnsi" w:eastAsia="Calibri" w:hAnsiTheme="minorHAnsi" w:cstheme="minorHAnsi"/>
          <w:sz w:val="24"/>
          <w:lang w:val="el-GR" w:eastAsia="en-US"/>
        </w:rPr>
      </w:pPr>
      <w:r w:rsidRPr="00D4537D">
        <w:rPr>
          <w:rFonts w:asciiTheme="minorHAnsi" w:eastAsia="Calibri" w:hAnsiTheme="minorHAnsi" w:cstheme="minorHAnsi"/>
          <w:sz w:val="24"/>
          <w:lang w:val="el-GR" w:eastAsia="en-US"/>
        </w:rPr>
        <w:t>δ) να εποπτεύει την εκτέλεση ασκήσεων πυρασφάλειας και συναγερμού για τη διαπίστωση ετοιμότητας προς αντιμετώπιση ατυχημάτων.</w:t>
      </w:r>
    </w:p>
    <w:p w:rsidR="00BC4E6C" w:rsidRPr="00D4537D" w:rsidRDefault="00BC4E6C" w:rsidP="00BC4E6C">
      <w:pPr>
        <w:suppressAutoHyphens w:val="0"/>
        <w:spacing w:after="0" w:line="360" w:lineRule="auto"/>
        <w:rPr>
          <w:rFonts w:asciiTheme="minorHAnsi" w:eastAsia="Calibri" w:hAnsiTheme="minorHAnsi" w:cstheme="minorHAnsi"/>
          <w:sz w:val="24"/>
          <w:lang w:val="el-GR" w:eastAsia="en-US"/>
        </w:rPr>
      </w:pPr>
      <w:r w:rsidRPr="00D4537D">
        <w:rPr>
          <w:rFonts w:asciiTheme="minorHAnsi" w:eastAsia="Calibri" w:hAnsiTheme="minorHAnsi" w:cstheme="minorHAnsi"/>
          <w:sz w:val="24"/>
          <w:lang w:val="el-GR" w:eastAsia="en-US"/>
        </w:rPr>
        <w:lastRenderedPageBreak/>
        <w:t> </w:t>
      </w:r>
    </w:p>
    <w:p w:rsidR="00BC4E6C" w:rsidRPr="00D4537D" w:rsidRDefault="00BC4E6C" w:rsidP="00BC4E6C">
      <w:pPr>
        <w:suppressAutoHyphens w:val="0"/>
        <w:spacing w:after="0" w:line="360" w:lineRule="auto"/>
        <w:rPr>
          <w:rFonts w:asciiTheme="minorHAnsi" w:eastAsia="Calibri" w:hAnsiTheme="minorHAnsi" w:cstheme="minorHAnsi"/>
          <w:sz w:val="24"/>
          <w:lang w:val="el-GR" w:eastAsia="en-US"/>
        </w:rPr>
      </w:pPr>
      <w:r w:rsidRPr="00D4537D">
        <w:rPr>
          <w:rFonts w:asciiTheme="minorHAnsi" w:eastAsia="Calibri" w:hAnsiTheme="minorHAnsi" w:cstheme="minorHAnsi"/>
          <w:sz w:val="24"/>
          <w:lang w:val="el-GR" w:eastAsia="en-US"/>
        </w:rPr>
        <w:t>2.     Για τη βελτίωση των συνθηκών εργασίας των εργαζομένων ο τεχνικός ασφάλειας έχει υποχρέωση:</w:t>
      </w:r>
    </w:p>
    <w:p w:rsidR="00BC4E6C" w:rsidRPr="00D4537D" w:rsidRDefault="00BC4E6C" w:rsidP="00BC4E6C">
      <w:pPr>
        <w:suppressAutoHyphens w:val="0"/>
        <w:spacing w:after="0" w:line="360" w:lineRule="auto"/>
        <w:rPr>
          <w:rFonts w:asciiTheme="minorHAnsi" w:eastAsia="Calibri" w:hAnsiTheme="minorHAnsi" w:cstheme="minorHAnsi"/>
          <w:sz w:val="24"/>
          <w:lang w:val="el-GR" w:eastAsia="en-US"/>
        </w:rPr>
      </w:pPr>
      <w:r w:rsidRPr="00D4537D">
        <w:rPr>
          <w:rFonts w:asciiTheme="minorHAnsi" w:eastAsia="Calibri" w:hAnsiTheme="minorHAnsi" w:cstheme="minorHAnsi"/>
          <w:sz w:val="24"/>
          <w:lang w:val="el-GR" w:eastAsia="en-US"/>
        </w:rPr>
        <w:t>α) να μεριμνά ώστε οι εργαζόμενοι να τηρούν τους κανόνες υγείας και ασφάλειας των εργαζομένων και να τους ενημερώνει και καθοδηγεί για την αποτροπή του επαγγελματικού κινδύνου που συνεπάγεται η εργασία τους,</w:t>
      </w:r>
    </w:p>
    <w:p w:rsidR="00BC4E6C" w:rsidRPr="00D4537D" w:rsidRDefault="00BC4E6C" w:rsidP="00BC4E6C">
      <w:pPr>
        <w:suppressAutoHyphens w:val="0"/>
        <w:spacing w:after="0" w:line="360" w:lineRule="auto"/>
        <w:rPr>
          <w:rFonts w:asciiTheme="minorHAnsi" w:eastAsia="Calibri" w:hAnsiTheme="minorHAnsi" w:cstheme="minorHAnsi"/>
          <w:sz w:val="24"/>
          <w:lang w:val="el-GR" w:eastAsia="en-US"/>
        </w:rPr>
      </w:pPr>
      <w:r w:rsidRPr="00D4537D">
        <w:rPr>
          <w:rFonts w:asciiTheme="minorHAnsi" w:eastAsia="Calibri" w:hAnsiTheme="minorHAnsi" w:cstheme="minorHAnsi"/>
          <w:sz w:val="24"/>
          <w:lang w:val="el-GR" w:eastAsia="en-US"/>
        </w:rPr>
        <w:t>β) να συμμετέχει στην κατάρτιση και εφαρμογή των προγραμμάτων εκπαίδευσης των εργαζομένων σε θέματα υγείας και ασφάλειας.</w:t>
      </w:r>
    </w:p>
    <w:p w:rsidR="00BC4E6C" w:rsidRPr="00D4537D" w:rsidRDefault="00BC4E6C" w:rsidP="00BC4E6C">
      <w:pPr>
        <w:suppressAutoHyphens w:val="0"/>
        <w:spacing w:after="0" w:line="360" w:lineRule="auto"/>
        <w:rPr>
          <w:rFonts w:asciiTheme="minorHAnsi" w:eastAsia="Calibri" w:hAnsiTheme="minorHAnsi" w:cstheme="minorHAnsi"/>
          <w:sz w:val="24"/>
          <w:lang w:val="el-GR" w:eastAsia="en-US"/>
        </w:rPr>
      </w:pPr>
      <w:r w:rsidRPr="00D4537D">
        <w:rPr>
          <w:rFonts w:asciiTheme="minorHAnsi" w:eastAsia="Calibri" w:hAnsiTheme="minorHAnsi" w:cstheme="minorHAnsi"/>
          <w:sz w:val="24"/>
          <w:lang w:val="el-GR" w:eastAsia="en-US"/>
        </w:rPr>
        <w:t> </w:t>
      </w:r>
    </w:p>
    <w:p w:rsidR="00BC4E6C" w:rsidRPr="00D4537D" w:rsidRDefault="00BC4E6C" w:rsidP="00BC4E6C">
      <w:pPr>
        <w:suppressAutoHyphens w:val="0"/>
        <w:spacing w:after="0" w:line="360" w:lineRule="auto"/>
        <w:rPr>
          <w:rFonts w:asciiTheme="minorHAnsi" w:eastAsia="Calibri" w:hAnsiTheme="minorHAnsi" w:cstheme="minorHAnsi"/>
          <w:sz w:val="24"/>
          <w:lang w:val="el-GR" w:eastAsia="en-US"/>
        </w:rPr>
      </w:pPr>
      <w:r w:rsidRPr="00D4537D">
        <w:rPr>
          <w:rFonts w:asciiTheme="minorHAnsi" w:eastAsia="Calibri" w:hAnsiTheme="minorHAnsi" w:cstheme="minorHAnsi"/>
          <w:sz w:val="24"/>
          <w:lang w:val="el-GR" w:eastAsia="en-US"/>
        </w:rPr>
        <w:t>3.     Ο τεχνικός ασφάλειας να έχει, κατά την άσκηση του έργου του, ηθική ανεξαρτησία απέναντι στη Διοίκηση και στους εργαζομένους.</w:t>
      </w:r>
    </w:p>
    <w:p w:rsidR="00BC4E6C" w:rsidRPr="00D4537D" w:rsidRDefault="00BC4E6C" w:rsidP="00BC4E6C">
      <w:pPr>
        <w:suppressAutoHyphens w:val="0"/>
        <w:spacing w:after="0" w:line="360" w:lineRule="auto"/>
        <w:rPr>
          <w:rFonts w:asciiTheme="minorHAnsi" w:eastAsia="Calibri" w:hAnsiTheme="minorHAnsi" w:cstheme="minorHAnsi"/>
          <w:sz w:val="24"/>
          <w:lang w:val="el-GR" w:eastAsia="en-US"/>
        </w:rPr>
      </w:pPr>
    </w:p>
    <w:p w:rsidR="00BC4E6C" w:rsidRPr="00D4537D" w:rsidRDefault="00BC4E6C" w:rsidP="00BC4E6C">
      <w:pPr>
        <w:suppressAutoHyphens w:val="0"/>
        <w:spacing w:after="0" w:line="360" w:lineRule="auto"/>
        <w:rPr>
          <w:rFonts w:asciiTheme="minorHAnsi" w:eastAsia="Calibri" w:hAnsiTheme="minorHAnsi" w:cstheme="minorHAnsi"/>
          <w:sz w:val="24"/>
          <w:lang w:val="el-GR" w:eastAsia="en-US"/>
        </w:rPr>
      </w:pPr>
      <w:r w:rsidRPr="00D4537D">
        <w:rPr>
          <w:rFonts w:asciiTheme="minorHAnsi" w:eastAsia="Calibri" w:hAnsiTheme="minorHAnsi" w:cstheme="minorHAnsi"/>
          <w:sz w:val="24"/>
          <w:lang w:val="el-GR" w:eastAsia="en-US"/>
        </w:rPr>
        <w:t>4.     Ο τεχνικός ασφάλειας έχει υποχρέωση να τηρεί το επιχειρησιακό απόρρητο.</w:t>
      </w:r>
    </w:p>
    <w:p w:rsidR="00BC4E6C" w:rsidRPr="00D4537D" w:rsidRDefault="00BC4E6C" w:rsidP="00BC4E6C">
      <w:pPr>
        <w:suppressAutoHyphens w:val="0"/>
        <w:spacing w:after="0" w:line="360" w:lineRule="auto"/>
        <w:rPr>
          <w:rFonts w:asciiTheme="minorHAnsi" w:eastAsia="Calibri" w:hAnsiTheme="minorHAnsi" w:cstheme="minorHAnsi"/>
          <w:sz w:val="24"/>
          <w:lang w:val="el-GR" w:eastAsia="en-US"/>
        </w:rPr>
      </w:pPr>
    </w:p>
    <w:p w:rsidR="00BC4E6C" w:rsidRPr="00D4537D" w:rsidRDefault="00BC4E6C" w:rsidP="00BC4E6C">
      <w:pPr>
        <w:suppressAutoHyphens w:val="0"/>
        <w:spacing w:after="0" w:line="360" w:lineRule="auto"/>
        <w:rPr>
          <w:rFonts w:asciiTheme="minorHAnsi" w:eastAsia="Calibri" w:hAnsiTheme="minorHAnsi" w:cstheme="minorHAnsi"/>
          <w:sz w:val="24"/>
          <w:lang w:val="el-GR" w:eastAsia="en-US"/>
        </w:rPr>
      </w:pPr>
      <w:r w:rsidRPr="00D4537D">
        <w:rPr>
          <w:rFonts w:asciiTheme="minorHAnsi" w:eastAsia="Calibri" w:hAnsiTheme="minorHAnsi" w:cstheme="minorHAnsi"/>
          <w:sz w:val="24"/>
          <w:lang w:val="el-GR" w:eastAsia="en-US"/>
        </w:rPr>
        <w:t>5.     Ο τεχνικός ασφάλειας και ο ιατρός εργασίας υποχρεούνται κατά την εκτέλεση του έργου τους να συνεργάζονται, πραγματοποιώντας κοινούς ελέγχους των χώρων εργασίας.</w:t>
      </w:r>
    </w:p>
    <w:p w:rsidR="00BC4E6C" w:rsidRPr="00D4537D" w:rsidRDefault="00BC4E6C" w:rsidP="00BC4E6C">
      <w:pPr>
        <w:suppressAutoHyphens w:val="0"/>
        <w:spacing w:after="0" w:line="360" w:lineRule="auto"/>
        <w:rPr>
          <w:rFonts w:asciiTheme="minorHAnsi" w:eastAsia="Calibri" w:hAnsiTheme="minorHAnsi" w:cstheme="minorHAnsi"/>
          <w:sz w:val="24"/>
          <w:lang w:val="el-GR" w:eastAsia="en-US"/>
        </w:rPr>
      </w:pPr>
    </w:p>
    <w:p w:rsidR="00BC4E6C" w:rsidRPr="00D4537D" w:rsidRDefault="00BC4E6C" w:rsidP="00BC4E6C">
      <w:pPr>
        <w:suppressAutoHyphens w:val="0"/>
        <w:spacing w:after="0" w:line="360" w:lineRule="auto"/>
        <w:rPr>
          <w:rFonts w:asciiTheme="minorHAnsi" w:eastAsia="Calibri" w:hAnsiTheme="minorHAnsi" w:cstheme="minorHAnsi"/>
          <w:sz w:val="24"/>
          <w:lang w:val="el-GR" w:eastAsia="en-US"/>
        </w:rPr>
      </w:pPr>
      <w:r w:rsidRPr="00D4537D">
        <w:rPr>
          <w:rFonts w:asciiTheme="minorHAnsi" w:eastAsia="Calibri" w:hAnsiTheme="minorHAnsi" w:cstheme="minorHAnsi"/>
          <w:sz w:val="24"/>
          <w:lang w:val="el-GR" w:eastAsia="en-US"/>
        </w:rPr>
        <w:t>6.    Ο τεχνικός ασφάλειας οφείλει, κατά την εκτέλεση των καθηκόντων του, να συνεργάζεται με την Επιτροπή Υγείας και Ασφάλειας Εργαζομένων (Ε.Υ.Α.Ε)ή τον αντιπρόσωπο των εργαζομένων.</w:t>
      </w:r>
    </w:p>
    <w:p w:rsidR="00BC4E6C" w:rsidRPr="00D4537D" w:rsidRDefault="00BC4E6C" w:rsidP="00BC4E6C">
      <w:pPr>
        <w:suppressAutoHyphens w:val="0"/>
        <w:spacing w:after="0" w:line="360" w:lineRule="auto"/>
        <w:rPr>
          <w:rFonts w:asciiTheme="minorHAnsi" w:eastAsia="Calibri" w:hAnsiTheme="minorHAnsi" w:cstheme="minorHAnsi"/>
          <w:sz w:val="24"/>
          <w:lang w:val="el-GR" w:eastAsia="en-US"/>
        </w:rPr>
      </w:pPr>
      <w:r w:rsidRPr="00D4537D">
        <w:rPr>
          <w:rFonts w:asciiTheme="minorHAnsi" w:eastAsia="Calibri" w:hAnsiTheme="minorHAnsi" w:cstheme="minorHAnsi"/>
          <w:sz w:val="24"/>
          <w:lang w:val="el-GR" w:eastAsia="en-US"/>
        </w:rPr>
        <w:t> </w:t>
      </w:r>
    </w:p>
    <w:p w:rsidR="00BC4E6C" w:rsidRPr="00D4537D" w:rsidRDefault="00BC4E6C" w:rsidP="00BC4E6C">
      <w:pPr>
        <w:suppressAutoHyphens w:val="0"/>
        <w:spacing w:after="0" w:line="360" w:lineRule="auto"/>
        <w:rPr>
          <w:rFonts w:asciiTheme="minorHAnsi" w:eastAsia="Calibri" w:hAnsiTheme="minorHAnsi" w:cstheme="minorHAnsi"/>
          <w:sz w:val="24"/>
          <w:lang w:val="el-GR" w:eastAsia="en-US"/>
        </w:rPr>
      </w:pPr>
      <w:r w:rsidRPr="00D4537D">
        <w:rPr>
          <w:rFonts w:asciiTheme="minorHAnsi" w:eastAsia="Calibri" w:hAnsiTheme="minorHAnsi" w:cstheme="minorHAnsi"/>
          <w:sz w:val="24"/>
          <w:lang w:val="el-GR" w:eastAsia="en-US"/>
        </w:rPr>
        <w:t xml:space="preserve">7.    Ο τεχνικός ασφάλειας οφείλει να παρέχει συμβουλές σε θέματα υγείας και ασφάλειας των εργαζομένων στα μέλη της </w:t>
      </w:r>
      <w:r w:rsidRPr="00D4537D">
        <w:rPr>
          <w:rFonts w:asciiTheme="minorHAnsi" w:eastAsia="Calibri" w:hAnsiTheme="minorHAnsi" w:cstheme="minorHAnsi"/>
          <w:color w:val="000000" w:themeColor="text1"/>
          <w:sz w:val="24"/>
          <w:lang w:val="el-GR" w:eastAsia="en-US"/>
        </w:rPr>
        <w:t>Ε.Υ.Α.Ε</w:t>
      </w:r>
      <w:r w:rsidRPr="00D4537D">
        <w:rPr>
          <w:rFonts w:asciiTheme="minorHAnsi" w:eastAsia="Calibri" w:hAnsiTheme="minorHAnsi" w:cstheme="minorHAnsi"/>
          <w:sz w:val="24"/>
          <w:lang w:val="el-GR" w:eastAsia="en-US"/>
        </w:rPr>
        <w:t>ή τον εκπρόσωπο των εργαζομένων και να τους ενημερώνει για κάθε σημαντικό σχετικό ζήτημα.</w:t>
      </w:r>
    </w:p>
    <w:p w:rsidR="00BC4E6C" w:rsidRPr="00D4537D" w:rsidRDefault="00BC4E6C" w:rsidP="00BC4E6C">
      <w:pPr>
        <w:suppressAutoHyphens w:val="0"/>
        <w:spacing w:after="0" w:line="360" w:lineRule="auto"/>
        <w:rPr>
          <w:rFonts w:asciiTheme="minorHAnsi" w:eastAsia="Calibri" w:hAnsiTheme="minorHAnsi" w:cstheme="minorHAnsi"/>
          <w:sz w:val="24"/>
          <w:lang w:val="el-GR" w:eastAsia="en-US"/>
        </w:rPr>
      </w:pPr>
      <w:r w:rsidRPr="00D4537D">
        <w:rPr>
          <w:rFonts w:asciiTheme="minorHAnsi" w:eastAsia="Calibri" w:hAnsiTheme="minorHAnsi" w:cstheme="minorHAnsi"/>
          <w:sz w:val="24"/>
          <w:lang w:val="el-GR" w:eastAsia="en-US"/>
        </w:rPr>
        <w:t>  </w:t>
      </w:r>
    </w:p>
    <w:p w:rsidR="00BC4E6C" w:rsidRPr="00D4537D" w:rsidRDefault="00BC4E6C" w:rsidP="00BC4E6C">
      <w:pPr>
        <w:suppressAutoHyphens w:val="0"/>
        <w:spacing w:after="0" w:line="360" w:lineRule="auto"/>
        <w:rPr>
          <w:rFonts w:asciiTheme="minorHAnsi" w:eastAsia="Calibri" w:hAnsiTheme="minorHAnsi" w:cstheme="minorHAnsi"/>
          <w:b/>
          <w:sz w:val="24"/>
          <w:lang w:val="el-GR" w:eastAsia="en-US"/>
        </w:rPr>
      </w:pPr>
      <w:r w:rsidRPr="00D4537D">
        <w:rPr>
          <w:rFonts w:asciiTheme="minorHAnsi" w:eastAsia="Calibri" w:hAnsiTheme="minorHAnsi" w:cstheme="minorHAnsi"/>
          <w:b/>
          <w:sz w:val="24"/>
          <w:lang w:val="el-GR" w:eastAsia="en-US"/>
        </w:rPr>
        <w:t>ΚΑΘΗΚΟΝΤΑ  του Τεχνικού Ασφάλειας</w:t>
      </w:r>
    </w:p>
    <w:p w:rsidR="00BC4E6C" w:rsidRPr="00D4537D" w:rsidRDefault="00BC4E6C" w:rsidP="00BC4E6C">
      <w:pPr>
        <w:suppressAutoHyphens w:val="0"/>
        <w:spacing w:after="0" w:line="360" w:lineRule="auto"/>
        <w:rPr>
          <w:rFonts w:asciiTheme="minorHAnsi" w:eastAsia="Calibri" w:hAnsiTheme="minorHAnsi" w:cstheme="minorHAnsi"/>
          <w:sz w:val="24"/>
          <w:lang w:val="el-GR" w:eastAsia="en-US"/>
        </w:rPr>
      </w:pPr>
      <w:r w:rsidRPr="00D4537D">
        <w:rPr>
          <w:rFonts w:asciiTheme="minorHAnsi" w:eastAsia="Calibri" w:hAnsiTheme="minorHAnsi" w:cstheme="minorHAnsi"/>
          <w:sz w:val="24"/>
          <w:lang w:val="el-GR" w:eastAsia="en-US"/>
        </w:rPr>
        <w:t xml:space="preserve">Α. Ο αριθμός των εργαζομένων που θα εποπτεύει ο τεχνικός ασφαλείας είναι 981 εργαζόμενοι. Στις αποκεντρωμένες οργανικές μονάδες του Γενικού Νοσοκομείου Λασιθίου  ανήκουν το ΚΨΥ και το Ψυχαργώς. Αριθμός εργαζομένων λογίζεται το σύνολο των εργαζομένων σε όλα τα παραρτήματα, υποκαταστήματα, χωριστές εγκαταστάσεις ή αυτοτελείς εκμεταλλεύσεις της κύριας επιχείρησης. </w:t>
      </w:r>
    </w:p>
    <w:p w:rsidR="00BC4E6C" w:rsidRPr="00D4537D" w:rsidRDefault="00BC4E6C" w:rsidP="00BC4E6C">
      <w:pPr>
        <w:suppressAutoHyphens w:val="0"/>
        <w:spacing w:after="0" w:line="360" w:lineRule="auto"/>
        <w:rPr>
          <w:rFonts w:asciiTheme="minorHAnsi" w:eastAsia="Calibri" w:hAnsiTheme="minorHAnsi" w:cstheme="minorHAnsi"/>
          <w:sz w:val="24"/>
          <w:lang w:val="el-GR" w:eastAsia="en-US"/>
        </w:rPr>
      </w:pPr>
      <w:r w:rsidRPr="00D4537D">
        <w:rPr>
          <w:rFonts w:asciiTheme="minorHAnsi" w:eastAsia="Calibri" w:hAnsiTheme="minorHAnsi" w:cstheme="minorHAnsi"/>
          <w:sz w:val="24"/>
          <w:lang w:val="el-GR" w:eastAsia="en-US"/>
        </w:rPr>
        <w:t xml:space="preserve">Καθώς ο αριθμός των εργαζομένων αποτελεί δυναμικό στοιχείο που μεταβάλλεται συνεχώς, ενδέχεται να επικαιροποιούνται τα στοιχεία που θα δοθούν στον ανάδοχο από το Τμήμα </w:t>
      </w:r>
      <w:r w:rsidRPr="00D4537D">
        <w:rPr>
          <w:rFonts w:asciiTheme="minorHAnsi" w:eastAsia="Calibri" w:hAnsiTheme="minorHAnsi" w:cstheme="minorHAnsi"/>
          <w:sz w:val="24"/>
          <w:lang w:val="el-GR" w:eastAsia="en-US"/>
        </w:rPr>
        <w:lastRenderedPageBreak/>
        <w:t>Διαχείρισης Ανθρώπινου Δυναμικού, εφόσον το πλήθος των εργαζομένων μεταβληθεί κατά τουλάχιστον 10%.</w:t>
      </w:r>
    </w:p>
    <w:p w:rsidR="00BC4E6C" w:rsidRPr="00D4537D" w:rsidRDefault="00BC4E6C" w:rsidP="00BC4E6C">
      <w:pPr>
        <w:suppressAutoHyphens w:val="0"/>
        <w:spacing w:after="0" w:line="360" w:lineRule="auto"/>
        <w:rPr>
          <w:rFonts w:asciiTheme="minorHAnsi" w:eastAsia="Calibri" w:hAnsiTheme="minorHAnsi" w:cstheme="minorHAnsi"/>
          <w:color w:val="000000" w:themeColor="text1"/>
          <w:sz w:val="24"/>
          <w:lang w:val="el-GR" w:eastAsia="en-US"/>
        </w:rPr>
      </w:pPr>
      <w:r w:rsidRPr="00D4537D">
        <w:rPr>
          <w:rFonts w:asciiTheme="minorHAnsi" w:eastAsia="Calibri" w:hAnsiTheme="minorHAnsi" w:cstheme="minorHAnsi"/>
          <w:color w:val="000000" w:themeColor="text1"/>
          <w:sz w:val="24"/>
          <w:lang w:val="el-GR" w:eastAsia="en-US"/>
        </w:rPr>
        <w:t>Σύμφωνα με τη νομοθεσία το προσωπικό, λόγω ειδικότητας, εντάσσεται και στις τρεις κατηγορίες (Α΄, Β’, Γ’) που ορίζει η νομοθεσία.</w:t>
      </w:r>
    </w:p>
    <w:p w:rsidR="00BC4E6C" w:rsidRPr="00D4537D" w:rsidRDefault="00BC4E6C" w:rsidP="00BC4E6C">
      <w:pPr>
        <w:suppressAutoHyphens w:val="0"/>
        <w:spacing w:after="0" w:line="360" w:lineRule="auto"/>
        <w:rPr>
          <w:rFonts w:asciiTheme="minorHAnsi" w:eastAsia="Calibri" w:hAnsiTheme="minorHAnsi" w:cstheme="minorHAnsi"/>
          <w:sz w:val="24"/>
          <w:lang w:val="el-GR" w:eastAsia="en-US"/>
        </w:rPr>
      </w:pPr>
      <w:r w:rsidRPr="00D4537D">
        <w:rPr>
          <w:rFonts w:asciiTheme="minorHAnsi" w:eastAsia="Calibri" w:hAnsiTheme="minorHAnsi" w:cstheme="minorHAnsi"/>
          <w:sz w:val="24"/>
          <w:lang w:val="el-GR" w:eastAsia="en-US"/>
        </w:rPr>
        <w:t> </w:t>
      </w:r>
    </w:p>
    <w:p w:rsidR="00BC4E6C" w:rsidRPr="00D4537D" w:rsidRDefault="00BC4E6C" w:rsidP="00BC4E6C">
      <w:pPr>
        <w:suppressAutoHyphens w:val="0"/>
        <w:spacing w:after="0" w:line="360" w:lineRule="auto"/>
        <w:rPr>
          <w:rFonts w:asciiTheme="minorHAnsi" w:eastAsia="Calibri" w:hAnsiTheme="minorHAnsi" w:cstheme="minorHAnsi"/>
          <w:sz w:val="24"/>
          <w:lang w:val="el-GR" w:eastAsia="en-US"/>
        </w:rPr>
      </w:pPr>
      <w:r w:rsidRPr="00D4537D">
        <w:rPr>
          <w:rFonts w:asciiTheme="minorHAnsi" w:eastAsia="Calibri" w:hAnsiTheme="minorHAnsi" w:cstheme="minorHAnsi"/>
          <w:sz w:val="24"/>
          <w:lang w:val="el-GR" w:eastAsia="en-US"/>
        </w:rPr>
        <w:t xml:space="preserve">Ο ελάχιστος πραγματικός χρόνος απασχόλησης του Τεχνικού Ασφαλείας θα είναι σύμφωνα με τη νομοθεσία και την Επιθεώρηση Εργασίας και θα καθορίζεται σε ώρες απασχόλησης ανά εργαζόμενο για κάθε μια από τις κατηγορίες στις οποίες κατατάσσεται το προσωπικό, στη διάρκεια του έτους.  </w:t>
      </w:r>
    </w:p>
    <w:p w:rsidR="00BC4E6C" w:rsidRPr="00D4537D" w:rsidRDefault="00BC4E6C" w:rsidP="00BC4E6C">
      <w:pPr>
        <w:suppressAutoHyphens w:val="0"/>
        <w:spacing w:after="0" w:line="360" w:lineRule="auto"/>
        <w:rPr>
          <w:rFonts w:asciiTheme="minorHAnsi" w:eastAsia="Calibri" w:hAnsiTheme="minorHAnsi" w:cstheme="minorHAnsi"/>
          <w:sz w:val="24"/>
          <w:lang w:val="el-GR" w:eastAsia="en-US"/>
        </w:rPr>
      </w:pPr>
      <w:r w:rsidRPr="00D4537D">
        <w:rPr>
          <w:rFonts w:asciiTheme="minorHAnsi" w:eastAsia="Calibri" w:hAnsiTheme="minorHAnsi" w:cstheme="minorHAnsi"/>
          <w:sz w:val="24"/>
          <w:lang w:val="el-GR" w:eastAsia="en-US"/>
        </w:rPr>
        <w:t> </w:t>
      </w:r>
    </w:p>
    <w:p w:rsidR="00BC4E6C" w:rsidRPr="00D4537D" w:rsidRDefault="00BC4E6C" w:rsidP="00BC4E6C">
      <w:pPr>
        <w:suppressAutoHyphens w:val="0"/>
        <w:spacing w:after="0" w:line="360" w:lineRule="auto"/>
        <w:rPr>
          <w:rFonts w:asciiTheme="minorHAnsi" w:eastAsia="Calibri" w:hAnsiTheme="minorHAnsi" w:cstheme="minorHAnsi"/>
          <w:sz w:val="24"/>
          <w:lang w:val="el-GR" w:eastAsia="en-US"/>
        </w:rPr>
      </w:pPr>
      <w:r w:rsidRPr="00D4537D">
        <w:rPr>
          <w:rFonts w:asciiTheme="minorHAnsi" w:eastAsia="Calibri" w:hAnsiTheme="minorHAnsi" w:cstheme="minorHAnsi"/>
          <w:b/>
          <w:bCs/>
          <w:sz w:val="24"/>
          <w:lang w:val="el-GR" w:eastAsia="en-US"/>
        </w:rPr>
        <w:t>Β</w:t>
      </w:r>
      <w:r w:rsidRPr="00D4537D">
        <w:rPr>
          <w:rFonts w:asciiTheme="minorHAnsi" w:eastAsia="Calibri" w:hAnsiTheme="minorHAnsi" w:cstheme="minorHAnsi"/>
          <w:sz w:val="24"/>
          <w:lang w:val="el-GR" w:eastAsia="en-US"/>
        </w:rPr>
        <w:t>. </w:t>
      </w:r>
      <w:r w:rsidRPr="00D4537D">
        <w:rPr>
          <w:rFonts w:asciiTheme="minorHAnsi" w:eastAsia="Calibri" w:hAnsiTheme="minorHAnsi" w:cstheme="minorHAnsi"/>
          <w:b/>
          <w:bCs/>
          <w:sz w:val="24"/>
          <w:lang w:val="el-GR" w:eastAsia="en-US"/>
        </w:rPr>
        <w:t xml:space="preserve">Στην υποχρέωση του τεχνικού ασφαλείας είναι η σύνταξη, επικαιροποίηση και συμπλήρωση της Μελέτης Εκτίμησης Επαγγελματικού Κίνδυνου (Μ.Ε.Ε.Κ), σε συνεργασία με το γιατρό εργασίας.      </w:t>
      </w:r>
    </w:p>
    <w:p w:rsidR="00BC4E6C" w:rsidRPr="00D4537D" w:rsidRDefault="00BC4E6C" w:rsidP="00BC4E6C">
      <w:pPr>
        <w:suppressAutoHyphens w:val="0"/>
        <w:spacing w:after="0" w:line="360" w:lineRule="auto"/>
        <w:rPr>
          <w:rFonts w:asciiTheme="minorHAnsi" w:eastAsia="Calibri" w:hAnsiTheme="minorHAnsi" w:cstheme="minorHAnsi"/>
          <w:sz w:val="24"/>
          <w:lang w:val="el-GR" w:eastAsia="en-US"/>
        </w:rPr>
      </w:pPr>
      <w:r w:rsidRPr="00D4537D">
        <w:rPr>
          <w:rFonts w:asciiTheme="minorHAnsi" w:eastAsia="Calibri" w:hAnsiTheme="minorHAnsi" w:cstheme="minorHAnsi"/>
          <w:sz w:val="24"/>
          <w:lang w:val="el-GR" w:eastAsia="en-US"/>
        </w:rPr>
        <w:t> </w:t>
      </w:r>
    </w:p>
    <w:p w:rsidR="00BC4E6C" w:rsidRPr="00D4537D" w:rsidRDefault="00BC4E6C" w:rsidP="00BC4E6C">
      <w:pPr>
        <w:suppressAutoHyphens w:val="0"/>
        <w:spacing w:after="0" w:line="360" w:lineRule="auto"/>
        <w:rPr>
          <w:rFonts w:asciiTheme="minorHAnsi" w:eastAsia="Calibri" w:hAnsiTheme="minorHAnsi" w:cstheme="minorHAnsi"/>
          <w:sz w:val="24"/>
          <w:lang w:val="el-GR" w:eastAsia="en-US"/>
        </w:rPr>
      </w:pPr>
      <w:r w:rsidRPr="00D4537D">
        <w:rPr>
          <w:rFonts w:asciiTheme="minorHAnsi" w:eastAsia="Calibri" w:hAnsiTheme="minorHAnsi" w:cstheme="minorHAnsi"/>
          <w:sz w:val="24"/>
          <w:lang w:val="el-GR" w:eastAsia="en-US"/>
        </w:rPr>
        <w:t>Η ανάθεση των Υπηρεσιών Τεχνικού Ασφαλείας μπορεί να γίνει είτε σε μεμονωμένους εξωτερικούς συνεργάτες ή σε Εξωτερική Υπηρεσία Προστασίας και Πρόληψης (ΕΞ.Υ.Π.Π) του αρ. 23 του Ν.3850/2010.</w:t>
      </w:r>
    </w:p>
    <w:p w:rsidR="00BC4E6C" w:rsidRPr="00D4537D" w:rsidRDefault="00BC4E6C" w:rsidP="00BC4E6C">
      <w:pPr>
        <w:suppressAutoHyphens w:val="0"/>
        <w:spacing w:after="0" w:line="360" w:lineRule="auto"/>
        <w:rPr>
          <w:rFonts w:asciiTheme="minorHAnsi" w:eastAsia="Calibri" w:hAnsiTheme="minorHAnsi" w:cstheme="minorHAnsi"/>
          <w:sz w:val="24"/>
          <w:lang w:val="el-GR" w:eastAsia="en-US"/>
        </w:rPr>
      </w:pPr>
      <w:r w:rsidRPr="00D4537D">
        <w:rPr>
          <w:rFonts w:asciiTheme="minorHAnsi" w:eastAsia="Calibri" w:hAnsiTheme="minorHAnsi" w:cstheme="minorHAnsi"/>
          <w:sz w:val="24"/>
          <w:lang w:val="el-GR" w:eastAsia="en-US"/>
        </w:rPr>
        <w:t> </w:t>
      </w:r>
    </w:p>
    <w:p w:rsidR="00BC4E6C" w:rsidRPr="00D4537D" w:rsidRDefault="00BC4E6C" w:rsidP="00BC4E6C">
      <w:pPr>
        <w:suppressAutoHyphens w:val="0"/>
        <w:spacing w:after="0" w:line="360" w:lineRule="auto"/>
        <w:rPr>
          <w:rFonts w:asciiTheme="minorHAnsi" w:eastAsia="Calibri" w:hAnsiTheme="minorHAnsi" w:cstheme="minorHAnsi"/>
          <w:sz w:val="24"/>
          <w:lang w:val="el-GR" w:eastAsia="en-US"/>
        </w:rPr>
      </w:pPr>
      <w:r w:rsidRPr="00D4537D">
        <w:rPr>
          <w:rFonts w:asciiTheme="minorHAnsi" w:eastAsia="Calibri" w:hAnsiTheme="minorHAnsi" w:cstheme="minorHAnsi"/>
          <w:sz w:val="24"/>
          <w:u w:val="single"/>
          <w:lang w:val="el-GR" w:eastAsia="en-US"/>
        </w:rPr>
        <w:t>Στην περίπτωση ΕΞ.Υ.Π.Π, αυτές  οφείλουν να τηρούν αναλυτικά δελτία παρουσίας κάθε τεχνικού ασφάλειας με το χρόνο απασχόλησής τους.</w:t>
      </w:r>
    </w:p>
    <w:p w:rsidR="00BC4E6C" w:rsidRPr="00D4537D" w:rsidRDefault="00BC4E6C" w:rsidP="00BC4E6C">
      <w:pPr>
        <w:suppressAutoHyphens w:val="0"/>
        <w:spacing w:after="0" w:line="360" w:lineRule="auto"/>
        <w:rPr>
          <w:rFonts w:asciiTheme="minorHAnsi" w:eastAsia="Calibri" w:hAnsiTheme="minorHAnsi" w:cstheme="minorHAnsi"/>
          <w:sz w:val="24"/>
          <w:lang w:val="el-GR" w:eastAsia="en-US"/>
        </w:rPr>
      </w:pPr>
      <w:r w:rsidRPr="00D4537D">
        <w:rPr>
          <w:rFonts w:asciiTheme="minorHAnsi" w:eastAsia="Calibri" w:hAnsiTheme="minorHAnsi" w:cstheme="minorHAnsi"/>
          <w:sz w:val="24"/>
          <w:lang w:val="el-GR" w:eastAsia="en-US"/>
        </w:rPr>
        <w:t> </w:t>
      </w:r>
    </w:p>
    <w:p w:rsidR="00BC4E6C" w:rsidRPr="00D4537D" w:rsidRDefault="00BC4E6C" w:rsidP="00BC4E6C">
      <w:pPr>
        <w:suppressAutoHyphens w:val="0"/>
        <w:spacing w:after="0" w:line="360" w:lineRule="auto"/>
        <w:rPr>
          <w:rFonts w:asciiTheme="minorHAnsi" w:eastAsia="Calibri" w:hAnsiTheme="minorHAnsi" w:cstheme="minorHAnsi"/>
          <w:sz w:val="24"/>
          <w:lang w:val="el-GR" w:eastAsia="en-US"/>
        </w:rPr>
      </w:pPr>
      <w:r w:rsidRPr="00D4537D">
        <w:rPr>
          <w:rFonts w:asciiTheme="minorHAnsi" w:eastAsia="Calibri" w:hAnsiTheme="minorHAnsi" w:cstheme="minorHAnsi"/>
          <w:sz w:val="24"/>
          <w:lang w:val="el-GR" w:eastAsia="en-US"/>
        </w:rPr>
        <w:t>Το νομότυπο της ανάθεσης, η επάρκεια της υλικοτεχνικής υποδομής και το νομότυπο της σύμβασης θα ελεγχθεί από την αρμόδια υπηρεσία του ΣΕΠΕ.</w:t>
      </w:r>
    </w:p>
    <w:p w:rsidR="00BC4E6C" w:rsidRPr="00D4537D" w:rsidRDefault="00BC4E6C" w:rsidP="00BC4E6C">
      <w:pPr>
        <w:suppressAutoHyphens w:val="0"/>
        <w:spacing w:after="0" w:line="360" w:lineRule="auto"/>
        <w:rPr>
          <w:rFonts w:asciiTheme="minorHAnsi" w:eastAsia="Calibri" w:hAnsiTheme="minorHAnsi" w:cstheme="minorHAnsi"/>
          <w:sz w:val="24"/>
          <w:lang w:val="el-GR" w:eastAsia="en-US"/>
        </w:rPr>
      </w:pPr>
      <w:r w:rsidRPr="00D4537D">
        <w:rPr>
          <w:rFonts w:asciiTheme="minorHAnsi" w:eastAsia="Calibri" w:hAnsiTheme="minorHAnsi" w:cstheme="minorHAnsi"/>
          <w:sz w:val="24"/>
          <w:lang w:val="el-GR" w:eastAsia="en-US"/>
        </w:rPr>
        <w:t> </w:t>
      </w:r>
    </w:p>
    <w:p w:rsidR="00BC4E6C" w:rsidRPr="00D4537D" w:rsidRDefault="00BC4E6C" w:rsidP="00BC4E6C">
      <w:pPr>
        <w:suppressAutoHyphens w:val="0"/>
        <w:spacing w:after="0" w:line="360" w:lineRule="auto"/>
        <w:rPr>
          <w:rFonts w:asciiTheme="minorHAnsi" w:eastAsia="Calibri" w:hAnsiTheme="minorHAnsi" w:cstheme="minorHAnsi"/>
          <w:sz w:val="24"/>
          <w:lang w:val="el-GR" w:eastAsia="en-US"/>
        </w:rPr>
      </w:pPr>
      <w:r w:rsidRPr="00D4537D">
        <w:rPr>
          <w:rFonts w:asciiTheme="minorHAnsi" w:eastAsia="Calibri" w:hAnsiTheme="minorHAnsi" w:cstheme="minorHAnsi"/>
          <w:b/>
          <w:bCs/>
          <w:sz w:val="24"/>
          <w:u w:val="single"/>
          <w:lang w:val="el-GR" w:eastAsia="en-US"/>
        </w:rPr>
        <w:t>ΥΠΟΧΡΕΩΣΕΙΣ ΕΡΓΟΔΟΤΗ</w:t>
      </w:r>
    </w:p>
    <w:p w:rsidR="00BC4E6C" w:rsidRPr="00D4537D" w:rsidRDefault="00BC4E6C" w:rsidP="00BC4E6C">
      <w:pPr>
        <w:suppressAutoHyphens w:val="0"/>
        <w:spacing w:after="0" w:line="360" w:lineRule="auto"/>
        <w:rPr>
          <w:rFonts w:asciiTheme="minorHAnsi" w:eastAsia="Calibri" w:hAnsiTheme="minorHAnsi" w:cstheme="minorHAnsi"/>
          <w:sz w:val="24"/>
          <w:lang w:val="el-GR" w:eastAsia="en-US"/>
        </w:rPr>
      </w:pPr>
      <w:r w:rsidRPr="00D4537D">
        <w:rPr>
          <w:rFonts w:asciiTheme="minorHAnsi" w:eastAsia="Calibri" w:hAnsiTheme="minorHAnsi" w:cstheme="minorHAnsi"/>
          <w:sz w:val="24"/>
          <w:lang w:val="el-GR" w:eastAsia="en-US"/>
        </w:rPr>
        <w:t>Οι υποχρεώσεις του εργοδότη καθορίζονται με κάθε λεπτομέρεια στις σχετικές διατάξεις του Ν.3850 (ΦΕΚ 84Α 02-06-2010).</w:t>
      </w:r>
    </w:p>
    <w:p w:rsidR="00BC4E6C" w:rsidRPr="00D4537D" w:rsidRDefault="00BC4E6C" w:rsidP="00BC4E6C">
      <w:pPr>
        <w:suppressAutoHyphens w:val="0"/>
        <w:spacing w:after="0" w:line="360" w:lineRule="auto"/>
        <w:rPr>
          <w:rFonts w:asciiTheme="minorHAnsi" w:eastAsia="Calibri" w:hAnsiTheme="minorHAnsi" w:cstheme="minorHAnsi"/>
          <w:sz w:val="24"/>
          <w:lang w:val="el-GR" w:eastAsia="en-US"/>
        </w:rPr>
      </w:pPr>
      <w:r w:rsidRPr="00D4537D">
        <w:rPr>
          <w:rFonts w:asciiTheme="minorHAnsi" w:eastAsia="Calibri" w:hAnsiTheme="minorHAnsi" w:cstheme="minorHAnsi"/>
          <w:sz w:val="24"/>
          <w:lang w:val="el-GR" w:eastAsia="en-US"/>
        </w:rPr>
        <w:t>  </w:t>
      </w:r>
    </w:p>
    <w:p w:rsidR="00BC4E6C" w:rsidRPr="00D4537D" w:rsidRDefault="00BC4E6C" w:rsidP="00BC4E6C">
      <w:pPr>
        <w:suppressAutoHyphens w:val="0"/>
        <w:spacing w:after="0" w:line="360" w:lineRule="auto"/>
        <w:rPr>
          <w:rFonts w:asciiTheme="minorHAnsi" w:eastAsia="Calibri" w:hAnsiTheme="minorHAnsi" w:cstheme="minorHAnsi"/>
          <w:sz w:val="24"/>
          <w:lang w:val="el-GR" w:eastAsia="en-US"/>
        </w:rPr>
      </w:pPr>
      <w:r w:rsidRPr="00D4537D">
        <w:rPr>
          <w:rFonts w:asciiTheme="minorHAnsi" w:eastAsia="Calibri" w:hAnsiTheme="minorHAnsi" w:cstheme="minorHAnsi"/>
          <w:b/>
          <w:bCs/>
          <w:sz w:val="24"/>
          <w:u w:val="single"/>
          <w:lang w:val="el-GR" w:eastAsia="en-US"/>
        </w:rPr>
        <w:t>ΑΠΑΡΑΙΤΗΤΑ ΔΙΚΑΙΟΛΟΓΗΤΙΚΑ ΣΥΜΜΕΤΟΧΗΣ</w:t>
      </w:r>
    </w:p>
    <w:p w:rsidR="00BC4E6C" w:rsidRPr="00B4611A" w:rsidRDefault="00BC4E6C" w:rsidP="00BC4E6C">
      <w:pPr>
        <w:suppressAutoHyphens w:val="0"/>
        <w:spacing w:after="0" w:line="360" w:lineRule="auto"/>
        <w:rPr>
          <w:rFonts w:asciiTheme="minorHAnsi" w:eastAsia="Calibri" w:hAnsiTheme="minorHAnsi" w:cstheme="minorHAnsi"/>
          <w:sz w:val="24"/>
          <w:lang w:val="el-GR" w:eastAsia="en-US"/>
        </w:rPr>
      </w:pPr>
      <w:r w:rsidRPr="00D4537D">
        <w:rPr>
          <w:rFonts w:asciiTheme="minorHAnsi" w:eastAsia="Calibri" w:hAnsiTheme="minorHAnsi" w:cstheme="minorHAnsi"/>
          <w:sz w:val="24"/>
          <w:lang w:val="el-GR" w:eastAsia="en-US"/>
        </w:rPr>
        <w:t>Με την κατάθεση της οικονομoτεχνικής προσφοράς οι ενδιαφερόμενοι υποχρεούνται να συν</w:t>
      </w:r>
      <w:r w:rsidRPr="00B4611A">
        <w:rPr>
          <w:rFonts w:asciiTheme="minorHAnsi" w:eastAsia="Calibri" w:hAnsiTheme="minorHAnsi" w:cstheme="minorHAnsi"/>
          <w:sz w:val="24"/>
          <w:lang w:val="el-GR" w:eastAsia="en-US"/>
        </w:rPr>
        <w:t>υποβάλλουν, επί ποινή αποκλεισμού, τα παρακάτω δικαιολογητικά:</w:t>
      </w:r>
    </w:p>
    <w:p w:rsidR="00BC4E6C" w:rsidRPr="00B4611A" w:rsidRDefault="00BC4E6C" w:rsidP="00BC4E6C">
      <w:pPr>
        <w:suppressAutoHyphens w:val="0"/>
        <w:spacing w:after="0" w:line="360" w:lineRule="auto"/>
        <w:rPr>
          <w:rFonts w:asciiTheme="minorHAnsi" w:eastAsia="Calibri" w:hAnsiTheme="minorHAnsi" w:cstheme="minorHAnsi"/>
          <w:sz w:val="24"/>
          <w:lang w:val="el-GR" w:eastAsia="en-US"/>
        </w:rPr>
      </w:pPr>
      <w:r w:rsidRPr="00B4611A">
        <w:rPr>
          <w:rFonts w:asciiTheme="minorHAnsi" w:eastAsia="Calibri" w:hAnsiTheme="minorHAnsi" w:cstheme="minorHAnsi"/>
          <w:sz w:val="24"/>
          <w:lang w:val="el-GR" w:eastAsia="en-US"/>
        </w:rPr>
        <w:t>1.       Αντίγραφο του πτυχίου</w:t>
      </w:r>
    </w:p>
    <w:p w:rsidR="00BC4E6C" w:rsidRPr="00B4611A" w:rsidRDefault="00BC4E6C" w:rsidP="00BC4E6C">
      <w:pPr>
        <w:suppressAutoHyphens w:val="0"/>
        <w:spacing w:after="0" w:line="360" w:lineRule="auto"/>
        <w:rPr>
          <w:rFonts w:asciiTheme="minorHAnsi" w:eastAsia="Calibri" w:hAnsiTheme="minorHAnsi" w:cstheme="minorHAnsi"/>
          <w:sz w:val="24"/>
          <w:lang w:val="el-GR" w:eastAsia="en-US"/>
        </w:rPr>
      </w:pPr>
      <w:r w:rsidRPr="00B4611A">
        <w:rPr>
          <w:rFonts w:asciiTheme="minorHAnsi" w:eastAsia="Calibri" w:hAnsiTheme="minorHAnsi" w:cstheme="minorHAnsi"/>
          <w:sz w:val="24"/>
          <w:lang w:val="el-GR" w:eastAsia="en-US"/>
        </w:rPr>
        <w:lastRenderedPageBreak/>
        <w:t>2.       Άδεια άσκησης επαγγέλματος</w:t>
      </w:r>
    </w:p>
    <w:p w:rsidR="00BC4E6C" w:rsidRPr="00B4611A" w:rsidRDefault="00BC4E6C" w:rsidP="00BC4E6C">
      <w:pPr>
        <w:suppressAutoHyphens w:val="0"/>
        <w:spacing w:after="0" w:line="360" w:lineRule="auto"/>
        <w:rPr>
          <w:rFonts w:asciiTheme="minorHAnsi" w:eastAsia="Calibri" w:hAnsiTheme="minorHAnsi" w:cstheme="minorHAnsi"/>
          <w:sz w:val="24"/>
          <w:lang w:val="el-GR" w:eastAsia="en-US"/>
        </w:rPr>
      </w:pPr>
      <w:r w:rsidRPr="00B4611A">
        <w:rPr>
          <w:rFonts w:asciiTheme="minorHAnsi" w:eastAsia="Calibri" w:hAnsiTheme="minorHAnsi" w:cstheme="minorHAnsi"/>
          <w:sz w:val="24"/>
          <w:lang w:val="el-GR" w:eastAsia="en-US"/>
        </w:rPr>
        <w:t>3.       Βεβαίωση προϋπηρεσίας (παρ.3, άρθρο 11, Ν.3580/2010)</w:t>
      </w:r>
    </w:p>
    <w:p w:rsidR="00BC4E6C" w:rsidRPr="00B4611A" w:rsidRDefault="00BC4E6C" w:rsidP="00BC4E6C">
      <w:pPr>
        <w:suppressAutoHyphens w:val="0"/>
        <w:spacing w:after="0" w:line="360" w:lineRule="auto"/>
        <w:rPr>
          <w:rFonts w:asciiTheme="minorHAnsi" w:eastAsia="Calibri" w:hAnsiTheme="minorHAnsi" w:cstheme="minorHAnsi"/>
          <w:sz w:val="24"/>
          <w:lang w:val="el-GR" w:eastAsia="en-US"/>
        </w:rPr>
      </w:pPr>
      <w:r w:rsidRPr="00B4611A">
        <w:rPr>
          <w:rFonts w:asciiTheme="minorHAnsi" w:eastAsia="Calibri" w:hAnsiTheme="minorHAnsi" w:cstheme="minorHAnsi"/>
          <w:sz w:val="24"/>
          <w:lang w:val="el-GR" w:eastAsia="en-US"/>
        </w:rPr>
        <w:t>4.       Αναφορά επαγγελματικού ιστορικού άσκησης καθηκόντων Τεχνικού Ασφαλείας (εκτύπωση μέσω ΟΠΣ-ΣΕΠΕ)</w:t>
      </w:r>
    </w:p>
    <w:p w:rsidR="00BC4E6C" w:rsidRPr="00B4611A" w:rsidRDefault="00BC4E6C" w:rsidP="00BC4E6C">
      <w:pPr>
        <w:suppressAutoHyphens w:val="0"/>
        <w:spacing w:after="0" w:line="360" w:lineRule="auto"/>
        <w:rPr>
          <w:rFonts w:asciiTheme="minorHAnsi" w:eastAsia="Calibri" w:hAnsiTheme="minorHAnsi" w:cstheme="minorHAnsi"/>
          <w:sz w:val="24"/>
          <w:lang w:val="el-GR" w:eastAsia="en-US"/>
        </w:rPr>
      </w:pPr>
      <w:r w:rsidRPr="00B4611A">
        <w:rPr>
          <w:rFonts w:asciiTheme="minorHAnsi" w:eastAsia="Calibri" w:hAnsiTheme="minorHAnsi" w:cstheme="minorHAnsi"/>
          <w:sz w:val="24"/>
          <w:lang w:val="el-GR" w:eastAsia="en-US"/>
        </w:rPr>
        <w:t>5.       Υπεύθυνη Δήλωση ότι διαθέτουν τον απαραίτητο εξοπλισμό δειγματοληψίας και μετρήσεων, σύμφωνα με τα όσα καθορίζονται στο Π.Δ95/1999.</w:t>
      </w:r>
    </w:p>
    <w:p w:rsidR="00BC4E6C" w:rsidRPr="00B4611A" w:rsidRDefault="00BC4E6C" w:rsidP="00BC4E6C">
      <w:pPr>
        <w:suppressAutoHyphens w:val="0"/>
        <w:spacing w:after="0" w:line="360" w:lineRule="auto"/>
        <w:rPr>
          <w:rFonts w:asciiTheme="minorHAnsi" w:eastAsia="Calibri" w:hAnsiTheme="minorHAnsi" w:cstheme="minorHAnsi"/>
          <w:sz w:val="24"/>
          <w:lang w:val="el-GR" w:eastAsia="en-US"/>
        </w:rPr>
      </w:pPr>
      <w:r w:rsidRPr="00B4611A">
        <w:rPr>
          <w:rFonts w:asciiTheme="minorHAnsi" w:eastAsia="Calibri" w:hAnsiTheme="minorHAnsi" w:cstheme="minorHAnsi"/>
          <w:sz w:val="24"/>
          <w:lang w:val="el-GR" w:eastAsia="en-US"/>
        </w:rPr>
        <w:t>6.       Πιστοποιητικά διακρίβωσης (σε ισχύ) των οργάνων που θα χρησιμοποιηθούν.</w:t>
      </w:r>
    </w:p>
    <w:p w:rsidR="00BC4E6C" w:rsidRPr="00B4611A" w:rsidRDefault="00BC4E6C" w:rsidP="00BC4E6C">
      <w:pPr>
        <w:suppressAutoHyphens w:val="0"/>
        <w:spacing w:after="0" w:line="360" w:lineRule="auto"/>
        <w:rPr>
          <w:rFonts w:asciiTheme="minorHAnsi" w:eastAsia="Calibri" w:hAnsiTheme="minorHAnsi" w:cstheme="minorHAnsi"/>
          <w:sz w:val="24"/>
          <w:lang w:val="el-GR" w:eastAsia="en-US"/>
        </w:rPr>
      </w:pPr>
      <w:r w:rsidRPr="00B4611A">
        <w:rPr>
          <w:rFonts w:asciiTheme="minorHAnsi" w:eastAsia="Calibri" w:hAnsiTheme="minorHAnsi" w:cstheme="minorHAnsi"/>
          <w:sz w:val="24"/>
          <w:lang w:val="el-GR" w:eastAsia="en-US"/>
        </w:rPr>
        <w:t> </w:t>
      </w:r>
    </w:p>
    <w:p w:rsidR="00BC4E6C" w:rsidRPr="00B4611A" w:rsidRDefault="00BC4E6C" w:rsidP="00BC4E6C">
      <w:pPr>
        <w:suppressAutoHyphens w:val="0"/>
        <w:spacing w:after="0" w:line="360" w:lineRule="auto"/>
        <w:rPr>
          <w:rFonts w:asciiTheme="minorHAnsi" w:eastAsia="Calibri" w:hAnsiTheme="minorHAnsi" w:cstheme="minorHAnsi"/>
          <w:sz w:val="24"/>
          <w:lang w:val="el-GR" w:eastAsia="en-US"/>
        </w:rPr>
      </w:pPr>
      <w:r w:rsidRPr="00B4611A">
        <w:rPr>
          <w:rFonts w:asciiTheme="minorHAnsi" w:eastAsia="Calibri" w:hAnsiTheme="minorHAnsi" w:cstheme="minorHAnsi"/>
          <w:sz w:val="24"/>
          <w:lang w:val="el-GR" w:eastAsia="en-US"/>
        </w:rPr>
        <w:t xml:space="preserve">Στις περιπτώσεις ΕΞ.Υ.Π.Π. απαιτείται </w:t>
      </w:r>
      <w:r w:rsidRPr="00B4611A">
        <w:rPr>
          <w:rFonts w:asciiTheme="minorHAnsi" w:eastAsia="Calibri" w:hAnsiTheme="minorHAnsi" w:cstheme="minorHAnsi"/>
          <w:b/>
          <w:sz w:val="24"/>
          <w:u w:val="single"/>
          <w:lang w:val="el-GR" w:eastAsia="en-US"/>
        </w:rPr>
        <w:t>επιπλέον</w:t>
      </w:r>
      <w:r w:rsidRPr="00B4611A">
        <w:rPr>
          <w:rFonts w:asciiTheme="minorHAnsi" w:eastAsia="Calibri" w:hAnsiTheme="minorHAnsi" w:cstheme="minorHAnsi"/>
          <w:sz w:val="24"/>
          <w:lang w:val="el-GR" w:eastAsia="en-US"/>
        </w:rPr>
        <w:t>:</w:t>
      </w:r>
    </w:p>
    <w:p w:rsidR="00BC4E6C" w:rsidRPr="00B4611A" w:rsidRDefault="00BC4E6C" w:rsidP="00BC4E6C">
      <w:pPr>
        <w:suppressAutoHyphens w:val="0"/>
        <w:spacing w:after="0" w:line="360" w:lineRule="auto"/>
        <w:rPr>
          <w:rFonts w:asciiTheme="minorHAnsi" w:eastAsia="Calibri" w:hAnsiTheme="minorHAnsi" w:cstheme="minorHAnsi"/>
          <w:sz w:val="24"/>
          <w:lang w:val="el-GR" w:eastAsia="en-US"/>
        </w:rPr>
      </w:pPr>
      <w:r w:rsidRPr="00B4611A">
        <w:rPr>
          <w:rFonts w:asciiTheme="minorHAnsi" w:eastAsia="Calibri" w:hAnsiTheme="minorHAnsi" w:cstheme="minorHAnsi"/>
          <w:sz w:val="24"/>
          <w:lang w:val="el-GR" w:eastAsia="en-US"/>
        </w:rPr>
        <w:t>1.       Άδεια λειτουργίας σε ισχύ.</w:t>
      </w:r>
    </w:p>
    <w:p w:rsidR="00BC4E6C" w:rsidRPr="00B4611A" w:rsidRDefault="00BC4E6C" w:rsidP="00BC4E6C">
      <w:pPr>
        <w:suppressAutoHyphens w:val="0"/>
        <w:spacing w:after="0" w:line="360" w:lineRule="auto"/>
        <w:rPr>
          <w:rFonts w:asciiTheme="minorHAnsi" w:eastAsia="Calibri" w:hAnsiTheme="minorHAnsi" w:cstheme="minorHAnsi"/>
          <w:sz w:val="24"/>
          <w:lang w:val="el-GR" w:eastAsia="en-US"/>
        </w:rPr>
      </w:pPr>
      <w:r w:rsidRPr="00B4611A">
        <w:rPr>
          <w:rFonts w:asciiTheme="minorHAnsi" w:eastAsia="Calibri" w:hAnsiTheme="minorHAnsi" w:cstheme="minorHAnsi"/>
          <w:sz w:val="24"/>
          <w:lang w:val="el-GR" w:eastAsia="en-US"/>
        </w:rPr>
        <w:t>2.       Υπεύθυνη Δήλωση ότι διαθέτουν το αναγκαίο εκπαιδευμένο προσωπικό με όλα τα απαιτούμενα από τις σχετικές διατάξεις τυπικά και ουσιαστικά προσόντα καθώς και την απαιτούμενη επιστημονική εξειδίκευση</w:t>
      </w:r>
    </w:p>
    <w:p w:rsidR="00BC4E6C" w:rsidRPr="00D4537D" w:rsidRDefault="00BC4E6C" w:rsidP="00BC4E6C">
      <w:pPr>
        <w:suppressAutoHyphens w:val="0"/>
        <w:spacing w:after="0" w:line="360" w:lineRule="auto"/>
        <w:rPr>
          <w:rFonts w:asciiTheme="minorHAnsi" w:eastAsia="Calibri" w:hAnsiTheme="minorHAnsi" w:cstheme="minorHAnsi"/>
          <w:sz w:val="24"/>
          <w:lang w:val="el-GR" w:eastAsia="en-US"/>
        </w:rPr>
      </w:pPr>
      <w:r w:rsidRPr="00B4611A">
        <w:rPr>
          <w:rFonts w:asciiTheme="minorHAnsi" w:eastAsia="Calibri" w:hAnsiTheme="minorHAnsi" w:cstheme="minorHAnsi"/>
          <w:sz w:val="24"/>
          <w:lang w:val="el-GR" w:eastAsia="en-US"/>
        </w:rPr>
        <w:t>3. Διαθέτουν όλα τα απαιτούμενα μέσα ή εξοπλισμό για την εκπλήρωση των υποχρεώσεών τους, όπως για τη διενέργεια μετρήσεων, εξετάσεων</w:t>
      </w:r>
      <w:r w:rsidRPr="00D4537D">
        <w:rPr>
          <w:rFonts w:asciiTheme="minorHAnsi" w:eastAsia="Calibri" w:hAnsiTheme="minorHAnsi" w:cstheme="minorHAnsi"/>
          <w:sz w:val="24"/>
          <w:lang w:val="el-GR" w:eastAsia="en-US"/>
        </w:rPr>
        <w:t xml:space="preserve"> κλπ.</w:t>
      </w:r>
    </w:p>
    <w:p w:rsidR="00BC4E6C" w:rsidRPr="00D4537D" w:rsidRDefault="00BC4E6C" w:rsidP="00BC4E6C">
      <w:pPr>
        <w:suppressAutoHyphens w:val="0"/>
        <w:spacing w:after="200" w:line="276" w:lineRule="auto"/>
        <w:rPr>
          <w:rFonts w:asciiTheme="minorHAnsi" w:hAnsiTheme="minorHAnsi" w:cstheme="minorHAnsi"/>
          <w:sz w:val="24"/>
          <w:lang w:val="el-GR" w:eastAsia="en-US"/>
        </w:rPr>
      </w:pPr>
    </w:p>
    <w:p w:rsidR="00BC4E6C" w:rsidRPr="00D4537D" w:rsidRDefault="00BC4E6C" w:rsidP="00BC4E6C">
      <w:pPr>
        <w:tabs>
          <w:tab w:val="left" w:pos="8931"/>
          <w:tab w:val="left" w:pos="9356"/>
        </w:tabs>
        <w:suppressAutoHyphens w:val="0"/>
        <w:spacing w:after="0"/>
        <w:ind w:right="473"/>
        <w:jc w:val="left"/>
        <w:rPr>
          <w:rFonts w:asciiTheme="minorHAnsi" w:hAnsiTheme="minorHAnsi" w:cstheme="minorHAnsi"/>
          <w:b/>
          <w:sz w:val="24"/>
          <w:lang w:val="el-GR" w:eastAsia="el-GR"/>
        </w:rPr>
      </w:pPr>
      <w:r w:rsidRPr="00D4537D">
        <w:rPr>
          <w:rFonts w:asciiTheme="minorHAnsi" w:hAnsiTheme="minorHAnsi" w:cstheme="minorHAnsi"/>
          <w:b/>
          <w:sz w:val="24"/>
          <w:lang w:val="el-GR" w:eastAsia="el-GR"/>
        </w:rPr>
        <w:t>ΓΕΝΙΚΟΙ ΟΡΟΙ</w:t>
      </w:r>
    </w:p>
    <w:p w:rsidR="00BC4E6C" w:rsidRPr="00D4537D" w:rsidRDefault="00BC4E6C" w:rsidP="00BC4E6C">
      <w:pPr>
        <w:tabs>
          <w:tab w:val="left" w:pos="8931"/>
          <w:tab w:val="left" w:pos="9356"/>
        </w:tabs>
        <w:suppressAutoHyphens w:val="0"/>
        <w:spacing w:after="0"/>
        <w:ind w:right="473"/>
        <w:rPr>
          <w:rFonts w:cs="Times New Roman"/>
          <w:sz w:val="24"/>
          <w:lang w:val="el-GR" w:eastAsia="en-US"/>
        </w:rPr>
      </w:pPr>
      <w:r w:rsidRPr="00D4537D">
        <w:rPr>
          <w:rFonts w:asciiTheme="minorHAnsi" w:hAnsiTheme="minorHAnsi" w:cstheme="minorHAnsi"/>
          <w:sz w:val="24"/>
          <w:lang w:val="el-GR" w:eastAsia="el-GR"/>
        </w:rPr>
        <w:t xml:space="preserve">1. Ο ανάδοχος θα προκύψει ανά κατηγορία υπηρεσίας </w:t>
      </w:r>
      <w:r w:rsidRPr="00D4537D">
        <w:rPr>
          <w:rFonts w:asciiTheme="minorHAnsi" w:eastAsia="Calibri" w:hAnsiTheme="minorHAnsi" w:cstheme="minorHAnsi"/>
          <w:sz w:val="24"/>
          <w:lang w:val="el-GR" w:eastAsia="en-US"/>
        </w:rPr>
        <w:t xml:space="preserve">του Ιατρού εργασίας και του Τεχνικού ασφαλείας </w:t>
      </w:r>
      <w:r w:rsidRPr="00D4537D">
        <w:rPr>
          <w:rFonts w:asciiTheme="minorHAnsi" w:hAnsiTheme="minorHAnsi" w:cstheme="minorHAnsi"/>
          <w:sz w:val="24"/>
          <w:lang w:val="el-GR" w:eastAsia="el-GR"/>
        </w:rPr>
        <w:t xml:space="preserve">και με βάση τη συμφερότερη προσφορά βάσει τιμής. Ως εκ τούτου σε περίπτωση υποβολής προσφορών από </w:t>
      </w:r>
      <w:r w:rsidRPr="00D4537D">
        <w:rPr>
          <w:rFonts w:asciiTheme="minorHAnsi" w:eastAsia="Calibri" w:hAnsiTheme="minorHAnsi" w:cstheme="minorHAnsi"/>
          <w:sz w:val="24"/>
          <w:lang w:val="el-GR" w:eastAsia="en-US"/>
        </w:rPr>
        <w:t>Εξωτερικές Υπηρεσίες Προστασίας και Πρόληψης (ΕΞ.Υ.Π.Π) του αρ. 23 του Ν.3850/2010, οι οποίες συμμετέχουν και για τις δύο κατηγορίες υπηρεσιών (Ιατρός εργασίας – Τεχνικός ασφαλείας), στο φάκελο της οικονομικής προσφοράς θα πρέπει να κατατεθεί αναλυτική, ευκρινής παρουσίαση ανά κατηγορία (Ιατρός εργασίας – Τεχνικός ασφαλείας), ώστε σε αυτές να ανατεθεί/ούν η/οι υπηρεσία/ες για τις οποίες έχουν υποβάλει τη συμφερότερη οικονομική προσφορά.</w:t>
      </w:r>
      <w:r w:rsidRPr="00D4537D">
        <w:rPr>
          <w:rFonts w:asciiTheme="minorHAnsi" w:hAnsiTheme="minorHAnsi" w:cstheme="minorHAnsi"/>
          <w:sz w:val="24"/>
          <w:lang w:val="el-GR" w:eastAsia="el-GR"/>
        </w:rPr>
        <w:t xml:space="preserve"> Οι, δε, υποψήφιοι οικονομικοί φορείς με την συμμετοχή τους στην διαγωνιστική διαδικασία δεσμεύονται για τη δυνατότητα ανάληψης μόνο της κατηγορίας στην οποία έχουν υποβάλει τη συμφερότερη προσφορά βάσει τιμής. Σε περίπτωση ανάληψης των δύο κατηγοριών υπηρεσίας </w:t>
      </w:r>
      <w:r w:rsidRPr="00D4537D">
        <w:rPr>
          <w:rFonts w:asciiTheme="minorHAnsi" w:eastAsia="Calibri" w:hAnsiTheme="minorHAnsi" w:cstheme="minorHAnsi"/>
          <w:sz w:val="24"/>
          <w:lang w:val="el-GR" w:eastAsia="en-US"/>
        </w:rPr>
        <w:t xml:space="preserve">(Ιατρός εργασίας – Τεχνικός ασφαλείας) από διαφορετικούς οικονομικούς φορείς, αυτοί δεσμεύονται για την </w:t>
      </w:r>
      <w:r w:rsidRPr="00D4537D">
        <w:rPr>
          <w:rFonts w:asciiTheme="minorHAnsi" w:hAnsiTheme="minorHAnsi" w:cstheme="minorHAnsi"/>
          <w:sz w:val="24"/>
          <w:lang w:val="el-GR" w:eastAsia="el-GR"/>
        </w:rPr>
        <w:t>ομαλή συνεργασία και την πραγματοποίηση κοινών ελέγχων των χώρων εργασίας ώστε να εξασφαλίζεται η ορθή</w:t>
      </w:r>
      <w:r w:rsidRPr="00D4537D">
        <w:rPr>
          <w:rFonts w:cs="Times New Roman"/>
          <w:sz w:val="24"/>
          <w:lang w:val="el-GR" w:eastAsia="en-US"/>
        </w:rPr>
        <w:t xml:space="preserve"> υλοποίηση του συνόλου των υπηρεσιών.</w:t>
      </w:r>
    </w:p>
    <w:p w:rsidR="00BC4E6C" w:rsidRPr="00D4537D" w:rsidRDefault="00BC4E6C" w:rsidP="00BC4E6C">
      <w:pPr>
        <w:tabs>
          <w:tab w:val="left" w:pos="8931"/>
          <w:tab w:val="left" w:pos="9356"/>
        </w:tabs>
        <w:suppressAutoHyphens w:val="0"/>
        <w:spacing w:after="0"/>
        <w:ind w:right="473"/>
        <w:rPr>
          <w:rFonts w:cs="Times New Roman"/>
          <w:sz w:val="24"/>
          <w:lang w:val="el-GR" w:eastAsia="en-US"/>
        </w:rPr>
      </w:pPr>
      <w:r w:rsidRPr="00D4537D">
        <w:rPr>
          <w:rFonts w:cs="Times New Roman"/>
          <w:sz w:val="24"/>
          <w:lang w:val="el-GR" w:eastAsia="en-US"/>
        </w:rPr>
        <w:t>2. Η πληρωμή του αναδόχου θα πραγματοποιείται ισόποσα ανά τρίμηνο κατόπιν έκδοσης σχετικού Πρακτικού διαπίστωσης της ορθής εκτέλεσης των παρεχόμενων υπηρεσιών από -ειδικά προς τούτο- Ορισθείσα Επιτροπή.</w:t>
      </w:r>
    </w:p>
    <w:p w:rsidR="00BC4E6C" w:rsidRPr="00D4537D" w:rsidRDefault="00BC4E6C" w:rsidP="00BC4E6C">
      <w:pPr>
        <w:suppressAutoHyphens w:val="0"/>
        <w:spacing w:after="200" w:line="276" w:lineRule="auto"/>
        <w:jc w:val="left"/>
        <w:rPr>
          <w:rFonts w:cs="Times New Roman"/>
          <w:sz w:val="24"/>
          <w:lang w:val="el-GR" w:eastAsia="en-US"/>
        </w:rPr>
      </w:pPr>
    </w:p>
    <w:p w:rsidR="00BC4E6C" w:rsidRPr="00D4537D" w:rsidRDefault="00BC4E6C" w:rsidP="00BC4E6C">
      <w:pPr>
        <w:suppressAutoHyphens w:val="0"/>
        <w:spacing w:after="200" w:line="276" w:lineRule="auto"/>
        <w:jc w:val="center"/>
        <w:rPr>
          <w:rFonts w:asciiTheme="minorHAnsi" w:eastAsiaTheme="minorHAnsi" w:hAnsiTheme="minorHAnsi" w:cstheme="minorHAnsi"/>
          <w:b/>
          <w:sz w:val="24"/>
          <w:u w:val="single"/>
          <w:lang w:val="el-GR" w:eastAsia="en-US"/>
        </w:rPr>
      </w:pPr>
      <w:r w:rsidRPr="00D4537D">
        <w:rPr>
          <w:rFonts w:asciiTheme="minorHAnsi" w:hAnsiTheme="minorHAnsi" w:cstheme="minorHAnsi"/>
          <w:b/>
          <w:sz w:val="24"/>
          <w:u w:val="single"/>
          <w:lang w:val="el-GR" w:eastAsia="en-US"/>
        </w:rPr>
        <w:t>ΥΠΟΛΟΓΙΣΜΟΣ ΩΡΩΝ ΤΕΧΝΙΚΟΥ ΑΣΦΑΛΕΙΑΣ</w:t>
      </w:r>
    </w:p>
    <w:p w:rsidR="00BC4E6C" w:rsidRPr="00D4537D" w:rsidRDefault="00BC4E6C" w:rsidP="00BC4E6C">
      <w:pPr>
        <w:suppressAutoHyphens w:val="0"/>
        <w:spacing w:after="200" w:line="276" w:lineRule="auto"/>
        <w:ind w:right="-143"/>
        <w:contextualSpacing/>
        <w:jc w:val="left"/>
        <w:rPr>
          <w:rFonts w:eastAsia="Calibri"/>
          <w:b/>
          <w:sz w:val="24"/>
          <w:u w:val="single"/>
          <w:lang w:val="el-GR" w:eastAsia="en-US"/>
        </w:rPr>
      </w:pPr>
      <w:r w:rsidRPr="00D4537D">
        <w:rPr>
          <w:rFonts w:eastAsia="Calibri"/>
          <w:b/>
          <w:sz w:val="24"/>
          <w:u w:val="single"/>
          <w:lang w:val="el-GR" w:eastAsia="en-US"/>
        </w:rPr>
        <w:t>ΑΡΙΘΜΟΣ ΕΡΓΑΖΟΜΕΝΩΝ ΑΝΑ ΚΑΤΗΓΟΡΙΑ ΚΑΙ ΕΙΔΙΚΟΤΗΤΑ:</w:t>
      </w:r>
    </w:p>
    <w:p w:rsidR="00BC4E6C" w:rsidRPr="00D4537D" w:rsidRDefault="00BC4E6C" w:rsidP="00BC4E6C">
      <w:pPr>
        <w:suppressAutoHyphens w:val="0"/>
        <w:autoSpaceDE w:val="0"/>
        <w:autoSpaceDN w:val="0"/>
        <w:adjustRightInd w:val="0"/>
        <w:spacing w:after="200" w:line="276" w:lineRule="auto"/>
        <w:ind w:right="-143" w:firstLine="720"/>
        <w:rPr>
          <w:rFonts w:eastAsia="Calibri"/>
          <w:sz w:val="24"/>
          <w:lang w:val="el-GR" w:eastAsia="en-US"/>
        </w:rPr>
      </w:pPr>
      <w:r w:rsidRPr="00D4537D">
        <w:rPr>
          <w:rFonts w:eastAsia="Calibri"/>
          <w:sz w:val="24"/>
          <w:lang w:val="el-GR" w:eastAsia="en-US"/>
        </w:rPr>
        <w:lastRenderedPageBreak/>
        <w:t xml:space="preserve">Με την παρακάτω κατάταξη των υπαλλήλων, προκύπτει ο ετήσιος χρόνος απασχόλησης του Ιατρού Εργασίας ανά επιμέρους νοσοκομείο. Σύμφωνα με τον πίνακα του άρθρου 21 του ανωτέρω νόμου, ο χρόνος ετήσιας απασχόλησης του τεχνικού ασφαλείας  ανά εργαζόμενο προκύπτει με τους εξής συντελεστές ανά κατηγορία επαγγελματικού κινδύνου: </w:t>
      </w:r>
      <w:r w:rsidRPr="00D4537D">
        <w:rPr>
          <w:rFonts w:eastAsia="Calibri"/>
          <w:b/>
          <w:sz w:val="24"/>
          <w:lang w:val="el-GR" w:eastAsia="en-US"/>
        </w:rPr>
        <w:t>Α:3,5 - Β:2,5 - Γ:0,4.</w:t>
      </w:r>
    </w:p>
    <w:p w:rsidR="00BC4E6C" w:rsidRPr="00D4537D" w:rsidRDefault="00BC4E6C" w:rsidP="00BC4E6C">
      <w:pPr>
        <w:suppressAutoHyphens w:val="0"/>
        <w:spacing w:after="200" w:line="276" w:lineRule="auto"/>
        <w:ind w:right="-143"/>
        <w:contextualSpacing/>
        <w:jc w:val="left"/>
        <w:rPr>
          <w:rFonts w:asciiTheme="minorHAnsi" w:eastAsiaTheme="minorHAnsi" w:hAnsiTheme="minorHAnsi" w:cstheme="minorHAnsi"/>
          <w:b/>
          <w:color w:val="FF0000"/>
          <w:sz w:val="24"/>
          <w:lang w:val="el-GR" w:eastAsia="en-US"/>
        </w:rPr>
      </w:pPr>
    </w:p>
    <w:p w:rsidR="00BC4E6C" w:rsidRPr="00D4537D" w:rsidRDefault="00BC4E6C" w:rsidP="00BC4E6C">
      <w:pPr>
        <w:pBdr>
          <w:top w:val="single" w:sz="4" w:space="1" w:color="auto"/>
          <w:left w:val="single" w:sz="4" w:space="4" w:color="auto"/>
          <w:bottom w:val="single" w:sz="4" w:space="1" w:color="auto"/>
          <w:right w:val="single" w:sz="4" w:space="4" w:color="auto"/>
        </w:pBdr>
        <w:suppressAutoHyphens w:val="0"/>
        <w:spacing w:after="200" w:line="276" w:lineRule="auto"/>
        <w:ind w:right="-143"/>
        <w:contextualSpacing/>
        <w:jc w:val="left"/>
        <w:rPr>
          <w:rFonts w:asciiTheme="minorHAnsi" w:eastAsiaTheme="minorHAnsi" w:hAnsiTheme="minorHAnsi" w:cstheme="minorHAnsi"/>
          <w:szCs w:val="22"/>
          <w:lang w:val="el-GR" w:eastAsia="en-US"/>
        </w:rPr>
      </w:pPr>
      <w:r w:rsidRPr="00D4537D">
        <w:rPr>
          <w:rFonts w:asciiTheme="minorHAnsi" w:eastAsiaTheme="minorHAnsi" w:hAnsiTheme="minorHAnsi" w:cstheme="minorHAnsi"/>
          <w:b/>
          <w:szCs w:val="22"/>
          <w:lang w:val="el-GR" w:eastAsia="en-US"/>
        </w:rPr>
        <w:t>Νοσοκομείο Αγίου Νικολάου</w:t>
      </w:r>
      <w:r w:rsidRPr="00D4537D">
        <w:rPr>
          <w:rFonts w:asciiTheme="minorHAnsi" w:eastAsiaTheme="minorHAnsi" w:hAnsiTheme="minorHAnsi" w:cstheme="minorHAnsi"/>
          <w:szCs w:val="22"/>
          <w:lang w:val="el-GR" w:eastAsia="en-US"/>
        </w:rPr>
        <w:t>:</w:t>
      </w:r>
    </w:p>
    <w:p w:rsidR="00BC4E6C" w:rsidRPr="00D4537D" w:rsidRDefault="00BC4E6C" w:rsidP="00BC4E6C">
      <w:pPr>
        <w:suppressAutoHyphens w:val="0"/>
        <w:spacing w:after="200" w:line="276" w:lineRule="auto"/>
        <w:ind w:right="-143"/>
        <w:contextualSpacing/>
        <w:jc w:val="left"/>
        <w:rPr>
          <w:rFonts w:asciiTheme="minorHAnsi" w:eastAsiaTheme="minorHAnsi" w:hAnsiTheme="minorHAnsi" w:cstheme="minorHAnsi"/>
          <w:szCs w:val="22"/>
          <w:u w:val="single"/>
          <w:lang w:val="el-GR" w:eastAsia="en-US"/>
        </w:rPr>
      </w:pPr>
    </w:p>
    <w:p w:rsidR="00BC4E6C" w:rsidRPr="00D4537D" w:rsidRDefault="00BC4E6C" w:rsidP="00BC4E6C">
      <w:pPr>
        <w:numPr>
          <w:ilvl w:val="0"/>
          <w:numId w:val="33"/>
        </w:numPr>
        <w:suppressAutoHyphens w:val="0"/>
        <w:spacing w:after="160" w:line="259" w:lineRule="auto"/>
        <w:ind w:left="567" w:right="-143" w:hanging="425"/>
        <w:contextualSpacing/>
        <w:jc w:val="left"/>
        <w:rPr>
          <w:rFonts w:asciiTheme="minorHAnsi" w:eastAsiaTheme="minorHAnsi" w:hAnsiTheme="minorHAnsi" w:cstheme="minorHAnsi"/>
          <w:szCs w:val="22"/>
          <w:u w:val="single"/>
          <w:lang w:val="el-GR" w:eastAsia="en-US"/>
        </w:rPr>
      </w:pPr>
      <w:r w:rsidRPr="00D4537D">
        <w:rPr>
          <w:rFonts w:asciiTheme="minorHAnsi" w:eastAsiaTheme="minorHAnsi" w:hAnsiTheme="minorHAnsi" w:cstheme="minorHAnsi"/>
          <w:szCs w:val="22"/>
          <w:u w:val="single"/>
          <w:lang w:val="el-GR" w:eastAsia="en-US"/>
        </w:rPr>
        <w:t>Α ΚΑΤΗΓΟΡΙΑ:</w:t>
      </w:r>
    </w:p>
    <w:p w:rsidR="00BC4E6C" w:rsidRPr="00D4537D" w:rsidRDefault="00BC4E6C" w:rsidP="00BC4E6C">
      <w:pPr>
        <w:numPr>
          <w:ilvl w:val="0"/>
          <w:numId w:val="25"/>
        </w:numPr>
        <w:suppressAutoHyphens w:val="0"/>
        <w:spacing w:after="160" w:line="259" w:lineRule="auto"/>
        <w:ind w:right="-143"/>
        <w:contextualSpacing/>
        <w:jc w:val="left"/>
        <w:rPr>
          <w:rFonts w:asciiTheme="minorHAnsi" w:eastAsiaTheme="minorHAnsi" w:hAnsiTheme="minorHAnsi" w:cstheme="minorHAnsi"/>
          <w:szCs w:val="22"/>
          <w:lang w:val="el-GR" w:eastAsia="en-US"/>
        </w:rPr>
      </w:pPr>
      <w:r w:rsidRPr="00D4537D">
        <w:rPr>
          <w:rFonts w:asciiTheme="minorHAnsi" w:eastAsiaTheme="minorHAnsi" w:hAnsiTheme="minorHAnsi" w:cstheme="minorHAnsi"/>
          <w:szCs w:val="22"/>
          <w:lang w:val="el-GR" w:eastAsia="en-US"/>
        </w:rPr>
        <w:t xml:space="preserve">ΠΕ ΙΑΤΡΩΝ -ΑΚΤΙΝΟΛΟΓΙΑΣ : 4 </w:t>
      </w:r>
    </w:p>
    <w:p w:rsidR="00BC4E6C" w:rsidRPr="00D4537D" w:rsidRDefault="00BC4E6C" w:rsidP="00BC4E6C">
      <w:pPr>
        <w:numPr>
          <w:ilvl w:val="0"/>
          <w:numId w:val="25"/>
        </w:numPr>
        <w:suppressAutoHyphens w:val="0"/>
        <w:spacing w:after="160" w:line="259" w:lineRule="auto"/>
        <w:ind w:right="-143"/>
        <w:contextualSpacing/>
        <w:jc w:val="left"/>
        <w:rPr>
          <w:rFonts w:asciiTheme="minorHAnsi" w:eastAsiaTheme="minorHAnsi" w:hAnsiTheme="minorHAnsi" w:cstheme="minorHAnsi"/>
          <w:szCs w:val="22"/>
          <w:lang w:val="el-GR" w:eastAsia="en-US"/>
        </w:rPr>
      </w:pPr>
      <w:r w:rsidRPr="00D4537D">
        <w:rPr>
          <w:rFonts w:asciiTheme="minorHAnsi" w:eastAsiaTheme="minorHAnsi" w:hAnsiTheme="minorHAnsi" w:cstheme="minorHAnsi"/>
          <w:szCs w:val="22"/>
          <w:lang w:val="el-GR" w:eastAsia="en-US"/>
        </w:rPr>
        <w:t>ΠΕ ΑΚΤΙΝΟΦΥΣΙΚΩΝ : 1</w:t>
      </w:r>
    </w:p>
    <w:p w:rsidR="00BC4E6C" w:rsidRPr="00D4537D" w:rsidRDefault="00BC4E6C" w:rsidP="00BC4E6C">
      <w:pPr>
        <w:numPr>
          <w:ilvl w:val="0"/>
          <w:numId w:val="25"/>
        </w:numPr>
        <w:suppressAutoHyphens w:val="0"/>
        <w:spacing w:after="160" w:line="259" w:lineRule="auto"/>
        <w:ind w:right="-143"/>
        <w:contextualSpacing/>
        <w:jc w:val="left"/>
        <w:rPr>
          <w:rFonts w:asciiTheme="minorHAnsi" w:eastAsiaTheme="minorHAnsi" w:hAnsiTheme="minorHAnsi" w:cstheme="minorHAnsi"/>
          <w:szCs w:val="22"/>
          <w:lang w:val="el-GR" w:eastAsia="en-US"/>
        </w:rPr>
      </w:pPr>
      <w:r w:rsidRPr="00D4537D">
        <w:rPr>
          <w:rFonts w:asciiTheme="minorHAnsi" w:eastAsiaTheme="minorHAnsi" w:hAnsiTheme="minorHAnsi" w:cstheme="minorHAnsi"/>
          <w:szCs w:val="22"/>
          <w:lang w:val="el-GR" w:eastAsia="en-US"/>
        </w:rPr>
        <w:t>TE ΒΪΟΙΑΤΡΙΚΩΝ ΕΠΙΣΤΗΜΩΝ-ΤΕ ΡΑΔΙΟΛΟΓΙΑΣ ΑΚΤΙΝΟΛΟΓΙΑΣ : 4</w:t>
      </w:r>
    </w:p>
    <w:p w:rsidR="00BC4E6C" w:rsidRPr="00D4537D" w:rsidRDefault="00BC4E6C" w:rsidP="00BC4E6C">
      <w:pPr>
        <w:numPr>
          <w:ilvl w:val="0"/>
          <w:numId w:val="25"/>
        </w:numPr>
        <w:suppressAutoHyphens w:val="0"/>
        <w:spacing w:after="160" w:line="259" w:lineRule="auto"/>
        <w:ind w:right="-143"/>
        <w:contextualSpacing/>
        <w:jc w:val="left"/>
        <w:rPr>
          <w:rFonts w:asciiTheme="minorHAnsi" w:eastAsiaTheme="minorHAnsi" w:hAnsiTheme="minorHAnsi" w:cstheme="minorHAnsi"/>
          <w:szCs w:val="22"/>
          <w:lang w:val="el-GR" w:eastAsia="en-US"/>
        </w:rPr>
      </w:pPr>
      <w:r w:rsidRPr="00D4537D">
        <w:rPr>
          <w:rFonts w:asciiTheme="minorHAnsi" w:eastAsiaTheme="minorHAnsi" w:hAnsiTheme="minorHAnsi" w:cstheme="minorHAnsi"/>
          <w:szCs w:val="22"/>
          <w:lang w:val="el-GR" w:eastAsia="en-US"/>
        </w:rPr>
        <w:t>ΤΕ ΡΑΔΙΟΛΟΓΙΑΣ-ΑΚΤΙΝΟΛΟΓΙΑΣ-ΡΑΔΙΟΛΟΓΙΑΣ &amp; ΑΚΤΙΝΟΛΟΓΙΑΣ: 1</w:t>
      </w:r>
    </w:p>
    <w:p w:rsidR="00BC4E6C" w:rsidRPr="00D4537D" w:rsidRDefault="00BC4E6C" w:rsidP="00BC4E6C">
      <w:pPr>
        <w:numPr>
          <w:ilvl w:val="0"/>
          <w:numId w:val="25"/>
        </w:numPr>
        <w:suppressAutoHyphens w:val="0"/>
        <w:spacing w:after="160" w:line="259" w:lineRule="auto"/>
        <w:ind w:right="-143"/>
        <w:contextualSpacing/>
        <w:jc w:val="left"/>
        <w:rPr>
          <w:rFonts w:asciiTheme="minorHAnsi" w:eastAsiaTheme="minorHAnsi" w:hAnsiTheme="minorHAnsi" w:cstheme="minorHAnsi"/>
          <w:szCs w:val="22"/>
          <w:lang w:val="el-GR" w:eastAsia="en-US"/>
        </w:rPr>
      </w:pPr>
      <w:r w:rsidRPr="00D4537D">
        <w:rPr>
          <w:rFonts w:asciiTheme="minorHAnsi" w:eastAsiaTheme="minorHAnsi" w:hAnsiTheme="minorHAnsi" w:cstheme="minorHAnsi"/>
          <w:szCs w:val="22"/>
          <w:lang w:val="el-GR" w:eastAsia="en-US"/>
        </w:rPr>
        <w:t>ΔΕ ΧΕΙΡΙΣΤΩΝ ΕΜΦΑΝΙΣΤΩΝ ΑΚΤΙΝΟΛΟΓΙΚΩΝ ΕΡΓΑΣΤΗΡΙΩΝ: 5</w:t>
      </w:r>
    </w:p>
    <w:p w:rsidR="00BC4E6C" w:rsidRPr="00D4537D" w:rsidRDefault="00BC4E6C" w:rsidP="00BC4E6C">
      <w:pPr>
        <w:numPr>
          <w:ilvl w:val="0"/>
          <w:numId w:val="30"/>
        </w:numPr>
        <w:suppressAutoHyphens w:val="0"/>
        <w:spacing w:after="160" w:line="259" w:lineRule="auto"/>
        <w:ind w:right="-143"/>
        <w:contextualSpacing/>
        <w:jc w:val="left"/>
        <w:rPr>
          <w:rFonts w:asciiTheme="minorHAnsi" w:eastAsiaTheme="minorHAnsi" w:hAnsiTheme="minorHAnsi" w:cstheme="minorHAnsi"/>
          <w:szCs w:val="22"/>
          <w:lang w:val="el-GR" w:eastAsia="en-US"/>
        </w:rPr>
      </w:pPr>
      <w:r w:rsidRPr="00D4537D">
        <w:rPr>
          <w:rFonts w:asciiTheme="minorHAnsi" w:eastAsiaTheme="minorHAnsi" w:hAnsiTheme="minorHAnsi" w:cstheme="minorHAnsi"/>
          <w:szCs w:val="22"/>
          <w:lang w:val="el-GR" w:eastAsia="en-US"/>
        </w:rPr>
        <w:t>ΔΕ ΧΕΙΡΙΣΤΩΝ ΙΑΤΡΙΚΩΝ ΣΥΣΚΕΥΩΝ-ΧΕΙΡΙΣΤΩΝ ΕΜΦΑΝΙΣΤΩΝ:2</w:t>
      </w:r>
    </w:p>
    <w:p w:rsidR="00BC4E6C" w:rsidRPr="00D4537D" w:rsidRDefault="00BC4E6C" w:rsidP="00BC4E6C">
      <w:pPr>
        <w:suppressAutoHyphens w:val="0"/>
        <w:spacing w:after="160" w:line="259" w:lineRule="auto"/>
        <w:ind w:left="720" w:right="-143"/>
        <w:contextualSpacing/>
        <w:jc w:val="left"/>
        <w:rPr>
          <w:rFonts w:asciiTheme="minorHAnsi" w:eastAsiaTheme="minorHAnsi" w:hAnsiTheme="minorHAnsi" w:cstheme="minorHAnsi"/>
          <w:szCs w:val="22"/>
          <w:lang w:val="el-GR" w:eastAsia="en-US"/>
        </w:rPr>
      </w:pPr>
    </w:p>
    <w:p w:rsidR="00BC4E6C" w:rsidRPr="00D4537D" w:rsidRDefault="00BC4E6C" w:rsidP="00BC4E6C">
      <w:pPr>
        <w:suppressAutoHyphens w:val="0"/>
        <w:spacing w:after="160" w:line="259" w:lineRule="auto"/>
        <w:ind w:left="4102" w:right="-143" w:firstLine="218"/>
        <w:contextualSpacing/>
        <w:jc w:val="left"/>
        <w:rPr>
          <w:rFonts w:asciiTheme="minorHAnsi" w:eastAsiaTheme="minorHAnsi" w:hAnsiTheme="minorHAnsi" w:cstheme="minorHAnsi"/>
          <w:szCs w:val="22"/>
          <w:lang w:val="el-GR" w:eastAsia="en-US"/>
        </w:rPr>
      </w:pPr>
      <w:r w:rsidRPr="00D4537D">
        <w:rPr>
          <w:rFonts w:asciiTheme="minorHAnsi" w:eastAsiaTheme="minorHAnsi" w:hAnsiTheme="minorHAnsi" w:cstheme="minorHAnsi"/>
          <w:szCs w:val="22"/>
          <w:lang w:val="el-GR" w:eastAsia="en-US"/>
        </w:rPr>
        <w:t xml:space="preserve">ΣΥΝΟΛΟ ΚΑΤΗΓΟΡΙΑΣ Α: </w:t>
      </w:r>
      <w:r w:rsidRPr="00D4537D">
        <w:rPr>
          <w:rFonts w:asciiTheme="minorHAnsi" w:eastAsiaTheme="minorHAnsi" w:hAnsiTheme="minorHAnsi" w:cstheme="minorHAnsi"/>
          <w:b/>
          <w:szCs w:val="22"/>
          <w:lang w:val="el-GR" w:eastAsia="en-US"/>
        </w:rPr>
        <w:t>17</w:t>
      </w:r>
    </w:p>
    <w:p w:rsidR="00BC4E6C" w:rsidRPr="00D4537D" w:rsidRDefault="00BC4E6C" w:rsidP="00BC4E6C">
      <w:pPr>
        <w:suppressAutoHyphens w:val="0"/>
        <w:spacing w:after="160" w:line="259" w:lineRule="auto"/>
        <w:ind w:left="4102" w:right="-143" w:firstLine="218"/>
        <w:contextualSpacing/>
        <w:jc w:val="left"/>
        <w:rPr>
          <w:rFonts w:asciiTheme="minorHAnsi" w:eastAsiaTheme="minorHAnsi" w:hAnsiTheme="minorHAnsi" w:cstheme="minorHAnsi"/>
          <w:szCs w:val="22"/>
          <w:lang w:val="el-GR" w:eastAsia="en-US"/>
        </w:rPr>
      </w:pPr>
    </w:p>
    <w:p w:rsidR="00BC4E6C" w:rsidRPr="00D4537D" w:rsidRDefault="00BC4E6C" w:rsidP="00BC4E6C">
      <w:pPr>
        <w:numPr>
          <w:ilvl w:val="0"/>
          <w:numId w:val="29"/>
        </w:numPr>
        <w:suppressAutoHyphens w:val="0"/>
        <w:spacing w:after="160" w:line="259" w:lineRule="auto"/>
        <w:ind w:right="-143"/>
        <w:contextualSpacing/>
        <w:jc w:val="left"/>
        <w:rPr>
          <w:rFonts w:asciiTheme="minorHAnsi" w:eastAsiaTheme="minorHAnsi" w:hAnsiTheme="minorHAnsi" w:cstheme="minorHAnsi"/>
          <w:szCs w:val="22"/>
          <w:u w:val="single"/>
          <w:lang w:val="el-GR" w:eastAsia="en-US"/>
        </w:rPr>
      </w:pPr>
      <w:r w:rsidRPr="00D4537D">
        <w:rPr>
          <w:rFonts w:asciiTheme="minorHAnsi" w:eastAsia="CIDFont+F2" w:hAnsiTheme="minorHAnsi" w:cstheme="minorHAnsi"/>
          <w:szCs w:val="22"/>
          <w:u w:val="single"/>
          <w:lang w:val="el-GR" w:eastAsia="en-US"/>
        </w:rPr>
        <w:t>B΄ ΚΑΤΗΓΟΡΙΑ</w:t>
      </w:r>
    </w:p>
    <w:p w:rsidR="00BC4E6C" w:rsidRPr="00D4537D" w:rsidRDefault="00BC4E6C" w:rsidP="00BC4E6C">
      <w:pPr>
        <w:numPr>
          <w:ilvl w:val="0"/>
          <w:numId w:val="32"/>
        </w:numPr>
        <w:suppressAutoHyphens w:val="0"/>
        <w:autoSpaceDE w:val="0"/>
        <w:autoSpaceDN w:val="0"/>
        <w:adjustRightInd w:val="0"/>
        <w:spacing w:after="0" w:line="276" w:lineRule="auto"/>
        <w:contextualSpacing/>
        <w:jc w:val="left"/>
        <w:rPr>
          <w:rFonts w:asciiTheme="minorHAnsi" w:eastAsiaTheme="minorHAnsi" w:hAnsiTheme="minorHAnsi" w:cstheme="minorHAnsi"/>
          <w:szCs w:val="22"/>
          <w:lang w:val="el-GR" w:eastAsia="en-US"/>
        </w:rPr>
      </w:pPr>
      <w:r w:rsidRPr="00D4537D">
        <w:rPr>
          <w:rFonts w:asciiTheme="minorHAnsi" w:eastAsiaTheme="minorHAnsi" w:hAnsiTheme="minorHAnsi" w:cstheme="minorHAnsi"/>
          <w:szCs w:val="22"/>
          <w:lang w:val="el-GR" w:eastAsia="en-US"/>
        </w:rPr>
        <w:t>ΠΕ ΠΑΘΟΛΟΓΙΑ ΟΓΚΟΛΟΓΙΑ: 1</w:t>
      </w:r>
    </w:p>
    <w:p w:rsidR="00BC4E6C" w:rsidRPr="00D4537D" w:rsidRDefault="00BC4E6C" w:rsidP="00BC4E6C">
      <w:pPr>
        <w:numPr>
          <w:ilvl w:val="0"/>
          <w:numId w:val="32"/>
        </w:numPr>
        <w:suppressAutoHyphens w:val="0"/>
        <w:autoSpaceDE w:val="0"/>
        <w:autoSpaceDN w:val="0"/>
        <w:adjustRightInd w:val="0"/>
        <w:spacing w:after="0" w:line="276" w:lineRule="auto"/>
        <w:contextualSpacing/>
        <w:jc w:val="left"/>
        <w:rPr>
          <w:rFonts w:asciiTheme="minorHAnsi" w:eastAsiaTheme="minorHAnsi" w:hAnsiTheme="minorHAnsi" w:cstheme="minorHAnsi"/>
          <w:szCs w:val="22"/>
          <w:lang w:val="el-GR" w:eastAsia="en-US"/>
        </w:rPr>
      </w:pPr>
      <w:r w:rsidRPr="00D4537D">
        <w:rPr>
          <w:rFonts w:asciiTheme="minorHAnsi" w:eastAsiaTheme="minorHAnsi" w:hAnsiTheme="minorHAnsi" w:cstheme="minorHAnsi"/>
          <w:szCs w:val="22"/>
          <w:lang w:val="el-GR" w:eastAsia="en-US"/>
        </w:rPr>
        <w:t>ΠΕ ΒΙΟΧΗΜΙΚΟΙ-ΜΙΡΟΒΙΟΛΟΓΟΙ: 7</w:t>
      </w:r>
    </w:p>
    <w:p w:rsidR="00BC4E6C" w:rsidRPr="00D4537D" w:rsidRDefault="00BC4E6C" w:rsidP="00BC4E6C">
      <w:pPr>
        <w:numPr>
          <w:ilvl w:val="0"/>
          <w:numId w:val="32"/>
        </w:numPr>
        <w:suppressAutoHyphens w:val="0"/>
        <w:autoSpaceDE w:val="0"/>
        <w:autoSpaceDN w:val="0"/>
        <w:adjustRightInd w:val="0"/>
        <w:spacing w:after="0" w:line="276" w:lineRule="auto"/>
        <w:contextualSpacing/>
        <w:jc w:val="left"/>
        <w:rPr>
          <w:rFonts w:asciiTheme="minorHAnsi" w:eastAsiaTheme="minorHAnsi" w:hAnsiTheme="minorHAnsi" w:cstheme="minorHAnsi"/>
          <w:szCs w:val="22"/>
          <w:lang w:val="el-GR" w:eastAsia="en-US"/>
        </w:rPr>
      </w:pPr>
      <w:r w:rsidRPr="00D4537D">
        <w:rPr>
          <w:rFonts w:asciiTheme="minorHAnsi" w:eastAsiaTheme="minorHAnsi" w:hAnsiTheme="minorHAnsi" w:cstheme="minorHAnsi"/>
          <w:szCs w:val="22"/>
          <w:lang w:val="el-GR" w:eastAsia="en-US"/>
        </w:rPr>
        <w:t>ΠΕ ΒΙΟΛΟΓΩΝ: 1</w:t>
      </w:r>
    </w:p>
    <w:p w:rsidR="00BC4E6C" w:rsidRPr="00D4537D" w:rsidRDefault="00BC4E6C" w:rsidP="00BC4E6C">
      <w:pPr>
        <w:numPr>
          <w:ilvl w:val="0"/>
          <w:numId w:val="32"/>
        </w:numPr>
        <w:suppressAutoHyphens w:val="0"/>
        <w:autoSpaceDE w:val="0"/>
        <w:autoSpaceDN w:val="0"/>
        <w:adjustRightInd w:val="0"/>
        <w:spacing w:after="0" w:line="276" w:lineRule="auto"/>
        <w:contextualSpacing/>
        <w:jc w:val="left"/>
        <w:rPr>
          <w:rFonts w:asciiTheme="minorHAnsi" w:eastAsiaTheme="minorHAnsi" w:hAnsiTheme="minorHAnsi" w:cstheme="minorHAnsi"/>
          <w:szCs w:val="22"/>
          <w:lang w:val="el-GR" w:eastAsia="en-US"/>
        </w:rPr>
      </w:pPr>
      <w:r w:rsidRPr="00D4537D">
        <w:rPr>
          <w:rFonts w:asciiTheme="minorHAnsi" w:eastAsiaTheme="minorHAnsi" w:hAnsiTheme="minorHAnsi" w:cstheme="minorHAnsi"/>
          <w:szCs w:val="22"/>
          <w:lang w:val="el-GR" w:eastAsia="en-US"/>
        </w:rPr>
        <w:t>TE ΒΪΟΙΑΤΡΙΚΩΝ ΕΠΙΣΤΗΜΩΝ-ΤΕ ΙΑΤΡΙΚΩΝ ΕΡΓΑΣΤΗΡΙΩΝ: 4</w:t>
      </w:r>
    </w:p>
    <w:p w:rsidR="00BC4E6C" w:rsidRPr="00D4537D" w:rsidRDefault="00BC4E6C" w:rsidP="00BC4E6C">
      <w:pPr>
        <w:numPr>
          <w:ilvl w:val="0"/>
          <w:numId w:val="32"/>
        </w:numPr>
        <w:suppressAutoHyphens w:val="0"/>
        <w:autoSpaceDE w:val="0"/>
        <w:autoSpaceDN w:val="0"/>
        <w:adjustRightInd w:val="0"/>
        <w:spacing w:after="0" w:line="276" w:lineRule="auto"/>
        <w:contextualSpacing/>
        <w:jc w:val="left"/>
        <w:rPr>
          <w:rFonts w:asciiTheme="minorHAnsi" w:eastAsiaTheme="minorHAnsi" w:hAnsiTheme="minorHAnsi" w:cstheme="minorHAnsi"/>
          <w:szCs w:val="22"/>
          <w:lang w:val="el-GR" w:eastAsia="en-US"/>
        </w:rPr>
      </w:pPr>
      <w:r w:rsidRPr="00D4537D">
        <w:rPr>
          <w:rFonts w:asciiTheme="minorHAnsi" w:eastAsiaTheme="minorHAnsi" w:hAnsiTheme="minorHAnsi" w:cstheme="minorHAnsi"/>
          <w:szCs w:val="22"/>
          <w:lang w:val="el-GR" w:eastAsia="en-US"/>
        </w:rPr>
        <w:t>ΔΕ ΒΟΗΘΩΝ ΙΑΤΡΙΚΩΝ &amp; ΒΙΟΛΟΓΙΚΩΝ ΕΡΓΑΣΤΗΡΙΩΝ- ΔΕ ΒΟΗΘΩΝ ΙΑΤΡΙΚΩΝ &amp;</w:t>
      </w:r>
    </w:p>
    <w:p w:rsidR="00BC4E6C" w:rsidRPr="00D4537D" w:rsidRDefault="00BC4E6C" w:rsidP="00BC4E6C">
      <w:pPr>
        <w:suppressAutoHyphens w:val="0"/>
        <w:autoSpaceDE w:val="0"/>
        <w:autoSpaceDN w:val="0"/>
        <w:adjustRightInd w:val="0"/>
        <w:spacing w:after="0"/>
        <w:ind w:left="720"/>
        <w:contextualSpacing/>
        <w:jc w:val="left"/>
        <w:rPr>
          <w:rFonts w:asciiTheme="minorHAnsi" w:eastAsiaTheme="minorHAnsi" w:hAnsiTheme="minorHAnsi" w:cstheme="minorHAnsi"/>
          <w:szCs w:val="22"/>
          <w:lang w:val="el-GR" w:eastAsia="en-US"/>
        </w:rPr>
      </w:pPr>
      <w:r w:rsidRPr="00D4537D">
        <w:rPr>
          <w:rFonts w:asciiTheme="minorHAnsi" w:eastAsiaTheme="minorHAnsi" w:hAnsiTheme="minorHAnsi" w:cstheme="minorHAnsi"/>
          <w:szCs w:val="22"/>
          <w:lang w:val="el-GR" w:eastAsia="en-US"/>
        </w:rPr>
        <w:t>ΒΙΟΛΟΓΙΚΩΝ ΕΡΓΑΣΤΗΡΙΩΝ: 9</w:t>
      </w:r>
    </w:p>
    <w:p w:rsidR="00BC4E6C" w:rsidRPr="00D4537D" w:rsidRDefault="00BC4E6C" w:rsidP="00BC4E6C">
      <w:pPr>
        <w:numPr>
          <w:ilvl w:val="0"/>
          <w:numId w:val="32"/>
        </w:numPr>
        <w:suppressAutoHyphens w:val="0"/>
        <w:autoSpaceDE w:val="0"/>
        <w:autoSpaceDN w:val="0"/>
        <w:adjustRightInd w:val="0"/>
        <w:spacing w:after="0" w:line="276" w:lineRule="auto"/>
        <w:contextualSpacing/>
        <w:jc w:val="left"/>
        <w:rPr>
          <w:rFonts w:asciiTheme="minorHAnsi" w:eastAsiaTheme="minorHAnsi" w:hAnsiTheme="minorHAnsi" w:cstheme="minorHAnsi"/>
          <w:szCs w:val="22"/>
          <w:lang w:val="el-GR" w:eastAsia="en-US"/>
        </w:rPr>
      </w:pPr>
      <w:r w:rsidRPr="00D4537D">
        <w:rPr>
          <w:rFonts w:asciiTheme="minorHAnsi" w:eastAsiaTheme="minorHAnsi" w:hAnsiTheme="minorHAnsi" w:cstheme="minorHAnsi"/>
          <w:szCs w:val="22"/>
          <w:lang w:val="el-GR" w:eastAsia="en-US"/>
        </w:rPr>
        <w:t>ΔΕ ΒΟΗΘΩΝ ΙΑΤΡΙΚΩΝ &amp; ΒΙΟΛΟΓΙΚΩΝ ΕΡΓΑΣΤΗΡΙΩΝ – ΠΑΡΑΣΚΕΥΑΣΤΩΝ-ΤΡΙΩΝ: 3</w:t>
      </w:r>
    </w:p>
    <w:p w:rsidR="00BC4E6C" w:rsidRPr="00D4537D" w:rsidRDefault="00BC4E6C" w:rsidP="00BC4E6C">
      <w:pPr>
        <w:numPr>
          <w:ilvl w:val="0"/>
          <w:numId w:val="32"/>
        </w:numPr>
        <w:suppressAutoHyphens w:val="0"/>
        <w:autoSpaceDE w:val="0"/>
        <w:autoSpaceDN w:val="0"/>
        <w:adjustRightInd w:val="0"/>
        <w:spacing w:after="0" w:line="276" w:lineRule="auto"/>
        <w:contextualSpacing/>
        <w:jc w:val="left"/>
        <w:rPr>
          <w:rFonts w:asciiTheme="minorHAnsi" w:eastAsiaTheme="minorHAnsi" w:hAnsiTheme="minorHAnsi" w:cstheme="minorHAnsi"/>
          <w:szCs w:val="22"/>
          <w:lang w:val="el-GR" w:eastAsia="en-US"/>
        </w:rPr>
      </w:pPr>
      <w:r w:rsidRPr="00D4537D">
        <w:rPr>
          <w:rFonts w:asciiTheme="minorHAnsi" w:eastAsiaTheme="minorHAnsi" w:hAnsiTheme="minorHAnsi" w:cstheme="minorHAnsi"/>
          <w:szCs w:val="22"/>
          <w:lang w:val="el-GR" w:eastAsia="en-US"/>
        </w:rPr>
        <w:t>ΔΕ ΚΛΙΒΑΝΙΣΤΩΝ ΑΠΟΛΥΜΑΝΤΩΝ: 1</w:t>
      </w:r>
    </w:p>
    <w:p w:rsidR="00BC4E6C" w:rsidRPr="00D4537D" w:rsidRDefault="00BC4E6C" w:rsidP="00BC4E6C">
      <w:pPr>
        <w:numPr>
          <w:ilvl w:val="0"/>
          <w:numId w:val="32"/>
        </w:numPr>
        <w:suppressAutoHyphens w:val="0"/>
        <w:autoSpaceDE w:val="0"/>
        <w:autoSpaceDN w:val="0"/>
        <w:adjustRightInd w:val="0"/>
        <w:spacing w:after="0" w:line="276" w:lineRule="auto"/>
        <w:contextualSpacing/>
        <w:jc w:val="left"/>
        <w:rPr>
          <w:rFonts w:asciiTheme="minorHAnsi" w:eastAsiaTheme="minorHAnsi" w:hAnsiTheme="minorHAnsi" w:cstheme="minorHAnsi"/>
          <w:szCs w:val="22"/>
          <w:lang w:val="el-GR" w:eastAsia="en-US"/>
        </w:rPr>
      </w:pPr>
      <w:r w:rsidRPr="00D4537D">
        <w:rPr>
          <w:rFonts w:asciiTheme="minorHAnsi" w:eastAsiaTheme="minorHAnsi" w:hAnsiTheme="minorHAnsi" w:cstheme="minorHAnsi"/>
          <w:szCs w:val="22"/>
          <w:lang w:val="el-GR" w:eastAsia="en-US"/>
        </w:rPr>
        <w:t>ΤΕΧΝΙΚΟ ΠΡΟΣΩΠΙΚΟ: 14</w:t>
      </w:r>
    </w:p>
    <w:p w:rsidR="00BC4E6C" w:rsidRPr="00D4537D" w:rsidRDefault="00BC4E6C" w:rsidP="00BC4E6C">
      <w:pPr>
        <w:suppressAutoHyphens w:val="0"/>
        <w:autoSpaceDE w:val="0"/>
        <w:autoSpaceDN w:val="0"/>
        <w:adjustRightInd w:val="0"/>
        <w:spacing w:after="0"/>
        <w:ind w:left="3600" w:firstLine="720"/>
        <w:jc w:val="left"/>
        <w:rPr>
          <w:rFonts w:asciiTheme="minorHAnsi" w:eastAsiaTheme="minorHAnsi" w:hAnsiTheme="minorHAnsi" w:cstheme="minorHAnsi"/>
          <w:szCs w:val="22"/>
          <w:lang w:val="el-GR" w:eastAsia="en-US"/>
        </w:rPr>
      </w:pPr>
      <w:r w:rsidRPr="00D4537D">
        <w:rPr>
          <w:rFonts w:asciiTheme="minorHAnsi" w:eastAsiaTheme="minorHAnsi" w:hAnsiTheme="minorHAnsi" w:cstheme="minorHAnsi"/>
          <w:szCs w:val="22"/>
          <w:lang w:val="el-GR" w:eastAsia="en-US"/>
        </w:rPr>
        <w:t xml:space="preserve">ΣΥΝΟΛΟ ΚΑΤΗΓΟΡΙΑΣ B: </w:t>
      </w:r>
      <w:r w:rsidRPr="00D4537D">
        <w:rPr>
          <w:rFonts w:asciiTheme="minorHAnsi" w:eastAsiaTheme="minorHAnsi" w:hAnsiTheme="minorHAnsi" w:cstheme="minorHAnsi"/>
          <w:b/>
          <w:szCs w:val="22"/>
          <w:lang w:val="el-GR" w:eastAsia="en-US"/>
        </w:rPr>
        <w:t>40</w:t>
      </w:r>
    </w:p>
    <w:p w:rsidR="00BC4E6C" w:rsidRPr="00D4537D" w:rsidRDefault="00BC4E6C" w:rsidP="00BC4E6C">
      <w:pPr>
        <w:suppressAutoHyphens w:val="0"/>
        <w:autoSpaceDE w:val="0"/>
        <w:autoSpaceDN w:val="0"/>
        <w:adjustRightInd w:val="0"/>
        <w:spacing w:after="0"/>
        <w:ind w:left="3600" w:firstLine="720"/>
        <w:jc w:val="left"/>
        <w:rPr>
          <w:rFonts w:asciiTheme="minorHAnsi" w:eastAsiaTheme="minorHAnsi" w:hAnsiTheme="minorHAnsi" w:cstheme="minorHAnsi"/>
          <w:szCs w:val="22"/>
          <w:lang w:val="el-GR" w:eastAsia="en-US"/>
        </w:rPr>
      </w:pPr>
    </w:p>
    <w:p w:rsidR="00BC4E6C" w:rsidRPr="00D4537D" w:rsidRDefault="00BC4E6C" w:rsidP="00BC4E6C">
      <w:pPr>
        <w:suppressAutoHyphens w:val="0"/>
        <w:autoSpaceDE w:val="0"/>
        <w:autoSpaceDN w:val="0"/>
        <w:adjustRightInd w:val="0"/>
        <w:spacing w:after="0"/>
        <w:jc w:val="left"/>
        <w:rPr>
          <w:rFonts w:asciiTheme="minorHAnsi" w:eastAsiaTheme="minorHAnsi" w:hAnsiTheme="minorHAnsi" w:cstheme="minorHAnsi"/>
          <w:szCs w:val="22"/>
          <w:lang w:val="el-GR" w:eastAsia="en-US"/>
        </w:rPr>
      </w:pPr>
    </w:p>
    <w:p w:rsidR="00BC4E6C" w:rsidRPr="00D4537D" w:rsidRDefault="00BC4E6C" w:rsidP="00BC4E6C">
      <w:pPr>
        <w:numPr>
          <w:ilvl w:val="0"/>
          <w:numId w:val="28"/>
        </w:numPr>
        <w:suppressAutoHyphens w:val="0"/>
        <w:autoSpaceDE w:val="0"/>
        <w:autoSpaceDN w:val="0"/>
        <w:adjustRightInd w:val="0"/>
        <w:spacing w:after="0" w:line="276" w:lineRule="auto"/>
        <w:ind w:left="567" w:hanging="425"/>
        <w:contextualSpacing/>
        <w:jc w:val="left"/>
        <w:rPr>
          <w:rFonts w:asciiTheme="minorHAnsi" w:eastAsiaTheme="minorHAnsi" w:hAnsiTheme="minorHAnsi" w:cstheme="minorHAnsi"/>
          <w:szCs w:val="22"/>
          <w:u w:val="single"/>
          <w:lang w:val="el-GR" w:eastAsia="en-US"/>
        </w:rPr>
      </w:pPr>
      <w:r w:rsidRPr="00D4537D">
        <w:rPr>
          <w:rFonts w:asciiTheme="minorHAnsi" w:eastAsiaTheme="minorHAnsi" w:hAnsiTheme="minorHAnsi" w:cstheme="minorHAnsi"/>
          <w:szCs w:val="22"/>
          <w:u w:val="single"/>
          <w:lang w:val="el-GR" w:eastAsia="en-US"/>
        </w:rPr>
        <w:t>Γ΄ ΚΑΤΗΓΟΡΙΑ</w:t>
      </w:r>
    </w:p>
    <w:p w:rsidR="00BC4E6C" w:rsidRPr="00D4537D" w:rsidRDefault="00BC4E6C" w:rsidP="00BC4E6C">
      <w:pPr>
        <w:suppressAutoHyphens w:val="0"/>
        <w:autoSpaceDE w:val="0"/>
        <w:autoSpaceDN w:val="0"/>
        <w:adjustRightInd w:val="0"/>
        <w:spacing w:after="0"/>
        <w:ind w:left="720"/>
        <w:contextualSpacing/>
        <w:jc w:val="left"/>
        <w:rPr>
          <w:rFonts w:asciiTheme="minorHAnsi" w:eastAsiaTheme="minorHAnsi" w:hAnsiTheme="minorHAnsi" w:cstheme="minorHAnsi"/>
          <w:szCs w:val="22"/>
          <w:u w:val="single"/>
          <w:lang w:val="el-GR" w:eastAsia="en-US"/>
        </w:rPr>
      </w:pPr>
    </w:p>
    <w:p w:rsidR="00BC4E6C" w:rsidRPr="00D4537D" w:rsidRDefault="00BC4E6C" w:rsidP="00BC4E6C">
      <w:pPr>
        <w:numPr>
          <w:ilvl w:val="0"/>
          <w:numId w:val="31"/>
        </w:numPr>
        <w:suppressAutoHyphens w:val="0"/>
        <w:autoSpaceDE w:val="0"/>
        <w:autoSpaceDN w:val="0"/>
        <w:adjustRightInd w:val="0"/>
        <w:spacing w:after="0" w:line="276" w:lineRule="auto"/>
        <w:contextualSpacing/>
        <w:jc w:val="left"/>
        <w:rPr>
          <w:rFonts w:asciiTheme="minorHAnsi" w:eastAsiaTheme="minorHAnsi" w:hAnsiTheme="minorHAnsi" w:cstheme="minorHAnsi"/>
          <w:szCs w:val="22"/>
          <w:lang w:val="el-GR" w:eastAsia="en-US"/>
        </w:rPr>
      </w:pPr>
      <w:r w:rsidRPr="00D4537D">
        <w:rPr>
          <w:rFonts w:asciiTheme="minorHAnsi" w:eastAsiaTheme="minorHAnsi" w:hAnsiTheme="minorHAnsi" w:cstheme="minorHAnsi"/>
          <w:szCs w:val="22"/>
          <w:lang w:val="el-GR" w:eastAsia="en-US"/>
        </w:rPr>
        <w:t>ΠΕ ΔΙΑΙΤΟΛΟΓΙΑΣ: 1</w:t>
      </w:r>
    </w:p>
    <w:p w:rsidR="00BC4E6C" w:rsidRPr="00D4537D" w:rsidRDefault="00BC4E6C" w:rsidP="00BC4E6C">
      <w:pPr>
        <w:numPr>
          <w:ilvl w:val="0"/>
          <w:numId w:val="31"/>
        </w:numPr>
        <w:suppressAutoHyphens w:val="0"/>
        <w:autoSpaceDE w:val="0"/>
        <w:autoSpaceDN w:val="0"/>
        <w:adjustRightInd w:val="0"/>
        <w:spacing w:after="0" w:line="276" w:lineRule="auto"/>
        <w:contextualSpacing/>
        <w:jc w:val="left"/>
        <w:rPr>
          <w:rFonts w:asciiTheme="minorHAnsi" w:eastAsiaTheme="minorHAnsi" w:hAnsiTheme="minorHAnsi" w:cstheme="minorHAnsi"/>
          <w:szCs w:val="22"/>
          <w:lang w:val="el-GR" w:eastAsia="en-US"/>
        </w:rPr>
      </w:pPr>
      <w:r w:rsidRPr="00D4537D">
        <w:rPr>
          <w:rFonts w:asciiTheme="minorHAnsi" w:eastAsiaTheme="minorHAnsi" w:hAnsiTheme="minorHAnsi" w:cstheme="minorHAnsi"/>
          <w:szCs w:val="22"/>
          <w:lang w:val="el-GR" w:eastAsia="en-US"/>
        </w:rPr>
        <w:t>TE ΔΙΑΙΤΟΛΟΓΙΑΣ: 1</w:t>
      </w:r>
    </w:p>
    <w:p w:rsidR="00BC4E6C" w:rsidRPr="00D4537D" w:rsidRDefault="00BC4E6C" w:rsidP="00BC4E6C">
      <w:pPr>
        <w:numPr>
          <w:ilvl w:val="0"/>
          <w:numId w:val="31"/>
        </w:numPr>
        <w:suppressAutoHyphens w:val="0"/>
        <w:autoSpaceDE w:val="0"/>
        <w:autoSpaceDN w:val="0"/>
        <w:adjustRightInd w:val="0"/>
        <w:spacing w:after="0" w:line="276" w:lineRule="auto"/>
        <w:contextualSpacing/>
        <w:jc w:val="left"/>
        <w:rPr>
          <w:rFonts w:asciiTheme="minorHAnsi" w:eastAsiaTheme="minorHAnsi" w:hAnsiTheme="minorHAnsi" w:cstheme="minorHAnsi"/>
          <w:szCs w:val="22"/>
          <w:lang w:val="el-GR" w:eastAsia="en-US"/>
        </w:rPr>
      </w:pPr>
      <w:r w:rsidRPr="00D4537D">
        <w:rPr>
          <w:rFonts w:asciiTheme="minorHAnsi" w:eastAsiaTheme="minorHAnsi" w:hAnsiTheme="minorHAnsi" w:cstheme="minorHAnsi"/>
          <w:szCs w:val="22"/>
          <w:lang w:val="el-GR" w:eastAsia="en-US"/>
        </w:rPr>
        <w:t>ΠΕ ΦΑΡΜΑΚΕΥΤΙΚΗΣ-ΠΕ ΝΟΣΟΚΟΜΕΙΑΚΩΝ ΦΑΡΜΑΚΟΠΟΙΩΝ ΕΣΥ: 1</w:t>
      </w:r>
    </w:p>
    <w:p w:rsidR="00BC4E6C" w:rsidRPr="00D4537D" w:rsidRDefault="00BC4E6C" w:rsidP="00BC4E6C">
      <w:pPr>
        <w:numPr>
          <w:ilvl w:val="0"/>
          <w:numId w:val="31"/>
        </w:numPr>
        <w:suppressAutoHyphens w:val="0"/>
        <w:autoSpaceDE w:val="0"/>
        <w:autoSpaceDN w:val="0"/>
        <w:adjustRightInd w:val="0"/>
        <w:spacing w:after="0" w:line="276" w:lineRule="auto"/>
        <w:contextualSpacing/>
        <w:jc w:val="left"/>
        <w:rPr>
          <w:rFonts w:asciiTheme="minorHAnsi" w:eastAsiaTheme="minorHAnsi" w:hAnsiTheme="minorHAnsi" w:cstheme="minorHAnsi"/>
          <w:szCs w:val="22"/>
          <w:lang w:val="el-GR" w:eastAsia="en-US"/>
        </w:rPr>
      </w:pPr>
      <w:r w:rsidRPr="00D4537D">
        <w:rPr>
          <w:rFonts w:asciiTheme="minorHAnsi" w:eastAsiaTheme="minorHAnsi" w:hAnsiTheme="minorHAnsi" w:cstheme="minorHAnsi"/>
          <w:szCs w:val="22"/>
          <w:lang w:val="el-GR" w:eastAsia="en-US"/>
        </w:rPr>
        <w:t>ΤΕ ΦΥΣΙΚΟΘΕΡΑΠΕΙΑΣ: 1</w:t>
      </w:r>
    </w:p>
    <w:p w:rsidR="00BC4E6C" w:rsidRPr="00D4537D" w:rsidRDefault="00BC4E6C" w:rsidP="00BC4E6C">
      <w:pPr>
        <w:numPr>
          <w:ilvl w:val="0"/>
          <w:numId w:val="31"/>
        </w:numPr>
        <w:suppressAutoHyphens w:val="0"/>
        <w:autoSpaceDE w:val="0"/>
        <w:autoSpaceDN w:val="0"/>
        <w:adjustRightInd w:val="0"/>
        <w:spacing w:after="0" w:line="276" w:lineRule="auto"/>
        <w:contextualSpacing/>
        <w:jc w:val="left"/>
        <w:rPr>
          <w:rFonts w:asciiTheme="minorHAnsi" w:eastAsiaTheme="minorHAnsi" w:hAnsiTheme="minorHAnsi" w:cstheme="minorHAnsi"/>
          <w:szCs w:val="22"/>
          <w:lang w:val="el-GR" w:eastAsia="en-US"/>
        </w:rPr>
      </w:pPr>
      <w:r w:rsidRPr="00D4537D">
        <w:rPr>
          <w:rFonts w:asciiTheme="minorHAnsi" w:eastAsiaTheme="minorHAnsi" w:hAnsiTheme="minorHAnsi" w:cstheme="minorHAnsi"/>
          <w:szCs w:val="22"/>
          <w:lang w:val="el-GR" w:eastAsia="en-US"/>
        </w:rPr>
        <w:t>ΤΕ ΕΡΓΟΘΕΡΑΠΕΙΑΣ: 1</w:t>
      </w:r>
    </w:p>
    <w:p w:rsidR="00BC4E6C" w:rsidRPr="00D4537D" w:rsidRDefault="00BC4E6C" w:rsidP="00BC4E6C">
      <w:pPr>
        <w:numPr>
          <w:ilvl w:val="0"/>
          <w:numId w:val="31"/>
        </w:numPr>
        <w:suppressAutoHyphens w:val="0"/>
        <w:autoSpaceDE w:val="0"/>
        <w:autoSpaceDN w:val="0"/>
        <w:adjustRightInd w:val="0"/>
        <w:spacing w:after="0" w:line="276" w:lineRule="auto"/>
        <w:contextualSpacing/>
        <w:jc w:val="left"/>
        <w:rPr>
          <w:rFonts w:asciiTheme="minorHAnsi" w:eastAsiaTheme="minorHAnsi" w:hAnsiTheme="minorHAnsi" w:cstheme="minorHAnsi"/>
          <w:szCs w:val="22"/>
          <w:lang w:val="el-GR" w:eastAsia="en-US"/>
        </w:rPr>
      </w:pPr>
      <w:r w:rsidRPr="00D4537D">
        <w:rPr>
          <w:rFonts w:asciiTheme="minorHAnsi" w:eastAsiaTheme="minorHAnsi" w:hAnsiTheme="minorHAnsi" w:cstheme="minorHAnsi"/>
          <w:szCs w:val="22"/>
          <w:lang w:val="el-GR" w:eastAsia="en-US"/>
        </w:rPr>
        <w:t>TE ΚΟΙΝΩΝΙΚΗΣ ΕΡΓΑΣΙΑΣ : 1</w:t>
      </w:r>
    </w:p>
    <w:p w:rsidR="00BC4E6C" w:rsidRPr="00D4537D" w:rsidRDefault="00BC4E6C" w:rsidP="00BC4E6C">
      <w:pPr>
        <w:numPr>
          <w:ilvl w:val="0"/>
          <w:numId w:val="31"/>
        </w:numPr>
        <w:suppressAutoHyphens w:val="0"/>
        <w:autoSpaceDE w:val="0"/>
        <w:autoSpaceDN w:val="0"/>
        <w:adjustRightInd w:val="0"/>
        <w:spacing w:after="0" w:line="276" w:lineRule="auto"/>
        <w:contextualSpacing/>
        <w:jc w:val="left"/>
        <w:rPr>
          <w:rFonts w:asciiTheme="minorHAnsi" w:eastAsiaTheme="minorHAnsi" w:hAnsiTheme="minorHAnsi" w:cstheme="minorHAnsi"/>
          <w:szCs w:val="22"/>
          <w:lang w:val="el-GR" w:eastAsia="en-US"/>
        </w:rPr>
      </w:pPr>
      <w:r w:rsidRPr="00D4537D">
        <w:rPr>
          <w:rFonts w:asciiTheme="minorHAnsi" w:eastAsiaTheme="minorHAnsi" w:hAnsiTheme="minorHAnsi" w:cstheme="minorHAnsi"/>
          <w:szCs w:val="22"/>
          <w:lang w:val="el-GR" w:eastAsia="en-US"/>
        </w:rPr>
        <w:t>ΤΕ ΕΠΙΣΚΕΠΤΩΝ ΥΓΕΙΑΣ: 3</w:t>
      </w:r>
    </w:p>
    <w:p w:rsidR="00BC4E6C" w:rsidRPr="00D4537D" w:rsidRDefault="00BC4E6C" w:rsidP="00BC4E6C">
      <w:pPr>
        <w:numPr>
          <w:ilvl w:val="0"/>
          <w:numId w:val="31"/>
        </w:numPr>
        <w:suppressAutoHyphens w:val="0"/>
        <w:autoSpaceDE w:val="0"/>
        <w:autoSpaceDN w:val="0"/>
        <w:adjustRightInd w:val="0"/>
        <w:spacing w:after="0" w:line="276" w:lineRule="auto"/>
        <w:contextualSpacing/>
        <w:jc w:val="left"/>
        <w:rPr>
          <w:rFonts w:asciiTheme="minorHAnsi" w:eastAsiaTheme="minorHAnsi" w:hAnsiTheme="minorHAnsi" w:cstheme="minorHAnsi"/>
          <w:szCs w:val="22"/>
          <w:lang w:val="el-GR" w:eastAsia="en-US"/>
        </w:rPr>
      </w:pPr>
      <w:r w:rsidRPr="00D4537D">
        <w:rPr>
          <w:rFonts w:asciiTheme="minorHAnsi" w:eastAsiaTheme="minorHAnsi" w:hAnsiTheme="minorHAnsi" w:cstheme="minorHAnsi"/>
          <w:szCs w:val="22"/>
          <w:lang w:val="el-GR" w:eastAsia="en-US"/>
        </w:rPr>
        <w:t>ΥΕ ΠΡΟΣΩΠΙΚΟ ΚΑΘΑΡΙΟΤΗΤΑΣ: 7</w:t>
      </w:r>
    </w:p>
    <w:p w:rsidR="00BC4E6C" w:rsidRPr="00D4537D" w:rsidRDefault="00BC4E6C" w:rsidP="00BC4E6C">
      <w:pPr>
        <w:numPr>
          <w:ilvl w:val="0"/>
          <w:numId w:val="31"/>
        </w:numPr>
        <w:suppressAutoHyphens w:val="0"/>
        <w:autoSpaceDE w:val="0"/>
        <w:autoSpaceDN w:val="0"/>
        <w:adjustRightInd w:val="0"/>
        <w:spacing w:after="0" w:line="276" w:lineRule="auto"/>
        <w:contextualSpacing/>
        <w:jc w:val="left"/>
        <w:rPr>
          <w:rFonts w:asciiTheme="minorHAnsi" w:eastAsiaTheme="minorHAnsi" w:hAnsiTheme="minorHAnsi" w:cstheme="minorHAnsi"/>
          <w:szCs w:val="22"/>
          <w:lang w:val="el-GR" w:eastAsia="en-US"/>
        </w:rPr>
      </w:pPr>
      <w:r w:rsidRPr="00D4537D">
        <w:rPr>
          <w:rFonts w:asciiTheme="minorHAnsi" w:eastAsiaTheme="minorHAnsi" w:hAnsiTheme="minorHAnsi" w:cstheme="minorHAnsi"/>
          <w:szCs w:val="22"/>
          <w:lang w:val="el-GR" w:eastAsia="en-US"/>
        </w:rPr>
        <w:t>ΥΕ ΕΡΓΑΤΩΝ: 2</w:t>
      </w:r>
    </w:p>
    <w:p w:rsidR="00BC4E6C" w:rsidRPr="00D4537D" w:rsidRDefault="00BC4E6C" w:rsidP="00BC4E6C">
      <w:pPr>
        <w:numPr>
          <w:ilvl w:val="0"/>
          <w:numId w:val="31"/>
        </w:numPr>
        <w:suppressAutoHyphens w:val="0"/>
        <w:autoSpaceDE w:val="0"/>
        <w:autoSpaceDN w:val="0"/>
        <w:adjustRightInd w:val="0"/>
        <w:spacing w:after="0" w:line="276" w:lineRule="auto"/>
        <w:contextualSpacing/>
        <w:jc w:val="left"/>
        <w:rPr>
          <w:rFonts w:asciiTheme="minorHAnsi" w:eastAsiaTheme="minorHAnsi" w:hAnsiTheme="minorHAnsi" w:cstheme="minorHAnsi"/>
          <w:szCs w:val="22"/>
          <w:lang w:val="el-GR" w:eastAsia="en-US"/>
        </w:rPr>
      </w:pPr>
      <w:r w:rsidRPr="00D4537D">
        <w:rPr>
          <w:rFonts w:asciiTheme="minorHAnsi" w:eastAsiaTheme="minorHAnsi" w:hAnsiTheme="minorHAnsi" w:cstheme="minorHAnsi"/>
          <w:szCs w:val="22"/>
          <w:lang w:val="el-GR" w:eastAsia="en-US"/>
        </w:rPr>
        <w:t>ΥΕ ΦΥΛΑΚΩΝ-ΝΥΚΤΟΦΥΛΑΚΩΝ: 5</w:t>
      </w:r>
    </w:p>
    <w:p w:rsidR="00BC4E6C" w:rsidRPr="00D4537D" w:rsidRDefault="00BC4E6C" w:rsidP="00BC4E6C">
      <w:pPr>
        <w:numPr>
          <w:ilvl w:val="0"/>
          <w:numId w:val="31"/>
        </w:numPr>
        <w:suppressAutoHyphens w:val="0"/>
        <w:autoSpaceDE w:val="0"/>
        <w:autoSpaceDN w:val="0"/>
        <w:adjustRightInd w:val="0"/>
        <w:spacing w:after="0" w:line="276" w:lineRule="auto"/>
        <w:contextualSpacing/>
        <w:jc w:val="left"/>
        <w:rPr>
          <w:rFonts w:asciiTheme="minorHAnsi" w:eastAsiaTheme="minorHAnsi" w:hAnsiTheme="minorHAnsi" w:cstheme="minorHAnsi"/>
          <w:szCs w:val="22"/>
          <w:lang w:val="el-GR" w:eastAsia="en-US"/>
        </w:rPr>
      </w:pPr>
      <w:r w:rsidRPr="00D4537D">
        <w:rPr>
          <w:rFonts w:asciiTheme="minorHAnsi" w:eastAsiaTheme="minorHAnsi" w:hAnsiTheme="minorHAnsi" w:cstheme="minorHAnsi"/>
          <w:szCs w:val="22"/>
          <w:lang w:val="el-GR" w:eastAsia="en-US"/>
        </w:rPr>
        <w:t>YE ΕΠΙΜΕΛΗΤΩΝ ΚΛΗΤΗΡΩΝ: 1</w:t>
      </w:r>
    </w:p>
    <w:p w:rsidR="00BC4E6C" w:rsidRPr="00D4537D" w:rsidRDefault="00BC4E6C" w:rsidP="00BC4E6C">
      <w:pPr>
        <w:numPr>
          <w:ilvl w:val="0"/>
          <w:numId w:val="31"/>
        </w:numPr>
        <w:suppressAutoHyphens w:val="0"/>
        <w:autoSpaceDE w:val="0"/>
        <w:autoSpaceDN w:val="0"/>
        <w:adjustRightInd w:val="0"/>
        <w:spacing w:after="0" w:line="276" w:lineRule="auto"/>
        <w:contextualSpacing/>
        <w:jc w:val="left"/>
        <w:rPr>
          <w:rFonts w:asciiTheme="minorHAnsi" w:eastAsiaTheme="minorHAnsi" w:hAnsiTheme="minorHAnsi" w:cstheme="minorHAnsi"/>
          <w:szCs w:val="22"/>
          <w:lang w:val="el-GR" w:eastAsia="en-US"/>
        </w:rPr>
      </w:pPr>
      <w:r w:rsidRPr="00D4537D">
        <w:rPr>
          <w:rFonts w:asciiTheme="minorHAnsi" w:eastAsiaTheme="minorHAnsi" w:hAnsiTheme="minorHAnsi" w:cstheme="minorHAnsi"/>
          <w:szCs w:val="22"/>
          <w:lang w:val="el-GR" w:eastAsia="en-US"/>
        </w:rPr>
        <w:t>ΙΑΤΡΙΚΟ ΠΡΟΣΩΠΙΚΟ: 63</w:t>
      </w:r>
    </w:p>
    <w:p w:rsidR="00BC4E6C" w:rsidRPr="00D4537D" w:rsidRDefault="00BC4E6C" w:rsidP="00BC4E6C">
      <w:pPr>
        <w:numPr>
          <w:ilvl w:val="0"/>
          <w:numId w:val="31"/>
        </w:numPr>
        <w:suppressAutoHyphens w:val="0"/>
        <w:autoSpaceDE w:val="0"/>
        <w:autoSpaceDN w:val="0"/>
        <w:adjustRightInd w:val="0"/>
        <w:spacing w:after="0" w:line="276" w:lineRule="auto"/>
        <w:contextualSpacing/>
        <w:jc w:val="left"/>
        <w:rPr>
          <w:rFonts w:asciiTheme="minorHAnsi" w:eastAsiaTheme="minorHAnsi" w:hAnsiTheme="minorHAnsi" w:cstheme="minorHAnsi"/>
          <w:szCs w:val="22"/>
          <w:lang w:val="el-GR" w:eastAsia="en-US"/>
        </w:rPr>
      </w:pPr>
      <w:r w:rsidRPr="00D4537D">
        <w:rPr>
          <w:rFonts w:asciiTheme="minorHAnsi" w:eastAsiaTheme="minorHAnsi" w:hAnsiTheme="minorHAnsi" w:cstheme="minorHAnsi"/>
          <w:szCs w:val="22"/>
          <w:lang w:val="el-GR" w:eastAsia="en-US"/>
        </w:rPr>
        <w:t>ΔΕ ΒΟΗΘΩΝ ΦΑΡΜΑΚΕΙΟΥ: 2</w:t>
      </w:r>
    </w:p>
    <w:p w:rsidR="00BC4E6C" w:rsidRPr="00D4537D" w:rsidRDefault="00BC4E6C" w:rsidP="00BC4E6C">
      <w:pPr>
        <w:numPr>
          <w:ilvl w:val="0"/>
          <w:numId w:val="31"/>
        </w:numPr>
        <w:suppressAutoHyphens w:val="0"/>
        <w:autoSpaceDE w:val="0"/>
        <w:autoSpaceDN w:val="0"/>
        <w:adjustRightInd w:val="0"/>
        <w:spacing w:after="0" w:line="276" w:lineRule="auto"/>
        <w:contextualSpacing/>
        <w:jc w:val="left"/>
        <w:rPr>
          <w:rFonts w:asciiTheme="minorHAnsi" w:eastAsiaTheme="minorHAnsi" w:hAnsiTheme="minorHAnsi" w:cstheme="minorHAnsi"/>
          <w:szCs w:val="22"/>
          <w:lang w:val="el-GR" w:eastAsia="en-US"/>
        </w:rPr>
      </w:pPr>
      <w:r w:rsidRPr="00D4537D">
        <w:rPr>
          <w:rFonts w:asciiTheme="minorHAnsi" w:eastAsiaTheme="minorHAnsi" w:hAnsiTheme="minorHAnsi" w:cstheme="minorHAnsi"/>
          <w:szCs w:val="22"/>
          <w:lang w:val="el-GR" w:eastAsia="en-US"/>
        </w:rPr>
        <w:lastRenderedPageBreak/>
        <w:t>ΔΕ ΟΔΗΓΩΝ: 1</w:t>
      </w:r>
    </w:p>
    <w:p w:rsidR="00BC4E6C" w:rsidRPr="00D4537D" w:rsidRDefault="00BC4E6C" w:rsidP="00BC4E6C">
      <w:pPr>
        <w:numPr>
          <w:ilvl w:val="0"/>
          <w:numId w:val="31"/>
        </w:numPr>
        <w:suppressAutoHyphens w:val="0"/>
        <w:autoSpaceDE w:val="0"/>
        <w:autoSpaceDN w:val="0"/>
        <w:adjustRightInd w:val="0"/>
        <w:spacing w:after="0" w:line="276" w:lineRule="auto"/>
        <w:contextualSpacing/>
        <w:jc w:val="left"/>
        <w:rPr>
          <w:rFonts w:asciiTheme="minorHAnsi" w:eastAsiaTheme="minorHAnsi" w:hAnsiTheme="minorHAnsi" w:cstheme="minorHAnsi"/>
          <w:szCs w:val="22"/>
          <w:lang w:val="el-GR" w:eastAsia="en-US"/>
        </w:rPr>
      </w:pPr>
      <w:r w:rsidRPr="00D4537D">
        <w:rPr>
          <w:rFonts w:asciiTheme="minorHAnsi" w:eastAsiaTheme="minorHAnsi" w:hAnsiTheme="minorHAnsi" w:cstheme="minorHAnsi"/>
          <w:szCs w:val="22"/>
          <w:lang w:val="el-GR" w:eastAsia="en-US"/>
        </w:rPr>
        <w:t>ΔΕ ΠΡΟΣΩΠΙΚΟΥ ΕΣΤΙΑΣΗΣ- ΔΕ ΜΑΓΕΙΡΩΝ: 3</w:t>
      </w:r>
    </w:p>
    <w:p w:rsidR="00BC4E6C" w:rsidRPr="00D4537D" w:rsidRDefault="00BC4E6C" w:rsidP="00BC4E6C">
      <w:pPr>
        <w:numPr>
          <w:ilvl w:val="0"/>
          <w:numId w:val="31"/>
        </w:numPr>
        <w:suppressAutoHyphens w:val="0"/>
        <w:autoSpaceDE w:val="0"/>
        <w:autoSpaceDN w:val="0"/>
        <w:adjustRightInd w:val="0"/>
        <w:spacing w:after="0" w:line="276" w:lineRule="auto"/>
        <w:contextualSpacing/>
        <w:jc w:val="left"/>
        <w:rPr>
          <w:rFonts w:asciiTheme="minorHAnsi" w:eastAsiaTheme="minorHAnsi" w:hAnsiTheme="minorHAnsi" w:cstheme="minorHAnsi"/>
          <w:szCs w:val="22"/>
          <w:lang w:val="el-GR" w:eastAsia="en-US"/>
        </w:rPr>
      </w:pPr>
      <w:r w:rsidRPr="00D4537D">
        <w:rPr>
          <w:rFonts w:asciiTheme="minorHAnsi" w:eastAsiaTheme="minorHAnsi" w:hAnsiTheme="minorHAnsi" w:cstheme="minorHAnsi"/>
          <w:szCs w:val="22"/>
          <w:lang w:val="el-GR" w:eastAsia="en-US"/>
        </w:rPr>
        <w:t>ΥΕ ΠΡΟΣΩΠΙΚΟ ΕΣΤΙΑΣΗΣ: 2</w:t>
      </w:r>
    </w:p>
    <w:p w:rsidR="00BC4E6C" w:rsidRPr="00D4537D" w:rsidRDefault="00BC4E6C" w:rsidP="00BC4E6C">
      <w:pPr>
        <w:numPr>
          <w:ilvl w:val="0"/>
          <w:numId w:val="31"/>
        </w:numPr>
        <w:suppressAutoHyphens w:val="0"/>
        <w:autoSpaceDE w:val="0"/>
        <w:autoSpaceDN w:val="0"/>
        <w:adjustRightInd w:val="0"/>
        <w:spacing w:after="0" w:line="276" w:lineRule="auto"/>
        <w:contextualSpacing/>
        <w:jc w:val="left"/>
        <w:rPr>
          <w:rFonts w:asciiTheme="minorHAnsi" w:eastAsiaTheme="minorHAnsi" w:hAnsiTheme="minorHAnsi" w:cstheme="minorHAnsi"/>
          <w:szCs w:val="22"/>
          <w:lang w:val="el-GR" w:eastAsia="en-US"/>
        </w:rPr>
      </w:pPr>
      <w:r w:rsidRPr="00D4537D">
        <w:rPr>
          <w:rFonts w:asciiTheme="minorHAnsi" w:eastAsiaTheme="minorHAnsi" w:hAnsiTheme="minorHAnsi" w:cstheme="minorHAnsi"/>
          <w:szCs w:val="22"/>
          <w:lang w:val="el-GR" w:eastAsia="en-US"/>
        </w:rPr>
        <w:t>ΔΙΟΙΚΗΤΙΚΟ ΠΡΟΣΩΠΙΚΟ: 52</w:t>
      </w:r>
    </w:p>
    <w:p w:rsidR="00BC4E6C" w:rsidRPr="00D4537D" w:rsidRDefault="00BC4E6C" w:rsidP="00BC4E6C">
      <w:pPr>
        <w:numPr>
          <w:ilvl w:val="0"/>
          <w:numId w:val="31"/>
        </w:numPr>
        <w:suppressAutoHyphens w:val="0"/>
        <w:autoSpaceDE w:val="0"/>
        <w:autoSpaceDN w:val="0"/>
        <w:adjustRightInd w:val="0"/>
        <w:spacing w:after="0" w:line="276" w:lineRule="auto"/>
        <w:contextualSpacing/>
        <w:jc w:val="left"/>
        <w:rPr>
          <w:rFonts w:asciiTheme="minorHAnsi" w:eastAsiaTheme="minorHAnsi" w:hAnsiTheme="minorHAnsi" w:cstheme="minorHAnsi"/>
          <w:szCs w:val="22"/>
          <w:lang w:val="el-GR" w:eastAsia="en-US"/>
        </w:rPr>
      </w:pPr>
      <w:r w:rsidRPr="00D4537D">
        <w:rPr>
          <w:rFonts w:asciiTheme="minorHAnsi" w:eastAsiaTheme="minorHAnsi" w:hAnsiTheme="minorHAnsi" w:cstheme="minorHAnsi"/>
          <w:szCs w:val="22"/>
          <w:lang w:val="el-GR" w:eastAsia="en-US"/>
        </w:rPr>
        <w:t>ΝΟΣΗΛΕΥΤΙΚΟ ΠΡΟΣΩΠΙΚΟ: 182</w:t>
      </w:r>
    </w:p>
    <w:p w:rsidR="00BC4E6C" w:rsidRPr="00D4537D" w:rsidRDefault="00BC4E6C" w:rsidP="00BC4E6C">
      <w:pPr>
        <w:suppressAutoHyphens w:val="0"/>
        <w:autoSpaceDE w:val="0"/>
        <w:autoSpaceDN w:val="0"/>
        <w:adjustRightInd w:val="0"/>
        <w:spacing w:after="0"/>
        <w:ind w:left="3600" w:firstLine="720"/>
        <w:jc w:val="left"/>
        <w:rPr>
          <w:rFonts w:asciiTheme="minorHAnsi" w:eastAsiaTheme="minorHAnsi" w:hAnsiTheme="minorHAnsi" w:cstheme="minorHAnsi"/>
          <w:szCs w:val="22"/>
          <w:lang w:val="el-GR" w:eastAsia="en-US"/>
        </w:rPr>
      </w:pPr>
      <w:r w:rsidRPr="00D4537D">
        <w:rPr>
          <w:rFonts w:asciiTheme="minorHAnsi" w:eastAsiaTheme="minorHAnsi" w:hAnsiTheme="minorHAnsi" w:cstheme="minorHAnsi"/>
          <w:szCs w:val="22"/>
          <w:lang w:val="el-GR" w:eastAsia="en-US"/>
        </w:rPr>
        <w:t xml:space="preserve">ΣΥΝΟΛΟ ΚΑΤΗΓΟΡΙΑΣ Γ: </w:t>
      </w:r>
      <w:r w:rsidRPr="00D4537D">
        <w:rPr>
          <w:rFonts w:asciiTheme="minorHAnsi" w:eastAsiaTheme="minorHAnsi" w:hAnsiTheme="minorHAnsi" w:cstheme="minorHAnsi"/>
          <w:b/>
          <w:szCs w:val="22"/>
          <w:lang w:val="el-GR" w:eastAsia="en-US"/>
        </w:rPr>
        <w:t>329</w:t>
      </w:r>
    </w:p>
    <w:p w:rsidR="00BC4E6C" w:rsidRPr="00D4537D" w:rsidRDefault="00BC4E6C" w:rsidP="00BC4E6C">
      <w:pPr>
        <w:suppressAutoHyphens w:val="0"/>
        <w:spacing w:after="200" w:line="276" w:lineRule="auto"/>
        <w:ind w:left="1440" w:right="-143" w:firstLine="720"/>
        <w:contextualSpacing/>
        <w:jc w:val="left"/>
        <w:rPr>
          <w:rFonts w:asciiTheme="minorHAnsi" w:eastAsiaTheme="minorHAnsi" w:hAnsiTheme="minorHAnsi" w:cstheme="minorHAnsi"/>
          <w:b/>
          <w:szCs w:val="22"/>
          <w:lang w:val="el-GR" w:eastAsia="en-US"/>
        </w:rPr>
      </w:pPr>
    </w:p>
    <w:p w:rsidR="00BC4E6C" w:rsidRPr="00D4537D" w:rsidRDefault="00BC4E6C" w:rsidP="00BC4E6C">
      <w:pPr>
        <w:suppressAutoHyphens w:val="0"/>
        <w:spacing w:after="200" w:line="276" w:lineRule="auto"/>
        <w:ind w:left="1440" w:right="-143" w:firstLine="720"/>
        <w:contextualSpacing/>
        <w:jc w:val="left"/>
        <w:rPr>
          <w:rFonts w:asciiTheme="minorHAnsi" w:eastAsiaTheme="minorHAnsi" w:hAnsiTheme="minorHAnsi" w:cstheme="minorHAnsi"/>
          <w:b/>
          <w:szCs w:val="22"/>
          <w:lang w:val="el-GR" w:eastAsia="en-US"/>
        </w:rPr>
      </w:pPr>
      <w:r w:rsidRPr="00D4537D">
        <w:rPr>
          <w:rFonts w:asciiTheme="minorHAnsi" w:eastAsiaTheme="minorHAnsi" w:hAnsiTheme="minorHAnsi" w:cstheme="minorHAnsi"/>
          <w:b/>
          <w:szCs w:val="22"/>
          <w:lang w:val="el-GR" w:eastAsia="en-US"/>
        </w:rPr>
        <w:t>ΣΥΝΟΛΟ ΕΡΓΑΖΟΜΕΝΩΝ Α+Β+Γ+ ΚΑΤΗΓΟΡΙΑΣ= 386</w:t>
      </w:r>
    </w:p>
    <w:p w:rsidR="00BC4E6C" w:rsidRPr="00D4537D" w:rsidRDefault="00BC4E6C" w:rsidP="00BC4E6C">
      <w:pPr>
        <w:suppressAutoHyphens w:val="0"/>
        <w:spacing w:after="200" w:line="276" w:lineRule="auto"/>
        <w:ind w:right="-143"/>
        <w:contextualSpacing/>
        <w:jc w:val="left"/>
        <w:rPr>
          <w:rFonts w:asciiTheme="minorHAnsi" w:eastAsiaTheme="minorHAnsi" w:hAnsiTheme="minorHAnsi" w:cstheme="minorHAnsi"/>
          <w:sz w:val="24"/>
          <w:lang w:val="el-GR" w:eastAsia="en-US"/>
        </w:rPr>
      </w:pPr>
    </w:p>
    <w:p w:rsidR="00BC4E6C" w:rsidRPr="00D4537D" w:rsidRDefault="00BC4E6C" w:rsidP="00BC4E6C">
      <w:pPr>
        <w:pBdr>
          <w:top w:val="single" w:sz="4" w:space="1" w:color="auto"/>
          <w:left w:val="single" w:sz="4" w:space="4" w:color="auto"/>
          <w:bottom w:val="single" w:sz="4" w:space="1" w:color="auto"/>
          <w:right w:val="single" w:sz="4" w:space="4" w:color="auto"/>
        </w:pBdr>
        <w:suppressAutoHyphens w:val="0"/>
        <w:spacing w:after="200" w:line="276" w:lineRule="auto"/>
        <w:ind w:right="-143"/>
        <w:contextualSpacing/>
        <w:jc w:val="left"/>
        <w:rPr>
          <w:rFonts w:asciiTheme="minorHAnsi" w:eastAsiaTheme="minorHAnsi" w:hAnsiTheme="minorHAnsi" w:cstheme="minorHAnsi"/>
          <w:b/>
          <w:szCs w:val="22"/>
          <w:lang w:val="el-GR" w:eastAsia="en-US"/>
        </w:rPr>
      </w:pPr>
      <w:r w:rsidRPr="00D4537D">
        <w:rPr>
          <w:rFonts w:asciiTheme="minorHAnsi" w:eastAsiaTheme="minorHAnsi" w:hAnsiTheme="minorHAnsi" w:cstheme="minorHAnsi"/>
          <w:b/>
          <w:szCs w:val="22"/>
          <w:lang w:val="el-GR" w:eastAsia="en-US"/>
        </w:rPr>
        <w:t>Νοσοκομείο Ιεράπετρας:</w:t>
      </w:r>
    </w:p>
    <w:p w:rsidR="00BC4E6C" w:rsidRPr="00D4537D" w:rsidRDefault="00BC4E6C" w:rsidP="00BC4E6C">
      <w:pPr>
        <w:suppressAutoHyphens w:val="0"/>
        <w:spacing w:after="200" w:line="276" w:lineRule="auto"/>
        <w:ind w:right="-143"/>
        <w:contextualSpacing/>
        <w:jc w:val="left"/>
        <w:rPr>
          <w:rFonts w:asciiTheme="minorHAnsi" w:eastAsiaTheme="minorHAnsi" w:hAnsiTheme="minorHAnsi" w:cstheme="minorHAnsi"/>
          <w:szCs w:val="22"/>
          <w:lang w:val="el-GR" w:eastAsia="en-US"/>
        </w:rPr>
      </w:pPr>
    </w:p>
    <w:p w:rsidR="00BC4E6C" w:rsidRPr="00D4537D" w:rsidRDefault="00BC4E6C" w:rsidP="00BC4E6C">
      <w:pPr>
        <w:numPr>
          <w:ilvl w:val="0"/>
          <w:numId w:val="34"/>
        </w:numPr>
        <w:suppressAutoHyphens w:val="0"/>
        <w:spacing w:after="200" w:line="276" w:lineRule="auto"/>
        <w:ind w:left="567" w:right="-143" w:hanging="425"/>
        <w:contextualSpacing/>
        <w:jc w:val="left"/>
        <w:rPr>
          <w:rFonts w:asciiTheme="minorHAnsi" w:eastAsiaTheme="minorHAnsi" w:hAnsiTheme="minorHAnsi" w:cstheme="minorHAnsi"/>
          <w:bCs/>
          <w:szCs w:val="22"/>
          <w:u w:val="single"/>
          <w:lang w:val="el-GR" w:eastAsia="en-US"/>
        </w:rPr>
      </w:pPr>
      <w:r w:rsidRPr="00D4537D">
        <w:rPr>
          <w:rFonts w:asciiTheme="minorHAnsi" w:eastAsiaTheme="minorHAnsi" w:hAnsiTheme="minorHAnsi" w:cstheme="minorHAnsi"/>
          <w:bCs/>
          <w:szCs w:val="22"/>
          <w:u w:val="single"/>
          <w:lang w:val="el-GR" w:eastAsia="en-US"/>
        </w:rPr>
        <w:t>Α ΚΑΤΗΓΟΡΙΑ:</w:t>
      </w:r>
    </w:p>
    <w:p w:rsidR="00BC4E6C" w:rsidRPr="00D4537D" w:rsidRDefault="00BC4E6C" w:rsidP="00BC4E6C">
      <w:pPr>
        <w:numPr>
          <w:ilvl w:val="0"/>
          <w:numId w:val="35"/>
        </w:numPr>
        <w:suppressAutoHyphens w:val="0"/>
        <w:spacing w:after="200" w:line="276" w:lineRule="auto"/>
        <w:ind w:left="709" w:right="-143" w:hanging="283"/>
        <w:contextualSpacing/>
        <w:jc w:val="left"/>
        <w:rPr>
          <w:rFonts w:asciiTheme="minorHAnsi" w:eastAsiaTheme="minorHAnsi" w:hAnsiTheme="minorHAnsi" w:cstheme="minorHAnsi"/>
          <w:szCs w:val="22"/>
          <w:lang w:val="el-GR" w:eastAsia="en-US"/>
        </w:rPr>
      </w:pPr>
      <w:r w:rsidRPr="00D4537D">
        <w:rPr>
          <w:rFonts w:asciiTheme="minorHAnsi" w:eastAsiaTheme="minorHAnsi" w:hAnsiTheme="minorHAnsi" w:cstheme="minorHAnsi"/>
          <w:szCs w:val="22"/>
          <w:lang w:val="el-GR" w:eastAsia="en-US"/>
        </w:rPr>
        <w:t>ΑΚΤΙΝΟΛΟΓΟΙ: 1</w:t>
      </w:r>
    </w:p>
    <w:p w:rsidR="00BC4E6C" w:rsidRPr="00D4537D" w:rsidRDefault="00BC4E6C" w:rsidP="00BC4E6C">
      <w:pPr>
        <w:numPr>
          <w:ilvl w:val="0"/>
          <w:numId w:val="35"/>
        </w:numPr>
        <w:suppressAutoHyphens w:val="0"/>
        <w:spacing w:after="200" w:line="276" w:lineRule="auto"/>
        <w:ind w:left="709" w:right="-143" w:hanging="283"/>
        <w:contextualSpacing/>
        <w:jc w:val="left"/>
        <w:rPr>
          <w:rFonts w:asciiTheme="minorHAnsi" w:eastAsiaTheme="minorHAnsi" w:hAnsiTheme="minorHAnsi" w:cstheme="minorHAnsi"/>
          <w:szCs w:val="22"/>
          <w:lang w:val="el-GR" w:eastAsia="en-US"/>
        </w:rPr>
      </w:pPr>
      <w:r w:rsidRPr="00D4537D">
        <w:rPr>
          <w:rFonts w:asciiTheme="minorHAnsi" w:eastAsiaTheme="minorHAnsi" w:hAnsiTheme="minorHAnsi" w:cstheme="minorHAnsi"/>
          <w:szCs w:val="22"/>
          <w:lang w:val="el-GR" w:eastAsia="en-US"/>
        </w:rPr>
        <w:t>ΤΕ ΡΑΔΙΟΛΟΓΙΑΣ-ΑΚΤΙΝΟΛΟΓΙΑΣ: 1</w:t>
      </w:r>
    </w:p>
    <w:p w:rsidR="00BC4E6C" w:rsidRPr="00D4537D" w:rsidRDefault="00BC4E6C" w:rsidP="00BC4E6C">
      <w:pPr>
        <w:numPr>
          <w:ilvl w:val="0"/>
          <w:numId w:val="35"/>
        </w:numPr>
        <w:suppressAutoHyphens w:val="0"/>
        <w:spacing w:after="200" w:line="276" w:lineRule="auto"/>
        <w:ind w:left="709" w:right="-143" w:hanging="283"/>
        <w:contextualSpacing/>
        <w:jc w:val="left"/>
        <w:rPr>
          <w:rFonts w:asciiTheme="minorHAnsi" w:eastAsiaTheme="minorHAnsi" w:hAnsiTheme="minorHAnsi" w:cstheme="minorHAnsi"/>
          <w:szCs w:val="22"/>
          <w:lang w:val="el-GR" w:eastAsia="en-US"/>
        </w:rPr>
      </w:pPr>
      <w:r w:rsidRPr="00D4537D">
        <w:rPr>
          <w:rFonts w:asciiTheme="minorHAnsi" w:eastAsiaTheme="minorHAnsi" w:hAnsiTheme="minorHAnsi" w:cstheme="minorHAnsi"/>
          <w:szCs w:val="22"/>
          <w:lang w:val="el-GR" w:eastAsia="en-US"/>
        </w:rPr>
        <w:t>ΔΕ ΧΕΙΡΙΣΤΩΝ ΕΜΦΑΝΙΣΤΩΝ: 6</w:t>
      </w:r>
    </w:p>
    <w:p w:rsidR="00BC4E6C" w:rsidRPr="00D4537D" w:rsidRDefault="00BC4E6C" w:rsidP="00BC4E6C">
      <w:pPr>
        <w:suppressAutoHyphens w:val="0"/>
        <w:spacing w:after="200" w:line="276" w:lineRule="auto"/>
        <w:ind w:left="3600" w:right="-143" w:firstLine="720"/>
        <w:contextualSpacing/>
        <w:jc w:val="left"/>
        <w:rPr>
          <w:rFonts w:asciiTheme="minorHAnsi" w:eastAsiaTheme="minorHAnsi" w:hAnsiTheme="minorHAnsi" w:cstheme="minorHAnsi"/>
          <w:b/>
          <w:bCs/>
          <w:szCs w:val="22"/>
          <w:lang w:val="el-GR" w:eastAsia="en-US"/>
        </w:rPr>
      </w:pPr>
      <w:r w:rsidRPr="00D4537D">
        <w:rPr>
          <w:rFonts w:asciiTheme="minorHAnsi" w:eastAsiaTheme="minorHAnsi" w:hAnsiTheme="minorHAnsi" w:cstheme="minorHAnsi"/>
          <w:bCs/>
          <w:szCs w:val="22"/>
          <w:lang w:val="el-GR" w:eastAsia="en-US"/>
        </w:rPr>
        <w:t>ΣΥΝΟΛΟ ΚΑΤΗΓΟΡΙΑΣ Α:</w:t>
      </w:r>
      <w:r w:rsidRPr="00D4537D">
        <w:rPr>
          <w:rFonts w:asciiTheme="minorHAnsi" w:eastAsiaTheme="minorHAnsi" w:hAnsiTheme="minorHAnsi" w:cstheme="minorHAnsi"/>
          <w:b/>
          <w:bCs/>
          <w:szCs w:val="22"/>
          <w:lang w:val="el-GR" w:eastAsia="en-US"/>
        </w:rPr>
        <w:t xml:space="preserve"> 8</w:t>
      </w:r>
    </w:p>
    <w:p w:rsidR="00BC4E6C" w:rsidRPr="00D4537D" w:rsidRDefault="00BC4E6C" w:rsidP="00BC4E6C">
      <w:pPr>
        <w:numPr>
          <w:ilvl w:val="0"/>
          <w:numId w:val="34"/>
        </w:numPr>
        <w:suppressAutoHyphens w:val="0"/>
        <w:spacing w:after="200" w:line="276" w:lineRule="auto"/>
        <w:ind w:left="567" w:right="-143" w:hanging="425"/>
        <w:contextualSpacing/>
        <w:jc w:val="left"/>
        <w:rPr>
          <w:rFonts w:asciiTheme="minorHAnsi" w:eastAsiaTheme="minorHAnsi" w:hAnsiTheme="minorHAnsi" w:cstheme="minorHAnsi"/>
          <w:b/>
          <w:bCs/>
          <w:szCs w:val="22"/>
          <w:lang w:val="el-GR" w:eastAsia="en-US"/>
        </w:rPr>
      </w:pPr>
      <w:r w:rsidRPr="00D4537D">
        <w:rPr>
          <w:rFonts w:asciiTheme="minorHAnsi" w:eastAsiaTheme="minorHAnsi" w:hAnsiTheme="minorHAnsi" w:cstheme="minorHAnsi"/>
          <w:bCs/>
          <w:szCs w:val="22"/>
          <w:u w:val="single"/>
          <w:lang w:val="el-GR" w:eastAsia="en-US"/>
        </w:rPr>
        <w:t>Β ΚΑΤΗΓΟΡΙΑ:</w:t>
      </w:r>
    </w:p>
    <w:p w:rsidR="00BC4E6C" w:rsidRPr="00D4537D" w:rsidRDefault="00BC4E6C" w:rsidP="00BC4E6C">
      <w:pPr>
        <w:numPr>
          <w:ilvl w:val="0"/>
          <w:numId w:val="36"/>
        </w:numPr>
        <w:suppressAutoHyphens w:val="0"/>
        <w:spacing w:after="200" w:line="276" w:lineRule="auto"/>
        <w:ind w:left="709" w:right="-143"/>
        <w:contextualSpacing/>
        <w:jc w:val="left"/>
        <w:rPr>
          <w:rFonts w:asciiTheme="minorHAnsi" w:eastAsiaTheme="minorHAnsi" w:hAnsiTheme="minorHAnsi" w:cstheme="minorHAnsi"/>
          <w:szCs w:val="22"/>
          <w:lang w:val="el-GR" w:eastAsia="en-US"/>
        </w:rPr>
      </w:pPr>
      <w:r w:rsidRPr="00D4537D">
        <w:rPr>
          <w:rFonts w:asciiTheme="minorHAnsi" w:eastAsiaTheme="minorHAnsi" w:hAnsiTheme="minorHAnsi" w:cstheme="minorHAnsi"/>
          <w:szCs w:val="22"/>
          <w:lang w:val="el-GR" w:eastAsia="en-US"/>
        </w:rPr>
        <w:t>ΜΙΚΡΟΒΙΟΛΟΓΟΙ: 4</w:t>
      </w:r>
    </w:p>
    <w:p w:rsidR="00BC4E6C" w:rsidRPr="00D4537D" w:rsidRDefault="00BC4E6C" w:rsidP="00BC4E6C">
      <w:pPr>
        <w:numPr>
          <w:ilvl w:val="0"/>
          <w:numId w:val="36"/>
        </w:numPr>
        <w:suppressAutoHyphens w:val="0"/>
        <w:spacing w:after="200" w:line="276" w:lineRule="auto"/>
        <w:ind w:left="709" w:right="-143"/>
        <w:contextualSpacing/>
        <w:jc w:val="left"/>
        <w:rPr>
          <w:rFonts w:asciiTheme="minorHAnsi" w:eastAsiaTheme="minorHAnsi" w:hAnsiTheme="minorHAnsi" w:cstheme="minorHAnsi"/>
          <w:szCs w:val="22"/>
          <w:lang w:val="el-GR" w:eastAsia="en-US"/>
        </w:rPr>
      </w:pPr>
      <w:r w:rsidRPr="00D4537D">
        <w:rPr>
          <w:rFonts w:asciiTheme="minorHAnsi" w:eastAsiaTheme="minorHAnsi" w:hAnsiTheme="minorHAnsi" w:cstheme="minorHAnsi"/>
          <w:szCs w:val="22"/>
          <w:lang w:val="el-GR" w:eastAsia="en-US"/>
        </w:rPr>
        <w:t>ΔΕ ΠΑΡΑΣΚΕΥΑΣΤΩΝ: 8</w:t>
      </w:r>
    </w:p>
    <w:p w:rsidR="00BC4E6C" w:rsidRPr="00D4537D" w:rsidRDefault="00BC4E6C" w:rsidP="00BC4E6C">
      <w:pPr>
        <w:numPr>
          <w:ilvl w:val="0"/>
          <w:numId w:val="36"/>
        </w:numPr>
        <w:suppressAutoHyphens w:val="0"/>
        <w:spacing w:after="200" w:line="276" w:lineRule="auto"/>
        <w:ind w:left="709" w:right="-143"/>
        <w:contextualSpacing/>
        <w:jc w:val="left"/>
        <w:rPr>
          <w:rFonts w:asciiTheme="minorHAnsi" w:eastAsiaTheme="minorHAnsi" w:hAnsiTheme="minorHAnsi" w:cstheme="minorHAnsi"/>
          <w:szCs w:val="22"/>
          <w:lang w:val="el-GR" w:eastAsia="en-US"/>
        </w:rPr>
      </w:pPr>
      <w:r w:rsidRPr="00D4537D">
        <w:rPr>
          <w:rFonts w:asciiTheme="minorHAnsi" w:eastAsiaTheme="minorHAnsi" w:hAnsiTheme="minorHAnsi" w:cstheme="minorHAnsi"/>
          <w:szCs w:val="22"/>
          <w:lang w:val="el-GR" w:eastAsia="en-US"/>
        </w:rPr>
        <w:t>ΤΕ ΙΑΤΡΙΚΩΝ ΕΡΓΑΣΤΗΡΙΩΝ: 3</w:t>
      </w:r>
    </w:p>
    <w:p w:rsidR="00BC4E6C" w:rsidRPr="00D4537D" w:rsidRDefault="00BC4E6C" w:rsidP="00BC4E6C">
      <w:pPr>
        <w:numPr>
          <w:ilvl w:val="0"/>
          <w:numId w:val="36"/>
        </w:numPr>
        <w:suppressAutoHyphens w:val="0"/>
        <w:spacing w:after="200" w:line="276" w:lineRule="auto"/>
        <w:ind w:left="709" w:right="-143"/>
        <w:contextualSpacing/>
        <w:jc w:val="left"/>
        <w:rPr>
          <w:rFonts w:asciiTheme="minorHAnsi" w:eastAsiaTheme="minorHAnsi" w:hAnsiTheme="minorHAnsi" w:cstheme="minorHAnsi"/>
          <w:szCs w:val="22"/>
          <w:lang w:val="el-GR" w:eastAsia="en-US"/>
        </w:rPr>
      </w:pPr>
      <w:r w:rsidRPr="00D4537D">
        <w:rPr>
          <w:rFonts w:asciiTheme="minorHAnsi" w:eastAsiaTheme="minorHAnsi" w:hAnsiTheme="minorHAnsi" w:cstheme="minorHAnsi"/>
          <w:szCs w:val="22"/>
          <w:lang w:val="el-GR" w:eastAsia="en-US"/>
        </w:rPr>
        <w:t>ΤΕΧΝΙΚΟ ΠΡΟΣΩΠΙΚΟ : 5</w:t>
      </w:r>
    </w:p>
    <w:p w:rsidR="00BC4E6C" w:rsidRPr="00D4537D" w:rsidRDefault="00BC4E6C" w:rsidP="00BC4E6C">
      <w:pPr>
        <w:suppressAutoHyphens w:val="0"/>
        <w:spacing w:after="200" w:line="276" w:lineRule="auto"/>
        <w:ind w:left="3600" w:right="-143" w:firstLine="720"/>
        <w:contextualSpacing/>
        <w:jc w:val="left"/>
        <w:rPr>
          <w:rFonts w:asciiTheme="minorHAnsi" w:eastAsiaTheme="minorHAnsi" w:hAnsiTheme="minorHAnsi" w:cstheme="minorHAnsi"/>
          <w:b/>
          <w:bCs/>
          <w:szCs w:val="22"/>
          <w:lang w:val="el-GR" w:eastAsia="en-US"/>
        </w:rPr>
      </w:pPr>
      <w:r w:rsidRPr="00D4537D">
        <w:rPr>
          <w:rFonts w:asciiTheme="minorHAnsi" w:eastAsiaTheme="minorHAnsi" w:hAnsiTheme="minorHAnsi" w:cstheme="minorHAnsi"/>
          <w:bCs/>
          <w:szCs w:val="22"/>
          <w:lang w:val="el-GR" w:eastAsia="en-US"/>
        </w:rPr>
        <w:t>ΣΥΝΟΛΟ ΚΑΤΗΓΟΡΙΑΣ Β:</w:t>
      </w:r>
      <w:r w:rsidRPr="00D4537D">
        <w:rPr>
          <w:rFonts w:asciiTheme="minorHAnsi" w:eastAsiaTheme="minorHAnsi" w:hAnsiTheme="minorHAnsi" w:cstheme="minorHAnsi"/>
          <w:b/>
          <w:bCs/>
          <w:szCs w:val="22"/>
          <w:lang w:val="el-GR" w:eastAsia="en-US"/>
        </w:rPr>
        <w:t xml:space="preserve"> 20</w:t>
      </w:r>
    </w:p>
    <w:p w:rsidR="00BC4E6C" w:rsidRPr="00D4537D" w:rsidRDefault="00BC4E6C" w:rsidP="00BC4E6C">
      <w:pPr>
        <w:numPr>
          <w:ilvl w:val="0"/>
          <w:numId w:val="34"/>
        </w:numPr>
        <w:suppressAutoHyphens w:val="0"/>
        <w:spacing w:after="200" w:line="276" w:lineRule="auto"/>
        <w:ind w:left="567" w:right="-143" w:hanging="425"/>
        <w:contextualSpacing/>
        <w:jc w:val="left"/>
        <w:rPr>
          <w:rFonts w:asciiTheme="minorHAnsi" w:eastAsiaTheme="minorHAnsi" w:hAnsiTheme="minorHAnsi" w:cstheme="minorHAnsi"/>
          <w:bCs/>
          <w:szCs w:val="22"/>
          <w:u w:val="single"/>
          <w:lang w:val="el-GR" w:eastAsia="en-US"/>
        </w:rPr>
      </w:pPr>
      <w:r w:rsidRPr="00D4537D">
        <w:rPr>
          <w:rFonts w:asciiTheme="minorHAnsi" w:eastAsiaTheme="minorHAnsi" w:hAnsiTheme="minorHAnsi" w:cstheme="minorHAnsi"/>
          <w:bCs/>
          <w:szCs w:val="22"/>
          <w:u w:val="single"/>
          <w:lang w:val="el-GR" w:eastAsia="en-US"/>
        </w:rPr>
        <w:t>Γ ΚΑΤΗΓΟΡΙΑ:</w:t>
      </w:r>
    </w:p>
    <w:p w:rsidR="00BC4E6C" w:rsidRPr="00D4537D" w:rsidRDefault="00BC4E6C" w:rsidP="00BC4E6C">
      <w:pPr>
        <w:numPr>
          <w:ilvl w:val="0"/>
          <w:numId w:val="37"/>
        </w:numPr>
        <w:suppressAutoHyphens w:val="0"/>
        <w:spacing w:after="200" w:line="276" w:lineRule="auto"/>
        <w:ind w:left="709" w:right="-143"/>
        <w:contextualSpacing/>
        <w:jc w:val="left"/>
        <w:rPr>
          <w:rFonts w:asciiTheme="minorHAnsi" w:eastAsiaTheme="minorHAnsi" w:hAnsiTheme="minorHAnsi" w:cstheme="minorHAnsi"/>
          <w:szCs w:val="22"/>
          <w:lang w:val="el-GR" w:eastAsia="en-US"/>
        </w:rPr>
      </w:pPr>
      <w:r w:rsidRPr="00D4537D">
        <w:rPr>
          <w:rFonts w:asciiTheme="minorHAnsi" w:eastAsiaTheme="minorHAnsi" w:hAnsiTheme="minorHAnsi" w:cstheme="minorHAnsi"/>
          <w:szCs w:val="22"/>
          <w:lang w:val="el-GR" w:eastAsia="en-US"/>
        </w:rPr>
        <w:t>ΔΙΟΙΚΗΤΙΚΟ ΠΡΟΣΩΠΙΚΟ: 26</w:t>
      </w:r>
    </w:p>
    <w:p w:rsidR="00BC4E6C" w:rsidRPr="00D4537D" w:rsidRDefault="00BC4E6C" w:rsidP="00BC4E6C">
      <w:pPr>
        <w:numPr>
          <w:ilvl w:val="0"/>
          <w:numId w:val="37"/>
        </w:numPr>
        <w:suppressAutoHyphens w:val="0"/>
        <w:spacing w:after="200" w:line="276" w:lineRule="auto"/>
        <w:ind w:left="709" w:right="-143"/>
        <w:contextualSpacing/>
        <w:jc w:val="left"/>
        <w:rPr>
          <w:rFonts w:asciiTheme="minorHAnsi" w:eastAsiaTheme="minorHAnsi" w:hAnsiTheme="minorHAnsi" w:cstheme="minorHAnsi"/>
          <w:szCs w:val="22"/>
          <w:lang w:val="el-GR" w:eastAsia="en-US"/>
        </w:rPr>
      </w:pPr>
      <w:r w:rsidRPr="00D4537D">
        <w:rPr>
          <w:rFonts w:asciiTheme="minorHAnsi" w:eastAsiaTheme="minorHAnsi" w:hAnsiTheme="minorHAnsi" w:cstheme="minorHAnsi"/>
          <w:szCs w:val="22"/>
          <w:lang w:val="el-GR" w:eastAsia="en-US"/>
        </w:rPr>
        <w:t>ΤΕ ΦΥΣΙΚΟΘΕΡΑΠΕΙΑΣ: 1</w:t>
      </w:r>
    </w:p>
    <w:p w:rsidR="00BC4E6C" w:rsidRPr="00D4537D" w:rsidRDefault="00BC4E6C" w:rsidP="00BC4E6C">
      <w:pPr>
        <w:numPr>
          <w:ilvl w:val="0"/>
          <w:numId w:val="37"/>
        </w:numPr>
        <w:suppressAutoHyphens w:val="0"/>
        <w:spacing w:after="200" w:line="276" w:lineRule="auto"/>
        <w:ind w:left="709" w:right="-143"/>
        <w:contextualSpacing/>
        <w:jc w:val="left"/>
        <w:rPr>
          <w:rFonts w:asciiTheme="minorHAnsi" w:eastAsiaTheme="minorHAnsi" w:hAnsiTheme="minorHAnsi" w:cstheme="minorHAnsi"/>
          <w:szCs w:val="22"/>
          <w:lang w:val="el-GR" w:eastAsia="en-US"/>
        </w:rPr>
      </w:pPr>
      <w:r w:rsidRPr="00D4537D">
        <w:rPr>
          <w:rFonts w:asciiTheme="minorHAnsi" w:eastAsiaTheme="minorHAnsi" w:hAnsiTheme="minorHAnsi" w:cstheme="minorHAnsi"/>
          <w:szCs w:val="22"/>
          <w:lang w:val="el-GR" w:eastAsia="en-US"/>
        </w:rPr>
        <w:t>ΙΑΤΡΙΚΟ ΠΡΟΣΩΠΙΚΟ: 44</w:t>
      </w:r>
    </w:p>
    <w:p w:rsidR="00BC4E6C" w:rsidRPr="00D4537D" w:rsidRDefault="00BC4E6C" w:rsidP="00BC4E6C">
      <w:pPr>
        <w:numPr>
          <w:ilvl w:val="0"/>
          <w:numId w:val="37"/>
        </w:numPr>
        <w:suppressAutoHyphens w:val="0"/>
        <w:spacing w:after="200" w:line="276" w:lineRule="auto"/>
        <w:ind w:left="709" w:right="-143"/>
        <w:contextualSpacing/>
        <w:jc w:val="left"/>
        <w:rPr>
          <w:rFonts w:asciiTheme="minorHAnsi" w:eastAsiaTheme="minorHAnsi" w:hAnsiTheme="minorHAnsi" w:cstheme="minorHAnsi"/>
          <w:szCs w:val="22"/>
          <w:lang w:val="el-GR" w:eastAsia="en-US"/>
        </w:rPr>
      </w:pPr>
      <w:r w:rsidRPr="00D4537D">
        <w:rPr>
          <w:rFonts w:asciiTheme="minorHAnsi" w:eastAsiaTheme="minorHAnsi" w:hAnsiTheme="minorHAnsi" w:cstheme="minorHAnsi"/>
          <w:szCs w:val="22"/>
          <w:lang w:val="el-GR" w:eastAsia="en-US"/>
        </w:rPr>
        <w:t>ΤΕ ΚΟΙΝ. ΕΡΓΑΣΙΑΣ: 1</w:t>
      </w:r>
    </w:p>
    <w:p w:rsidR="00BC4E6C" w:rsidRPr="00D4537D" w:rsidRDefault="00BC4E6C" w:rsidP="00BC4E6C">
      <w:pPr>
        <w:numPr>
          <w:ilvl w:val="0"/>
          <w:numId w:val="37"/>
        </w:numPr>
        <w:suppressAutoHyphens w:val="0"/>
        <w:spacing w:after="200" w:line="276" w:lineRule="auto"/>
        <w:ind w:left="709" w:right="-143"/>
        <w:contextualSpacing/>
        <w:jc w:val="left"/>
        <w:rPr>
          <w:rFonts w:asciiTheme="minorHAnsi" w:eastAsiaTheme="minorHAnsi" w:hAnsiTheme="minorHAnsi" w:cstheme="minorHAnsi"/>
          <w:szCs w:val="22"/>
          <w:lang w:val="el-GR" w:eastAsia="en-US"/>
        </w:rPr>
      </w:pPr>
      <w:r w:rsidRPr="00D4537D">
        <w:rPr>
          <w:rFonts w:asciiTheme="minorHAnsi" w:eastAsiaTheme="minorHAnsi" w:hAnsiTheme="minorHAnsi" w:cstheme="minorHAnsi"/>
          <w:szCs w:val="22"/>
          <w:lang w:val="el-GR" w:eastAsia="en-US"/>
        </w:rPr>
        <w:t>ΔΕ ΜΑΓΕΙΡΩΝ : 2</w:t>
      </w:r>
    </w:p>
    <w:p w:rsidR="00BC4E6C" w:rsidRPr="00D4537D" w:rsidRDefault="00BC4E6C" w:rsidP="00BC4E6C">
      <w:pPr>
        <w:numPr>
          <w:ilvl w:val="0"/>
          <w:numId w:val="37"/>
        </w:numPr>
        <w:suppressAutoHyphens w:val="0"/>
        <w:spacing w:after="200" w:line="276" w:lineRule="auto"/>
        <w:ind w:left="709" w:right="-143"/>
        <w:contextualSpacing/>
        <w:jc w:val="left"/>
        <w:rPr>
          <w:rFonts w:asciiTheme="minorHAnsi" w:eastAsiaTheme="minorHAnsi" w:hAnsiTheme="minorHAnsi" w:cstheme="minorHAnsi"/>
          <w:szCs w:val="22"/>
          <w:lang w:val="el-GR" w:eastAsia="en-US"/>
        </w:rPr>
      </w:pPr>
      <w:r w:rsidRPr="00D4537D">
        <w:rPr>
          <w:rFonts w:asciiTheme="minorHAnsi" w:eastAsiaTheme="minorHAnsi" w:hAnsiTheme="minorHAnsi" w:cstheme="minorHAnsi"/>
          <w:szCs w:val="22"/>
          <w:lang w:val="el-GR" w:eastAsia="en-US"/>
        </w:rPr>
        <w:t>ΤΕ ΤΕΧΝΟΛΟΓΙΑΣ ΔΙΑΤΡΟΦΗΣ : 1</w:t>
      </w:r>
    </w:p>
    <w:p w:rsidR="00BC4E6C" w:rsidRPr="00D4537D" w:rsidRDefault="00BC4E6C" w:rsidP="00BC4E6C">
      <w:pPr>
        <w:numPr>
          <w:ilvl w:val="0"/>
          <w:numId w:val="37"/>
        </w:numPr>
        <w:suppressAutoHyphens w:val="0"/>
        <w:spacing w:after="200" w:line="276" w:lineRule="auto"/>
        <w:ind w:left="709" w:right="-143"/>
        <w:contextualSpacing/>
        <w:jc w:val="left"/>
        <w:rPr>
          <w:rFonts w:asciiTheme="minorHAnsi" w:eastAsiaTheme="minorHAnsi" w:hAnsiTheme="minorHAnsi" w:cstheme="minorHAnsi"/>
          <w:szCs w:val="22"/>
          <w:lang w:val="el-GR" w:eastAsia="en-US"/>
        </w:rPr>
      </w:pPr>
      <w:r w:rsidRPr="00D4537D">
        <w:rPr>
          <w:rFonts w:asciiTheme="minorHAnsi" w:eastAsiaTheme="minorHAnsi" w:hAnsiTheme="minorHAnsi" w:cstheme="minorHAnsi"/>
          <w:szCs w:val="22"/>
          <w:lang w:val="el-GR" w:eastAsia="en-US"/>
        </w:rPr>
        <w:t>ΠΕ ΦΑΡΜΑΚΟΠΟΙΩΝ : 1</w:t>
      </w:r>
    </w:p>
    <w:p w:rsidR="00BC4E6C" w:rsidRPr="00D4537D" w:rsidRDefault="00BC4E6C" w:rsidP="00BC4E6C">
      <w:pPr>
        <w:numPr>
          <w:ilvl w:val="0"/>
          <w:numId w:val="37"/>
        </w:numPr>
        <w:suppressAutoHyphens w:val="0"/>
        <w:spacing w:after="200" w:line="276" w:lineRule="auto"/>
        <w:ind w:left="709" w:right="-143"/>
        <w:contextualSpacing/>
        <w:jc w:val="left"/>
        <w:rPr>
          <w:rFonts w:asciiTheme="minorHAnsi" w:eastAsiaTheme="minorHAnsi" w:hAnsiTheme="minorHAnsi" w:cstheme="minorHAnsi"/>
          <w:szCs w:val="22"/>
          <w:lang w:val="el-GR" w:eastAsia="en-US"/>
        </w:rPr>
      </w:pPr>
      <w:r w:rsidRPr="00D4537D">
        <w:rPr>
          <w:rFonts w:asciiTheme="minorHAnsi" w:eastAsiaTheme="minorHAnsi" w:hAnsiTheme="minorHAnsi" w:cstheme="minorHAnsi"/>
          <w:szCs w:val="22"/>
          <w:lang w:val="el-GR" w:eastAsia="en-US"/>
        </w:rPr>
        <w:t>ΔΕ ΦΑΡΜΑΚΟΠΟΙΩΝ : 1</w:t>
      </w:r>
    </w:p>
    <w:p w:rsidR="00BC4E6C" w:rsidRPr="00D4537D" w:rsidRDefault="00BC4E6C" w:rsidP="00BC4E6C">
      <w:pPr>
        <w:numPr>
          <w:ilvl w:val="0"/>
          <w:numId w:val="37"/>
        </w:numPr>
        <w:suppressAutoHyphens w:val="0"/>
        <w:spacing w:after="200" w:line="276" w:lineRule="auto"/>
        <w:ind w:left="709" w:right="-143"/>
        <w:contextualSpacing/>
        <w:jc w:val="left"/>
        <w:rPr>
          <w:rFonts w:asciiTheme="minorHAnsi" w:eastAsiaTheme="minorHAnsi" w:hAnsiTheme="minorHAnsi" w:cstheme="minorHAnsi"/>
          <w:szCs w:val="22"/>
          <w:lang w:val="el-GR" w:eastAsia="en-US"/>
        </w:rPr>
      </w:pPr>
      <w:r w:rsidRPr="00D4537D">
        <w:rPr>
          <w:rFonts w:asciiTheme="minorHAnsi" w:eastAsiaTheme="minorHAnsi" w:hAnsiTheme="minorHAnsi" w:cstheme="minorHAnsi"/>
          <w:szCs w:val="22"/>
          <w:lang w:val="el-GR" w:eastAsia="en-US"/>
        </w:rPr>
        <w:t>ΝΟΣΗΛΕΥΤΙΚΟ ΠΡΟΣΩΠΙΚΟ: 80</w:t>
      </w:r>
    </w:p>
    <w:p w:rsidR="00BC4E6C" w:rsidRPr="00D4537D" w:rsidRDefault="00BC4E6C" w:rsidP="00BC4E6C">
      <w:pPr>
        <w:numPr>
          <w:ilvl w:val="0"/>
          <w:numId w:val="37"/>
        </w:numPr>
        <w:suppressAutoHyphens w:val="0"/>
        <w:spacing w:after="200" w:line="276" w:lineRule="auto"/>
        <w:ind w:left="709" w:right="-143"/>
        <w:contextualSpacing/>
        <w:jc w:val="left"/>
        <w:rPr>
          <w:rFonts w:asciiTheme="minorHAnsi" w:eastAsiaTheme="minorHAnsi" w:hAnsiTheme="minorHAnsi" w:cstheme="minorHAnsi"/>
          <w:szCs w:val="22"/>
          <w:lang w:val="el-GR" w:eastAsia="en-US"/>
        </w:rPr>
      </w:pPr>
      <w:r w:rsidRPr="00D4537D">
        <w:rPr>
          <w:rFonts w:asciiTheme="minorHAnsi" w:eastAsiaTheme="minorHAnsi" w:hAnsiTheme="minorHAnsi" w:cstheme="minorHAnsi"/>
          <w:szCs w:val="22"/>
          <w:lang w:val="el-GR" w:eastAsia="en-US"/>
        </w:rPr>
        <w:t>ΠΡΟΣΩΠΙΚΟ ΚΑΘΑΡΙΟΤΗΤΑΣ: 17</w:t>
      </w:r>
    </w:p>
    <w:p w:rsidR="00BC4E6C" w:rsidRPr="00D4537D" w:rsidRDefault="00BC4E6C" w:rsidP="00BC4E6C">
      <w:pPr>
        <w:suppressAutoHyphens w:val="0"/>
        <w:spacing w:after="200" w:line="276" w:lineRule="auto"/>
        <w:ind w:left="720" w:right="-143"/>
        <w:contextualSpacing/>
        <w:jc w:val="left"/>
        <w:rPr>
          <w:rFonts w:asciiTheme="minorHAnsi" w:eastAsiaTheme="minorHAnsi" w:hAnsiTheme="minorHAnsi" w:cstheme="minorHAnsi"/>
          <w:szCs w:val="22"/>
          <w:lang w:val="el-GR" w:eastAsia="en-US"/>
        </w:rPr>
      </w:pPr>
    </w:p>
    <w:p w:rsidR="00BC4E6C" w:rsidRPr="00D4537D" w:rsidRDefault="00BC4E6C" w:rsidP="00BC4E6C">
      <w:pPr>
        <w:suppressAutoHyphens w:val="0"/>
        <w:spacing w:after="200" w:line="276" w:lineRule="auto"/>
        <w:ind w:left="3600" w:right="-143" w:firstLine="720"/>
        <w:contextualSpacing/>
        <w:jc w:val="left"/>
        <w:rPr>
          <w:rFonts w:asciiTheme="minorHAnsi" w:eastAsiaTheme="minorHAnsi" w:hAnsiTheme="minorHAnsi" w:cstheme="minorHAnsi"/>
          <w:b/>
          <w:bCs/>
          <w:szCs w:val="22"/>
          <w:lang w:val="el-GR" w:eastAsia="en-US"/>
        </w:rPr>
      </w:pPr>
      <w:r w:rsidRPr="00D4537D">
        <w:rPr>
          <w:rFonts w:asciiTheme="minorHAnsi" w:eastAsiaTheme="minorHAnsi" w:hAnsiTheme="minorHAnsi" w:cstheme="minorHAnsi"/>
          <w:bCs/>
          <w:szCs w:val="22"/>
          <w:lang w:val="el-GR" w:eastAsia="en-US"/>
        </w:rPr>
        <w:t>ΣΥΝΟΛΟ ΚΑΤΗΓΟΡΙΑΣ Γ:</w:t>
      </w:r>
      <w:r w:rsidRPr="00D4537D">
        <w:rPr>
          <w:rFonts w:asciiTheme="minorHAnsi" w:eastAsiaTheme="minorHAnsi" w:hAnsiTheme="minorHAnsi" w:cstheme="minorHAnsi"/>
          <w:b/>
          <w:bCs/>
          <w:szCs w:val="22"/>
          <w:lang w:val="el-GR" w:eastAsia="en-US"/>
        </w:rPr>
        <w:t xml:space="preserve"> 174</w:t>
      </w:r>
    </w:p>
    <w:p w:rsidR="00BC4E6C" w:rsidRPr="00D4537D" w:rsidRDefault="00BC4E6C" w:rsidP="00BC4E6C">
      <w:pPr>
        <w:suppressAutoHyphens w:val="0"/>
        <w:spacing w:after="200" w:line="276" w:lineRule="auto"/>
        <w:ind w:left="3600" w:right="-143" w:firstLine="720"/>
        <w:contextualSpacing/>
        <w:jc w:val="left"/>
        <w:rPr>
          <w:rFonts w:asciiTheme="minorHAnsi" w:eastAsiaTheme="minorHAnsi" w:hAnsiTheme="minorHAnsi" w:cstheme="minorHAnsi"/>
          <w:b/>
          <w:bCs/>
          <w:szCs w:val="22"/>
          <w:lang w:val="el-GR" w:eastAsia="en-US"/>
        </w:rPr>
      </w:pPr>
    </w:p>
    <w:p w:rsidR="00BC4E6C" w:rsidRPr="00D4537D" w:rsidRDefault="00BC4E6C" w:rsidP="00BC4E6C">
      <w:pPr>
        <w:suppressAutoHyphens w:val="0"/>
        <w:spacing w:after="200" w:line="276" w:lineRule="auto"/>
        <w:ind w:left="1440" w:right="-143" w:firstLine="720"/>
        <w:contextualSpacing/>
        <w:jc w:val="left"/>
        <w:rPr>
          <w:rFonts w:asciiTheme="minorHAnsi" w:eastAsiaTheme="minorHAnsi" w:hAnsiTheme="minorHAnsi" w:cstheme="minorHAnsi"/>
          <w:b/>
          <w:szCs w:val="22"/>
          <w:lang w:val="el-GR" w:eastAsia="en-US"/>
        </w:rPr>
      </w:pPr>
      <w:r w:rsidRPr="00D4537D">
        <w:rPr>
          <w:rFonts w:asciiTheme="minorHAnsi" w:eastAsiaTheme="minorHAnsi" w:hAnsiTheme="minorHAnsi" w:cstheme="minorHAnsi"/>
          <w:b/>
          <w:bCs/>
          <w:szCs w:val="22"/>
          <w:lang w:val="el-GR" w:eastAsia="en-US"/>
        </w:rPr>
        <w:t>ΣΥΝΟΛΟ ΕΡΓΑΖΟΜΕΝΩΝ Α+Β+Γ ΚΑΤΗΓΟΡΙΑΣ = 202</w:t>
      </w:r>
    </w:p>
    <w:p w:rsidR="00BC4E6C" w:rsidRPr="00D4537D" w:rsidRDefault="00BC4E6C" w:rsidP="00BC4E6C">
      <w:pPr>
        <w:suppressAutoHyphens w:val="0"/>
        <w:spacing w:after="200" w:line="276" w:lineRule="auto"/>
        <w:ind w:right="-143"/>
        <w:contextualSpacing/>
        <w:jc w:val="left"/>
        <w:rPr>
          <w:rFonts w:asciiTheme="minorHAnsi" w:eastAsiaTheme="minorHAnsi" w:hAnsiTheme="minorHAnsi" w:cstheme="minorHAnsi"/>
          <w:sz w:val="24"/>
          <w:lang w:val="el-GR" w:eastAsia="en-US"/>
        </w:rPr>
      </w:pPr>
    </w:p>
    <w:p w:rsidR="00BC4E6C" w:rsidRPr="00D4537D" w:rsidRDefault="00BC4E6C" w:rsidP="00BC4E6C">
      <w:pPr>
        <w:pBdr>
          <w:top w:val="single" w:sz="4" w:space="1" w:color="auto"/>
          <w:left w:val="single" w:sz="4" w:space="4" w:color="auto"/>
          <w:bottom w:val="single" w:sz="4" w:space="1" w:color="auto"/>
          <w:right w:val="single" w:sz="4" w:space="4" w:color="auto"/>
        </w:pBdr>
        <w:suppressAutoHyphens w:val="0"/>
        <w:spacing w:after="200" w:line="276" w:lineRule="auto"/>
        <w:ind w:right="-143"/>
        <w:contextualSpacing/>
        <w:jc w:val="left"/>
        <w:rPr>
          <w:rFonts w:asciiTheme="minorHAnsi" w:eastAsiaTheme="minorHAnsi" w:hAnsiTheme="minorHAnsi" w:cstheme="minorHAnsi"/>
          <w:b/>
          <w:sz w:val="24"/>
          <w:lang w:val="el-GR" w:eastAsia="en-US"/>
        </w:rPr>
      </w:pPr>
      <w:r w:rsidRPr="00D4537D">
        <w:rPr>
          <w:rFonts w:asciiTheme="minorHAnsi" w:eastAsiaTheme="minorHAnsi" w:hAnsiTheme="minorHAnsi" w:cstheme="minorHAnsi"/>
          <w:b/>
          <w:sz w:val="24"/>
          <w:lang w:val="el-GR" w:eastAsia="en-US"/>
        </w:rPr>
        <w:t>Νοσοκομείο Σητείας:</w:t>
      </w:r>
    </w:p>
    <w:p w:rsidR="00BC4E6C" w:rsidRPr="00D4537D" w:rsidRDefault="00BC4E6C" w:rsidP="00BC4E6C">
      <w:pPr>
        <w:suppressAutoHyphens w:val="0"/>
        <w:spacing w:after="200" w:line="276" w:lineRule="auto"/>
        <w:ind w:right="-143"/>
        <w:contextualSpacing/>
        <w:jc w:val="left"/>
        <w:rPr>
          <w:rFonts w:asciiTheme="minorHAnsi" w:eastAsiaTheme="minorHAnsi" w:hAnsiTheme="minorHAnsi" w:cstheme="minorHAnsi"/>
          <w:sz w:val="24"/>
          <w:lang w:val="el-GR" w:eastAsia="en-US"/>
        </w:rPr>
      </w:pPr>
    </w:p>
    <w:p w:rsidR="00BC4E6C" w:rsidRPr="00D4537D" w:rsidRDefault="00BC4E6C" w:rsidP="00BC4E6C">
      <w:pPr>
        <w:numPr>
          <w:ilvl w:val="0"/>
          <w:numId w:val="38"/>
        </w:numPr>
        <w:suppressAutoHyphens w:val="0"/>
        <w:autoSpaceDE w:val="0"/>
        <w:autoSpaceDN w:val="0"/>
        <w:adjustRightInd w:val="0"/>
        <w:spacing w:after="0" w:line="276" w:lineRule="auto"/>
        <w:ind w:hanging="720"/>
        <w:contextualSpacing/>
        <w:jc w:val="left"/>
        <w:rPr>
          <w:rFonts w:asciiTheme="minorHAnsi" w:eastAsiaTheme="minorHAnsi" w:hAnsiTheme="minorHAnsi" w:cstheme="minorHAnsi"/>
          <w:b/>
          <w:bCs/>
          <w:color w:val="000000"/>
          <w:szCs w:val="22"/>
          <w:lang w:val="el-GR" w:eastAsia="en-US"/>
        </w:rPr>
      </w:pPr>
      <w:r w:rsidRPr="00D4537D">
        <w:rPr>
          <w:rFonts w:asciiTheme="minorHAnsi" w:eastAsiaTheme="minorHAnsi" w:hAnsiTheme="minorHAnsi" w:cstheme="minorHAnsi"/>
          <w:b/>
          <w:bCs/>
          <w:color w:val="000000"/>
          <w:szCs w:val="22"/>
          <w:lang w:val="el-GR" w:eastAsia="en-US"/>
        </w:rPr>
        <w:t>Α ΚΑΤΗΓΟΡΙΑ</w:t>
      </w:r>
    </w:p>
    <w:p w:rsidR="00BC4E6C" w:rsidRPr="00D4537D" w:rsidRDefault="00BC4E6C" w:rsidP="00BC4E6C">
      <w:pPr>
        <w:numPr>
          <w:ilvl w:val="0"/>
          <w:numId w:val="39"/>
        </w:numPr>
        <w:suppressAutoHyphens w:val="0"/>
        <w:autoSpaceDE w:val="0"/>
        <w:autoSpaceDN w:val="0"/>
        <w:adjustRightInd w:val="0"/>
        <w:spacing w:after="0" w:line="276" w:lineRule="auto"/>
        <w:ind w:left="284" w:firstLine="0"/>
        <w:contextualSpacing/>
        <w:jc w:val="left"/>
        <w:rPr>
          <w:rFonts w:asciiTheme="minorHAnsi" w:eastAsiaTheme="minorHAnsi" w:hAnsiTheme="minorHAnsi" w:cstheme="minorHAnsi"/>
          <w:color w:val="000000"/>
          <w:szCs w:val="22"/>
          <w:lang w:val="el-GR" w:eastAsia="en-US"/>
        </w:rPr>
      </w:pPr>
      <w:r w:rsidRPr="00D4537D">
        <w:rPr>
          <w:rFonts w:asciiTheme="minorHAnsi" w:eastAsiaTheme="minorHAnsi" w:hAnsiTheme="minorHAnsi" w:cstheme="minorHAnsi"/>
          <w:color w:val="000000"/>
          <w:szCs w:val="22"/>
          <w:lang w:val="el-GR" w:eastAsia="en-US"/>
        </w:rPr>
        <w:t>ΑΚΤΙΝΟΛΟΓΟΙ: 0</w:t>
      </w:r>
    </w:p>
    <w:p w:rsidR="00BC4E6C" w:rsidRPr="00D4537D" w:rsidRDefault="00BC4E6C" w:rsidP="00BC4E6C">
      <w:pPr>
        <w:numPr>
          <w:ilvl w:val="0"/>
          <w:numId w:val="39"/>
        </w:numPr>
        <w:suppressAutoHyphens w:val="0"/>
        <w:autoSpaceDE w:val="0"/>
        <w:autoSpaceDN w:val="0"/>
        <w:adjustRightInd w:val="0"/>
        <w:spacing w:after="0" w:line="276" w:lineRule="auto"/>
        <w:ind w:left="284" w:firstLine="0"/>
        <w:contextualSpacing/>
        <w:jc w:val="left"/>
        <w:rPr>
          <w:rFonts w:asciiTheme="minorHAnsi" w:eastAsiaTheme="minorHAnsi" w:hAnsiTheme="minorHAnsi" w:cstheme="minorHAnsi"/>
          <w:color w:val="000000"/>
          <w:szCs w:val="22"/>
          <w:lang w:val="el-GR" w:eastAsia="en-US"/>
        </w:rPr>
      </w:pPr>
      <w:r w:rsidRPr="00D4537D">
        <w:rPr>
          <w:rFonts w:asciiTheme="minorHAnsi" w:eastAsiaTheme="minorHAnsi" w:hAnsiTheme="minorHAnsi" w:cstheme="minorHAnsi"/>
          <w:color w:val="000000"/>
          <w:szCs w:val="22"/>
          <w:lang w:val="el-GR" w:eastAsia="en-US"/>
        </w:rPr>
        <w:t>ΤΕ ΡΑΔΙΟΛΟΓΙΑΣ – ΑΚΤΙΝΟΛΟΓΙΑΣ: 3</w:t>
      </w:r>
    </w:p>
    <w:p w:rsidR="00BC4E6C" w:rsidRPr="00D4537D" w:rsidRDefault="00BC4E6C" w:rsidP="00BC4E6C">
      <w:pPr>
        <w:numPr>
          <w:ilvl w:val="0"/>
          <w:numId w:val="39"/>
        </w:numPr>
        <w:suppressAutoHyphens w:val="0"/>
        <w:autoSpaceDE w:val="0"/>
        <w:autoSpaceDN w:val="0"/>
        <w:adjustRightInd w:val="0"/>
        <w:spacing w:after="0" w:line="276" w:lineRule="auto"/>
        <w:ind w:left="284" w:firstLine="0"/>
        <w:contextualSpacing/>
        <w:jc w:val="left"/>
        <w:rPr>
          <w:rFonts w:asciiTheme="minorHAnsi" w:eastAsiaTheme="minorHAnsi" w:hAnsiTheme="minorHAnsi" w:cstheme="minorHAnsi"/>
          <w:color w:val="000000"/>
          <w:szCs w:val="22"/>
          <w:lang w:val="el-GR" w:eastAsia="en-US"/>
        </w:rPr>
      </w:pPr>
      <w:r w:rsidRPr="00D4537D">
        <w:rPr>
          <w:rFonts w:asciiTheme="minorHAnsi" w:eastAsiaTheme="minorHAnsi" w:hAnsiTheme="minorHAnsi" w:cstheme="minorHAnsi"/>
          <w:color w:val="000000"/>
          <w:szCs w:val="22"/>
          <w:lang w:val="el-GR" w:eastAsia="en-US"/>
        </w:rPr>
        <w:t>ΔΕ ΧΕΙΡΘΣΤΩΝ ΕΜΦΑΝΙΣΤΩΝ: 5</w:t>
      </w:r>
    </w:p>
    <w:p w:rsidR="00BC4E6C" w:rsidRPr="00D4537D" w:rsidRDefault="00BC4E6C" w:rsidP="00BC4E6C">
      <w:pPr>
        <w:suppressAutoHyphens w:val="0"/>
        <w:autoSpaceDE w:val="0"/>
        <w:autoSpaceDN w:val="0"/>
        <w:adjustRightInd w:val="0"/>
        <w:spacing w:after="0"/>
        <w:ind w:firstLine="4253"/>
        <w:jc w:val="left"/>
        <w:rPr>
          <w:rFonts w:asciiTheme="minorHAnsi" w:eastAsiaTheme="minorHAnsi" w:hAnsiTheme="minorHAnsi" w:cstheme="minorHAnsi"/>
          <w:b/>
          <w:bCs/>
          <w:color w:val="000000"/>
          <w:szCs w:val="22"/>
          <w:lang w:val="el-GR" w:eastAsia="en-US"/>
        </w:rPr>
      </w:pPr>
      <w:r w:rsidRPr="00D4537D">
        <w:rPr>
          <w:rFonts w:asciiTheme="minorHAnsi" w:eastAsiaTheme="minorHAnsi" w:hAnsiTheme="minorHAnsi" w:cstheme="minorHAnsi"/>
          <w:bCs/>
          <w:color w:val="000000"/>
          <w:szCs w:val="22"/>
          <w:lang w:val="el-GR" w:eastAsia="en-US"/>
        </w:rPr>
        <w:lastRenderedPageBreak/>
        <w:t>ΣΥΝΟΛΟ ΚΑΤΗΓΟΡΙΑΣ Α:</w:t>
      </w:r>
      <w:r w:rsidRPr="00D4537D">
        <w:rPr>
          <w:rFonts w:asciiTheme="minorHAnsi" w:eastAsiaTheme="minorHAnsi" w:hAnsiTheme="minorHAnsi" w:cstheme="minorHAnsi"/>
          <w:b/>
          <w:bCs/>
          <w:color w:val="000000"/>
          <w:szCs w:val="22"/>
          <w:lang w:val="el-GR" w:eastAsia="en-US"/>
        </w:rPr>
        <w:t xml:space="preserve"> 8</w:t>
      </w:r>
    </w:p>
    <w:p w:rsidR="00BC4E6C" w:rsidRPr="00D4537D" w:rsidRDefault="00BC4E6C" w:rsidP="00BC4E6C">
      <w:pPr>
        <w:numPr>
          <w:ilvl w:val="0"/>
          <w:numId w:val="38"/>
        </w:numPr>
        <w:suppressAutoHyphens w:val="0"/>
        <w:autoSpaceDE w:val="0"/>
        <w:autoSpaceDN w:val="0"/>
        <w:adjustRightInd w:val="0"/>
        <w:spacing w:after="0" w:line="276" w:lineRule="auto"/>
        <w:contextualSpacing/>
        <w:jc w:val="left"/>
        <w:rPr>
          <w:rFonts w:asciiTheme="minorHAnsi" w:eastAsiaTheme="minorHAnsi" w:hAnsiTheme="minorHAnsi" w:cstheme="minorHAnsi"/>
          <w:b/>
          <w:bCs/>
          <w:color w:val="000000"/>
          <w:szCs w:val="22"/>
          <w:lang w:val="el-GR" w:eastAsia="en-US"/>
        </w:rPr>
      </w:pPr>
      <w:r w:rsidRPr="00D4537D">
        <w:rPr>
          <w:rFonts w:asciiTheme="minorHAnsi" w:eastAsiaTheme="minorHAnsi" w:hAnsiTheme="minorHAnsi" w:cstheme="minorHAnsi"/>
          <w:b/>
          <w:bCs/>
          <w:color w:val="000000"/>
          <w:szCs w:val="22"/>
          <w:lang w:val="el-GR" w:eastAsia="en-US"/>
        </w:rPr>
        <w:t>Β ΚΑΤΗΓΟΡΙΑ</w:t>
      </w:r>
    </w:p>
    <w:p w:rsidR="00BC4E6C" w:rsidRPr="00D4537D" w:rsidRDefault="00BC4E6C" w:rsidP="00BC4E6C">
      <w:pPr>
        <w:numPr>
          <w:ilvl w:val="0"/>
          <w:numId w:val="40"/>
        </w:numPr>
        <w:suppressAutoHyphens w:val="0"/>
        <w:autoSpaceDE w:val="0"/>
        <w:autoSpaceDN w:val="0"/>
        <w:adjustRightInd w:val="0"/>
        <w:spacing w:after="0" w:line="276" w:lineRule="auto"/>
        <w:contextualSpacing/>
        <w:jc w:val="left"/>
        <w:rPr>
          <w:rFonts w:asciiTheme="minorHAnsi" w:eastAsiaTheme="minorHAnsi" w:hAnsiTheme="minorHAnsi" w:cstheme="minorHAnsi"/>
          <w:color w:val="000000"/>
          <w:szCs w:val="22"/>
          <w:lang w:val="el-GR" w:eastAsia="en-US"/>
        </w:rPr>
      </w:pPr>
      <w:r w:rsidRPr="00D4537D">
        <w:rPr>
          <w:rFonts w:asciiTheme="minorHAnsi" w:eastAsiaTheme="minorHAnsi" w:hAnsiTheme="minorHAnsi" w:cstheme="minorHAnsi"/>
          <w:color w:val="000000"/>
          <w:szCs w:val="22"/>
          <w:lang w:val="el-GR" w:eastAsia="en-US"/>
        </w:rPr>
        <w:t>ΔΕ ΒΟΗΘΩΝ ΙΑΤΡΙΚΩΝ &amp; ΒΙΟΛΟΓΙΚΩΝ ΕΡΓΑΣΤΗΡΙΩΝ- ΔΕ ΒΟΗΘΩΝ ΙΑΤΡΙΚΩΝ &amp;</w:t>
      </w:r>
    </w:p>
    <w:p w:rsidR="00BC4E6C" w:rsidRPr="00D4537D" w:rsidRDefault="00BC4E6C" w:rsidP="00BC4E6C">
      <w:pPr>
        <w:numPr>
          <w:ilvl w:val="0"/>
          <w:numId w:val="40"/>
        </w:numPr>
        <w:suppressAutoHyphens w:val="0"/>
        <w:autoSpaceDE w:val="0"/>
        <w:autoSpaceDN w:val="0"/>
        <w:adjustRightInd w:val="0"/>
        <w:spacing w:after="0" w:line="276" w:lineRule="auto"/>
        <w:contextualSpacing/>
        <w:jc w:val="left"/>
        <w:rPr>
          <w:rFonts w:asciiTheme="minorHAnsi" w:eastAsiaTheme="minorHAnsi" w:hAnsiTheme="minorHAnsi" w:cstheme="minorHAnsi"/>
          <w:color w:val="000000"/>
          <w:szCs w:val="22"/>
          <w:lang w:val="el-GR" w:eastAsia="en-US"/>
        </w:rPr>
      </w:pPr>
      <w:r w:rsidRPr="00D4537D">
        <w:rPr>
          <w:rFonts w:asciiTheme="minorHAnsi" w:eastAsiaTheme="minorHAnsi" w:hAnsiTheme="minorHAnsi" w:cstheme="minorHAnsi"/>
          <w:color w:val="000000"/>
          <w:szCs w:val="22"/>
          <w:lang w:val="el-GR" w:eastAsia="en-US"/>
        </w:rPr>
        <w:t>ΒΙΟΛΟΓΙΚΩΝ ΕΡΓΑΣΤΗΡΙΩΝ: 9</w:t>
      </w:r>
    </w:p>
    <w:p w:rsidR="00BC4E6C" w:rsidRPr="00D4537D" w:rsidRDefault="00BC4E6C" w:rsidP="00BC4E6C">
      <w:pPr>
        <w:numPr>
          <w:ilvl w:val="0"/>
          <w:numId w:val="40"/>
        </w:numPr>
        <w:suppressAutoHyphens w:val="0"/>
        <w:autoSpaceDE w:val="0"/>
        <w:autoSpaceDN w:val="0"/>
        <w:adjustRightInd w:val="0"/>
        <w:spacing w:after="0" w:line="276" w:lineRule="auto"/>
        <w:contextualSpacing/>
        <w:jc w:val="left"/>
        <w:rPr>
          <w:rFonts w:asciiTheme="minorHAnsi" w:eastAsiaTheme="minorHAnsi" w:hAnsiTheme="minorHAnsi" w:cstheme="minorHAnsi"/>
          <w:color w:val="000000"/>
          <w:szCs w:val="22"/>
          <w:lang w:val="el-GR" w:eastAsia="en-US"/>
        </w:rPr>
      </w:pPr>
      <w:r w:rsidRPr="00D4537D">
        <w:rPr>
          <w:rFonts w:asciiTheme="minorHAnsi" w:eastAsiaTheme="minorHAnsi" w:hAnsiTheme="minorHAnsi" w:cstheme="minorHAnsi"/>
          <w:color w:val="000000"/>
          <w:szCs w:val="22"/>
          <w:lang w:val="el-GR" w:eastAsia="en-US"/>
        </w:rPr>
        <w:t>TE ΒΪΟΙΑΤΡΙΚΩΝ ΕΠΙΣΤΗΜΩΝ-ΤΕ ΙΑΤΡΙΚΩΝ ΕΡΓΑΣΤΗΡΙΩΝ: 2</w:t>
      </w:r>
    </w:p>
    <w:p w:rsidR="00BC4E6C" w:rsidRPr="00D4537D" w:rsidRDefault="00BC4E6C" w:rsidP="00BC4E6C">
      <w:pPr>
        <w:numPr>
          <w:ilvl w:val="0"/>
          <w:numId w:val="40"/>
        </w:numPr>
        <w:suppressAutoHyphens w:val="0"/>
        <w:autoSpaceDE w:val="0"/>
        <w:autoSpaceDN w:val="0"/>
        <w:adjustRightInd w:val="0"/>
        <w:spacing w:after="0" w:line="276" w:lineRule="auto"/>
        <w:contextualSpacing/>
        <w:jc w:val="left"/>
        <w:rPr>
          <w:rFonts w:asciiTheme="minorHAnsi" w:eastAsiaTheme="minorHAnsi" w:hAnsiTheme="minorHAnsi" w:cstheme="minorHAnsi"/>
          <w:color w:val="000000"/>
          <w:szCs w:val="22"/>
          <w:lang w:val="el-GR" w:eastAsia="en-US"/>
        </w:rPr>
      </w:pPr>
      <w:r w:rsidRPr="00D4537D">
        <w:rPr>
          <w:rFonts w:asciiTheme="minorHAnsi" w:eastAsiaTheme="minorHAnsi" w:hAnsiTheme="minorHAnsi" w:cstheme="minorHAnsi"/>
          <w:color w:val="000000"/>
          <w:szCs w:val="22"/>
          <w:lang w:val="el-GR" w:eastAsia="en-US"/>
        </w:rPr>
        <w:t>ΤΕΧΝΙΚΟ ΠΡΟΣΩΠΙΚΟ: 12</w:t>
      </w:r>
    </w:p>
    <w:p w:rsidR="00BC4E6C" w:rsidRPr="00D4537D" w:rsidRDefault="00BC4E6C" w:rsidP="00BC4E6C">
      <w:pPr>
        <w:numPr>
          <w:ilvl w:val="0"/>
          <w:numId w:val="40"/>
        </w:numPr>
        <w:suppressAutoHyphens w:val="0"/>
        <w:autoSpaceDE w:val="0"/>
        <w:autoSpaceDN w:val="0"/>
        <w:adjustRightInd w:val="0"/>
        <w:spacing w:after="0" w:line="276" w:lineRule="auto"/>
        <w:contextualSpacing/>
        <w:jc w:val="left"/>
        <w:rPr>
          <w:rFonts w:asciiTheme="minorHAnsi" w:eastAsiaTheme="minorHAnsi" w:hAnsiTheme="minorHAnsi" w:cstheme="minorHAnsi"/>
          <w:color w:val="000000"/>
          <w:szCs w:val="22"/>
          <w:lang w:val="el-GR" w:eastAsia="en-US"/>
        </w:rPr>
      </w:pPr>
      <w:r w:rsidRPr="00D4537D">
        <w:rPr>
          <w:rFonts w:asciiTheme="minorHAnsi" w:eastAsiaTheme="minorHAnsi" w:hAnsiTheme="minorHAnsi" w:cstheme="minorHAnsi"/>
          <w:color w:val="000000"/>
          <w:szCs w:val="22"/>
          <w:lang w:val="el-GR" w:eastAsia="en-US"/>
        </w:rPr>
        <w:t>ΙΑΤΡΟΙ ΚΛΑΔΟΥ ΕΣΥ ΕΙΔΙΚΟΤΗΤΑΣ ΙΑΤΡΙΚΗΣ ΒΙΟΠΑΘΟΛΟΓΙΑΣ : 2</w:t>
      </w:r>
    </w:p>
    <w:p w:rsidR="00BC4E6C" w:rsidRPr="00D4537D" w:rsidRDefault="00BC4E6C" w:rsidP="00BC4E6C">
      <w:pPr>
        <w:suppressAutoHyphens w:val="0"/>
        <w:autoSpaceDE w:val="0"/>
        <w:autoSpaceDN w:val="0"/>
        <w:adjustRightInd w:val="0"/>
        <w:spacing w:after="0"/>
        <w:ind w:firstLine="4253"/>
        <w:jc w:val="left"/>
        <w:rPr>
          <w:rFonts w:asciiTheme="minorHAnsi" w:eastAsiaTheme="minorHAnsi" w:hAnsiTheme="minorHAnsi" w:cstheme="minorHAnsi"/>
          <w:bCs/>
          <w:color w:val="000000"/>
          <w:szCs w:val="22"/>
          <w:lang w:val="el-GR" w:eastAsia="en-US"/>
        </w:rPr>
      </w:pPr>
    </w:p>
    <w:p w:rsidR="00BC4E6C" w:rsidRPr="00D4537D" w:rsidRDefault="00BC4E6C" w:rsidP="00BC4E6C">
      <w:pPr>
        <w:suppressAutoHyphens w:val="0"/>
        <w:autoSpaceDE w:val="0"/>
        <w:autoSpaceDN w:val="0"/>
        <w:adjustRightInd w:val="0"/>
        <w:spacing w:after="0"/>
        <w:ind w:firstLine="4253"/>
        <w:jc w:val="left"/>
        <w:rPr>
          <w:rFonts w:asciiTheme="minorHAnsi" w:eastAsiaTheme="minorHAnsi" w:hAnsiTheme="minorHAnsi" w:cstheme="minorHAnsi"/>
          <w:b/>
          <w:bCs/>
          <w:color w:val="000000"/>
          <w:szCs w:val="22"/>
          <w:lang w:val="el-GR" w:eastAsia="en-US"/>
        </w:rPr>
      </w:pPr>
      <w:r w:rsidRPr="00D4537D">
        <w:rPr>
          <w:rFonts w:asciiTheme="minorHAnsi" w:eastAsiaTheme="minorHAnsi" w:hAnsiTheme="minorHAnsi" w:cstheme="minorHAnsi"/>
          <w:bCs/>
          <w:color w:val="000000"/>
          <w:szCs w:val="22"/>
          <w:lang w:val="el-GR" w:eastAsia="en-US"/>
        </w:rPr>
        <w:t>ΣΥΝΟΛΟ ΚΑΤΗΓΟΡΙΑΣ Β:</w:t>
      </w:r>
      <w:r w:rsidRPr="00D4537D">
        <w:rPr>
          <w:rFonts w:asciiTheme="minorHAnsi" w:eastAsiaTheme="minorHAnsi" w:hAnsiTheme="minorHAnsi" w:cstheme="minorHAnsi"/>
          <w:b/>
          <w:bCs/>
          <w:color w:val="000000"/>
          <w:szCs w:val="22"/>
          <w:lang w:val="el-GR" w:eastAsia="en-US"/>
        </w:rPr>
        <w:t xml:space="preserve"> 25</w:t>
      </w:r>
    </w:p>
    <w:p w:rsidR="00BC4E6C" w:rsidRPr="00D4537D" w:rsidRDefault="00BC4E6C" w:rsidP="00BC4E6C">
      <w:pPr>
        <w:numPr>
          <w:ilvl w:val="0"/>
          <w:numId w:val="38"/>
        </w:numPr>
        <w:suppressAutoHyphens w:val="0"/>
        <w:autoSpaceDE w:val="0"/>
        <w:autoSpaceDN w:val="0"/>
        <w:adjustRightInd w:val="0"/>
        <w:spacing w:after="0" w:line="276" w:lineRule="auto"/>
        <w:contextualSpacing/>
        <w:jc w:val="left"/>
        <w:rPr>
          <w:rFonts w:asciiTheme="minorHAnsi" w:eastAsiaTheme="minorHAnsi" w:hAnsiTheme="minorHAnsi" w:cstheme="minorHAnsi"/>
          <w:b/>
          <w:bCs/>
          <w:color w:val="000000"/>
          <w:szCs w:val="22"/>
          <w:lang w:val="el-GR" w:eastAsia="en-US"/>
        </w:rPr>
      </w:pPr>
      <w:r w:rsidRPr="00D4537D">
        <w:rPr>
          <w:rFonts w:asciiTheme="minorHAnsi" w:eastAsiaTheme="minorHAnsi" w:hAnsiTheme="minorHAnsi" w:cstheme="minorHAnsi"/>
          <w:b/>
          <w:bCs/>
          <w:color w:val="000000"/>
          <w:szCs w:val="22"/>
          <w:lang w:val="el-GR" w:eastAsia="en-US"/>
        </w:rPr>
        <w:t>Γ ΚΑΤΗΓΟΡΙΑ</w:t>
      </w:r>
    </w:p>
    <w:p w:rsidR="00BC4E6C" w:rsidRPr="00D4537D" w:rsidRDefault="00BC4E6C" w:rsidP="00BC4E6C">
      <w:pPr>
        <w:numPr>
          <w:ilvl w:val="0"/>
          <w:numId w:val="41"/>
        </w:numPr>
        <w:suppressAutoHyphens w:val="0"/>
        <w:autoSpaceDE w:val="0"/>
        <w:autoSpaceDN w:val="0"/>
        <w:adjustRightInd w:val="0"/>
        <w:spacing w:after="0" w:line="276" w:lineRule="auto"/>
        <w:contextualSpacing/>
        <w:jc w:val="left"/>
        <w:rPr>
          <w:rFonts w:asciiTheme="minorHAnsi" w:eastAsiaTheme="minorHAnsi" w:hAnsiTheme="minorHAnsi" w:cstheme="minorHAnsi"/>
          <w:color w:val="000000"/>
          <w:szCs w:val="22"/>
          <w:lang w:val="el-GR" w:eastAsia="en-US"/>
        </w:rPr>
      </w:pPr>
      <w:r w:rsidRPr="00D4537D">
        <w:rPr>
          <w:rFonts w:asciiTheme="minorHAnsi" w:eastAsiaTheme="minorHAnsi" w:hAnsiTheme="minorHAnsi" w:cstheme="minorHAnsi"/>
          <w:color w:val="000000"/>
          <w:szCs w:val="22"/>
          <w:lang w:val="el-GR" w:eastAsia="en-US"/>
        </w:rPr>
        <w:t>ΔΙΟΙΚΗΤΙΚΟ ΠΡΟΣΩΠΙΚΟ: 41</w:t>
      </w:r>
    </w:p>
    <w:p w:rsidR="00BC4E6C" w:rsidRPr="00D4537D" w:rsidRDefault="00BC4E6C" w:rsidP="00BC4E6C">
      <w:pPr>
        <w:numPr>
          <w:ilvl w:val="0"/>
          <w:numId w:val="41"/>
        </w:numPr>
        <w:suppressAutoHyphens w:val="0"/>
        <w:autoSpaceDE w:val="0"/>
        <w:autoSpaceDN w:val="0"/>
        <w:adjustRightInd w:val="0"/>
        <w:spacing w:after="0" w:line="276" w:lineRule="auto"/>
        <w:contextualSpacing/>
        <w:jc w:val="left"/>
        <w:rPr>
          <w:rFonts w:asciiTheme="minorHAnsi" w:eastAsiaTheme="minorHAnsi" w:hAnsiTheme="minorHAnsi" w:cstheme="minorHAnsi"/>
          <w:color w:val="000000"/>
          <w:szCs w:val="22"/>
          <w:lang w:val="el-GR" w:eastAsia="en-US"/>
        </w:rPr>
      </w:pPr>
      <w:r w:rsidRPr="00D4537D">
        <w:rPr>
          <w:rFonts w:asciiTheme="minorHAnsi" w:eastAsiaTheme="minorHAnsi" w:hAnsiTheme="minorHAnsi" w:cstheme="minorHAnsi"/>
          <w:color w:val="000000"/>
          <w:szCs w:val="22"/>
          <w:lang w:val="el-GR" w:eastAsia="en-US"/>
        </w:rPr>
        <w:t>ΠΡΟΣΩΠΙΚΟ ΚΑΘΑΡΙΟΤΗΤΑΣ: 8</w:t>
      </w:r>
    </w:p>
    <w:p w:rsidR="00BC4E6C" w:rsidRPr="00D4537D" w:rsidRDefault="00BC4E6C" w:rsidP="00BC4E6C">
      <w:pPr>
        <w:numPr>
          <w:ilvl w:val="0"/>
          <w:numId w:val="41"/>
        </w:numPr>
        <w:suppressAutoHyphens w:val="0"/>
        <w:autoSpaceDE w:val="0"/>
        <w:autoSpaceDN w:val="0"/>
        <w:adjustRightInd w:val="0"/>
        <w:spacing w:after="0" w:line="276" w:lineRule="auto"/>
        <w:contextualSpacing/>
        <w:jc w:val="left"/>
        <w:rPr>
          <w:rFonts w:asciiTheme="minorHAnsi" w:eastAsiaTheme="minorHAnsi" w:hAnsiTheme="minorHAnsi" w:cstheme="minorHAnsi"/>
          <w:color w:val="000000"/>
          <w:szCs w:val="22"/>
          <w:lang w:val="el-GR" w:eastAsia="en-US"/>
        </w:rPr>
      </w:pPr>
      <w:r w:rsidRPr="00D4537D">
        <w:rPr>
          <w:rFonts w:asciiTheme="minorHAnsi" w:eastAsiaTheme="minorHAnsi" w:hAnsiTheme="minorHAnsi" w:cstheme="minorHAnsi"/>
          <w:color w:val="000000"/>
          <w:szCs w:val="22"/>
          <w:lang w:val="el-GR" w:eastAsia="en-US"/>
        </w:rPr>
        <w:t>ΙΑΤΡΙΚΟΙ ΚΛΑΔΟΥ ΕΣΥ: 45</w:t>
      </w:r>
    </w:p>
    <w:p w:rsidR="00BC4E6C" w:rsidRPr="00D4537D" w:rsidRDefault="00BC4E6C" w:rsidP="00BC4E6C">
      <w:pPr>
        <w:numPr>
          <w:ilvl w:val="0"/>
          <w:numId w:val="41"/>
        </w:numPr>
        <w:suppressAutoHyphens w:val="0"/>
        <w:autoSpaceDE w:val="0"/>
        <w:autoSpaceDN w:val="0"/>
        <w:adjustRightInd w:val="0"/>
        <w:spacing w:after="0" w:line="276" w:lineRule="auto"/>
        <w:contextualSpacing/>
        <w:jc w:val="left"/>
        <w:rPr>
          <w:rFonts w:asciiTheme="minorHAnsi" w:eastAsiaTheme="minorHAnsi" w:hAnsiTheme="minorHAnsi" w:cstheme="minorHAnsi"/>
          <w:color w:val="000000"/>
          <w:szCs w:val="22"/>
          <w:lang w:val="el-GR" w:eastAsia="en-US"/>
        </w:rPr>
      </w:pPr>
      <w:r w:rsidRPr="00D4537D">
        <w:rPr>
          <w:rFonts w:asciiTheme="minorHAnsi" w:eastAsiaTheme="minorHAnsi" w:hAnsiTheme="minorHAnsi" w:cstheme="minorHAnsi"/>
          <w:color w:val="000000"/>
          <w:szCs w:val="22"/>
          <w:lang w:val="el-GR" w:eastAsia="en-US"/>
        </w:rPr>
        <w:t>ΝΟΣΗΛΕΥΤΙΚΟ ΠΡΟΣΩΠΙΚΟ: 94</w:t>
      </w:r>
    </w:p>
    <w:p w:rsidR="00BC4E6C" w:rsidRPr="00D4537D" w:rsidRDefault="00BC4E6C" w:rsidP="00BC4E6C">
      <w:pPr>
        <w:numPr>
          <w:ilvl w:val="0"/>
          <w:numId w:val="41"/>
        </w:numPr>
        <w:suppressAutoHyphens w:val="0"/>
        <w:autoSpaceDE w:val="0"/>
        <w:autoSpaceDN w:val="0"/>
        <w:adjustRightInd w:val="0"/>
        <w:spacing w:after="0" w:line="276" w:lineRule="auto"/>
        <w:contextualSpacing/>
        <w:jc w:val="left"/>
        <w:rPr>
          <w:rFonts w:asciiTheme="minorHAnsi" w:eastAsiaTheme="minorHAnsi" w:hAnsiTheme="minorHAnsi" w:cstheme="minorHAnsi"/>
          <w:color w:val="000000"/>
          <w:szCs w:val="22"/>
          <w:lang w:val="el-GR" w:eastAsia="en-US"/>
        </w:rPr>
      </w:pPr>
      <w:r w:rsidRPr="00D4537D">
        <w:rPr>
          <w:rFonts w:asciiTheme="minorHAnsi" w:eastAsiaTheme="minorHAnsi" w:hAnsiTheme="minorHAnsi" w:cstheme="minorHAnsi"/>
          <w:color w:val="000000"/>
          <w:szCs w:val="22"/>
          <w:lang w:val="el-GR" w:eastAsia="en-US"/>
        </w:rPr>
        <w:t>ΤΕ ΛΟΓΟΘΕΡΑΠΕΙΑΣ: 1</w:t>
      </w:r>
    </w:p>
    <w:p w:rsidR="00BC4E6C" w:rsidRPr="00D4537D" w:rsidRDefault="00BC4E6C" w:rsidP="00BC4E6C">
      <w:pPr>
        <w:numPr>
          <w:ilvl w:val="0"/>
          <w:numId w:val="41"/>
        </w:numPr>
        <w:suppressAutoHyphens w:val="0"/>
        <w:autoSpaceDE w:val="0"/>
        <w:autoSpaceDN w:val="0"/>
        <w:adjustRightInd w:val="0"/>
        <w:spacing w:after="0" w:line="276" w:lineRule="auto"/>
        <w:contextualSpacing/>
        <w:jc w:val="left"/>
        <w:rPr>
          <w:rFonts w:asciiTheme="minorHAnsi" w:eastAsiaTheme="minorHAnsi" w:hAnsiTheme="minorHAnsi" w:cstheme="minorHAnsi"/>
          <w:color w:val="000000"/>
          <w:szCs w:val="22"/>
          <w:lang w:val="el-GR" w:eastAsia="en-US"/>
        </w:rPr>
      </w:pPr>
      <w:r w:rsidRPr="00D4537D">
        <w:rPr>
          <w:rFonts w:asciiTheme="minorHAnsi" w:eastAsiaTheme="minorHAnsi" w:hAnsiTheme="minorHAnsi" w:cstheme="minorHAnsi"/>
          <w:color w:val="000000"/>
          <w:szCs w:val="22"/>
          <w:lang w:val="el-GR" w:eastAsia="en-US"/>
        </w:rPr>
        <w:t>ΔΕ ΜΑΓΕΙΡΩΝ: 4</w:t>
      </w:r>
    </w:p>
    <w:p w:rsidR="00BC4E6C" w:rsidRPr="00D4537D" w:rsidRDefault="00BC4E6C" w:rsidP="00BC4E6C">
      <w:pPr>
        <w:numPr>
          <w:ilvl w:val="0"/>
          <w:numId w:val="41"/>
        </w:numPr>
        <w:suppressAutoHyphens w:val="0"/>
        <w:autoSpaceDE w:val="0"/>
        <w:autoSpaceDN w:val="0"/>
        <w:adjustRightInd w:val="0"/>
        <w:spacing w:after="0" w:line="276" w:lineRule="auto"/>
        <w:contextualSpacing/>
        <w:jc w:val="left"/>
        <w:rPr>
          <w:rFonts w:asciiTheme="minorHAnsi" w:eastAsiaTheme="minorHAnsi" w:hAnsiTheme="minorHAnsi" w:cstheme="minorHAnsi"/>
          <w:color w:val="000000"/>
          <w:szCs w:val="22"/>
          <w:lang w:val="el-GR" w:eastAsia="en-US"/>
        </w:rPr>
      </w:pPr>
      <w:r w:rsidRPr="00D4537D">
        <w:rPr>
          <w:rFonts w:asciiTheme="minorHAnsi" w:eastAsiaTheme="minorHAnsi" w:hAnsiTheme="minorHAnsi" w:cstheme="minorHAnsi"/>
          <w:color w:val="000000"/>
          <w:szCs w:val="22"/>
          <w:lang w:val="el-GR" w:eastAsia="en-US"/>
        </w:rPr>
        <w:t>ΤΕ ΔΙΑΤΡΟΦΗΣ &amp; ΔΙΑΙΤΟΛΟΓΙΑΣ:1</w:t>
      </w:r>
    </w:p>
    <w:p w:rsidR="00BC4E6C" w:rsidRPr="00D4537D" w:rsidRDefault="00BC4E6C" w:rsidP="00BC4E6C">
      <w:pPr>
        <w:numPr>
          <w:ilvl w:val="0"/>
          <w:numId w:val="41"/>
        </w:numPr>
        <w:suppressAutoHyphens w:val="0"/>
        <w:autoSpaceDE w:val="0"/>
        <w:autoSpaceDN w:val="0"/>
        <w:adjustRightInd w:val="0"/>
        <w:spacing w:after="0" w:line="276" w:lineRule="auto"/>
        <w:contextualSpacing/>
        <w:jc w:val="left"/>
        <w:rPr>
          <w:rFonts w:asciiTheme="minorHAnsi" w:eastAsiaTheme="minorHAnsi" w:hAnsiTheme="minorHAnsi" w:cstheme="minorHAnsi"/>
          <w:color w:val="000000"/>
          <w:szCs w:val="22"/>
          <w:lang w:val="el-GR" w:eastAsia="en-US"/>
        </w:rPr>
      </w:pPr>
      <w:r w:rsidRPr="00D4537D">
        <w:rPr>
          <w:rFonts w:asciiTheme="minorHAnsi" w:eastAsiaTheme="minorHAnsi" w:hAnsiTheme="minorHAnsi" w:cstheme="minorHAnsi"/>
          <w:color w:val="000000"/>
          <w:szCs w:val="22"/>
          <w:lang w:val="el-GR" w:eastAsia="en-US"/>
        </w:rPr>
        <w:t>ΤΕ ΚΟΙΝ. ΕΡΓΑΣΙΑΣ: 1</w:t>
      </w:r>
    </w:p>
    <w:p w:rsidR="00BC4E6C" w:rsidRPr="00D4537D" w:rsidRDefault="00BC4E6C" w:rsidP="00BC4E6C">
      <w:pPr>
        <w:numPr>
          <w:ilvl w:val="0"/>
          <w:numId w:val="41"/>
        </w:numPr>
        <w:suppressAutoHyphens w:val="0"/>
        <w:autoSpaceDE w:val="0"/>
        <w:autoSpaceDN w:val="0"/>
        <w:adjustRightInd w:val="0"/>
        <w:spacing w:after="0" w:line="276" w:lineRule="auto"/>
        <w:contextualSpacing/>
        <w:jc w:val="left"/>
        <w:rPr>
          <w:rFonts w:asciiTheme="minorHAnsi" w:eastAsiaTheme="minorHAnsi" w:hAnsiTheme="minorHAnsi" w:cstheme="minorHAnsi"/>
          <w:color w:val="000000"/>
          <w:szCs w:val="22"/>
          <w:lang w:val="el-GR" w:eastAsia="en-US"/>
        </w:rPr>
      </w:pPr>
      <w:r w:rsidRPr="00D4537D">
        <w:rPr>
          <w:rFonts w:asciiTheme="minorHAnsi" w:eastAsiaTheme="minorHAnsi" w:hAnsiTheme="minorHAnsi" w:cstheme="minorHAnsi"/>
          <w:color w:val="000000"/>
          <w:szCs w:val="22"/>
          <w:lang w:val="el-GR" w:eastAsia="en-US"/>
        </w:rPr>
        <w:t>ΠΕ ΦΑΡΜΑΚΟΠΟΙΩΝ: 1</w:t>
      </w:r>
    </w:p>
    <w:p w:rsidR="00BC4E6C" w:rsidRPr="00D4537D" w:rsidRDefault="00BC4E6C" w:rsidP="00BC4E6C">
      <w:pPr>
        <w:numPr>
          <w:ilvl w:val="0"/>
          <w:numId w:val="41"/>
        </w:numPr>
        <w:suppressAutoHyphens w:val="0"/>
        <w:autoSpaceDE w:val="0"/>
        <w:autoSpaceDN w:val="0"/>
        <w:adjustRightInd w:val="0"/>
        <w:spacing w:after="0" w:line="276" w:lineRule="auto"/>
        <w:contextualSpacing/>
        <w:jc w:val="left"/>
        <w:rPr>
          <w:rFonts w:asciiTheme="minorHAnsi" w:eastAsiaTheme="minorHAnsi" w:hAnsiTheme="minorHAnsi" w:cstheme="minorHAnsi"/>
          <w:color w:val="000000"/>
          <w:szCs w:val="22"/>
          <w:lang w:val="el-GR" w:eastAsia="en-US"/>
        </w:rPr>
      </w:pPr>
      <w:r w:rsidRPr="00D4537D">
        <w:rPr>
          <w:rFonts w:asciiTheme="minorHAnsi" w:eastAsiaTheme="minorHAnsi" w:hAnsiTheme="minorHAnsi" w:cstheme="minorHAnsi"/>
          <w:color w:val="000000"/>
          <w:szCs w:val="22"/>
          <w:lang w:val="el-GR" w:eastAsia="en-US"/>
        </w:rPr>
        <w:t>ΔΕ Β. ΦΑΡΜΑΚΕΙΟΥ: 1</w:t>
      </w:r>
    </w:p>
    <w:p w:rsidR="00BC4E6C" w:rsidRPr="00D4537D" w:rsidRDefault="00BC4E6C" w:rsidP="00BC4E6C">
      <w:pPr>
        <w:suppressAutoHyphens w:val="0"/>
        <w:autoSpaceDE w:val="0"/>
        <w:autoSpaceDN w:val="0"/>
        <w:adjustRightInd w:val="0"/>
        <w:spacing w:after="0"/>
        <w:jc w:val="left"/>
        <w:rPr>
          <w:rFonts w:asciiTheme="minorHAnsi" w:eastAsiaTheme="minorHAnsi" w:hAnsiTheme="minorHAnsi" w:cstheme="minorHAnsi"/>
          <w:color w:val="000000"/>
          <w:szCs w:val="22"/>
          <w:lang w:val="el-GR" w:eastAsia="en-US"/>
        </w:rPr>
      </w:pPr>
    </w:p>
    <w:p w:rsidR="00BC4E6C" w:rsidRPr="00D4537D" w:rsidRDefault="00BC4E6C" w:rsidP="00BC4E6C">
      <w:pPr>
        <w:suppressAutoHyphens w:val="0"/>
        <w:autoSpaceDE w:val="0"/>
        <w:autoSpaceDN w:val="0"/>
        <w:adjustRightInd w:val="0"/>
        <w:spacing w:after="0"/>
        <w:ind w:firstLine="4253"/>
        <w:jc w:val="left"/>
        <w:rPr>
          <w:rFonts w:asciiTheme="minorHAnsi" w:eastAsiaTheme="minorHAnsi" w:hAnsiTheme="minorHAnsi" w:cstheme="minorHAnsi"/>
          <w:b/>
          <w:bCs/>
          <w:color w:val="000000"/>
          <w:szCs w:val="22"/>
          <w:lang w:val="el-GR" w:eastAsia="en-US"/>
        </w:rPr>
      </w:pPr>
      <w:r w:rsidRPr="00D4537D">
        <w:rPr>
          <w:rFonts w:asciiTheme="minorHAnsi" w:eastAsiaTheme="minorHAnsi" w:hAnsiTheme="minorHAnsi" w:cstheme="minorHAnsi"/>
          <w:bCs/>
          <w:color w:val="000000"/>
          <w:szCs w:val="22"/>
          <w:lang w:val="el-GR" w:eastAsia="en-US"/>
        </w:rPr>
        <w:t xml:space="preserve">ΣΥΝΟΛΟ ΚΑΤΗΓΟΡΙΑΣ Γ: </w:t>
      </w:r>
      <w:r w:rsidRPr="00D4537D">
        <w:rPr>
          <w:rFonts w:asciiTheme="minorHAnsi" w:eastAsiaTheme="minorHAnsi" w:hAnsiTheme="minorHAnsi" w:cstheme="minorHAnsi"/>
          <w:b/>
          <w:bCs/>
          <w:color w:val="000000"/>
          <w:szCs w:val="22"/>
          <w:lang w:val="el-GR" w:eastAsia="en-US"/>
        </w:rPr>
        <w:t>197</w:t>
      </w:r>
    </w:p>
    <w:p w:rsidR="00BC4E6C" w:rsidRPr="00D4537D" w:rsidRDefault="00BC4E6C" w:rsidP="00BC4E6C">
      <w:pPr>
        <w:suppressAutoHyphens w:val="0"/>
        <w:autoSpaceDE w:val="0"/>
        <w:autoSpaceDN w:val="0"/>
        <w:adjustRightInd w:val="0"/>
        <w:spacing w:after="0"/>
        <w:ind w:firstLine="4253"/>
        <w:jc w:val="left"/>
        <w:rPr>
          <w:rFonts w:asciiTheme="minorHAnsi" w:eastAsiaTheme="minorHAnsi" w:hAnsiTheme="minorHAnsi" w:cstheme="minorHAnsi"/>
          <w:bCs/>
          <w:color w:val="000000"/>
          <w:szCs w:val="22"/>
          <w:lang w:val="el-GR" w:eastAsia="en-US"/>
        </w:rPr>
      </w:pPr>
    </w:p>
    <w:p w:rsidR="00BC4E6C" w:rsidRPr="00D4537D" w:rsidRDefault="00BC4E6C" w:rsidP="00BC4E6C">
      <w:pPr>
        <w:suppressAutoHyphens w:val="0"/>
        <w:spacing w:after="200" w:line="276" w:lineRule="auto"/>
        <w:ind w:left="3240" w:right="-143" w:firstLine="360"/>
        <w:jc w:val="left"/>
        <w:rPr>
          <w:rFonts w:asciiTheme="minorHAnsi" w:eastAsiaTheme="minorHAnsi" w:hAnsiTheme="minorHAnsi" w:cstheme="minorHAnsi"/>
          <w:b/>
          <w:szCs w:val="22"/>
          <w:lang w:val="el-GR" w:eastAsia="en-US"/>
        </w:rPr>
      </w:pPr>
      <w:r w:rsidRPr="00D4537D">
        <w:rPr>
          <w:rFonts w:asciiTheme="minorHAnsi" w:eastAsiaTheme="minorHAnsi" w:hAnsiTheme="minorHAnsi" w:cstheme="minorHAnsi"/>
          <w:b/>
          <w:bCs/>
          <w:color w:val="000000"/>
          <w:szCs w:val="22"/>
          <w:lang w:val="el-GR" w:eastAsia="en-US"/>
        </w:rPr>
        <w:t>ΣΥΝΟΛΟ ΕΡΓΑΖΟΜΕΝΩΝ Α+Β+Γ ΚΑΤΗΓΟΡΙΑΣ = 230</w:t>
      </w:r>
    </w:p>
    <w:p w:rsidR="00BC4E6C" w:rsidRPr="00D4537D" w:rsidRDefault="00BC4E6C" w:rsidP="00BC4E6C">
      <w:pPr>
        <w:pBdr>
          <w:top w:val="single" w:sz="4" w:space="1" w:color="auto"/>
          <w:left w:val="single" w:sz="4" w:space="4" w:color="auto"/>
          <w:bottom w:val="single" w:sz="4" w:space="1" w:color="auto"/>
          <w:right w:val="single" w:sz="4" w:space="4" w:color="auto"/>
        </w:pBdr>
        <w:suppressAutoHyphens w:val="0"/>
        <w:spacing w:after="200" w:line="276" w:lineRule="auto"/>
        <w:ind w:right="-143"/>
        <w:contextualSpacing/>
        <w:jc w:val="left"/>
        <w:rPr>
          <w:rFonts w:asciiTheme="minorHAnsi" w:eastAsiaTheme="minorHAnsi" w:hAnsiTheme="minorHAnsi" w:cstheme="minorHAnsi"/>
          <w:b/>
          <w:color w:val="000000" w:themeColor="text1"/>
          <w:sz w:val="24"/>
          <w:lang w:val="el-GR" w:eastAsia="en-US"/>
        </w:rPr>
      </w:pPr>
      <w:r w:rsidRPr="00D4537D">
        <w:rPr>
          <w:rFonts w:asciiTheme="minorHAnsi" w:eastAsiaTheme="minorHAnsi" w:hAnsiTheme="minorHAnsi" w:cstheme="minorHAnsi"/>
          <w:b/>
          <w:color w:val="000000" w:themeColor="text1"/>
          <w:sz w:val="24"/>
          <w:lang w:val="el-GR" w:eastAsia="en-US"/>
        </w:rPr>
        <w:t>Νοσοκομείο Νεαπόλεως:</w:t>
      </w:r>
    </w:p>
    <w:p w:rsidR="00BC4E6C" w:rsidRPr="00D4537D" w:rsidRDefault="00BC4E6C" w:rsidP="00BC4E6C">
      <w:pPr>
        <w:suppressAutoHyphens w:val="0"/>
        <w:spacing w:after="200" w:line="276" w:lineRule="auto"/>
        <w:ind w:right="-143"/>
        <w:contextualSpacing/>
        <w:jc w:val="left"/>
        <w:rPr>
          <w:rFonts w:asciiTheme="minorHAnsi" w:eastAsiaTheme="minorHAnsi" w:hAnsiTheme="minorHAnsi" w:cstheme="minorHAnsi"/>
          <w:b/>
          <w:color w:val="4472C4" w:themeColor="accent1"/>
          <w:sz w:val="24"/>
          <w:u w:val="single"/>
          <w:lang w:val="el-GR" w:eastAsia="en-US"/>
        </w:rPr>
      </w:pPr>
    </w:p>
    <w:p w:rsidR="00BC4E6C" w:rsidRPr="00D4537D" w:rsidRDefault="00BC4E6C" w:rsidP="00BC4E6C">
      <w:pPr>
        <w:numPr>
          <w:ilvl w:val="0"/>
          <w:numId w:val="24"/>
        </w:numPr>
        <w:suppressAutoHyphens w:val="0"/>
        <w:spacing w:after="160" w:line="259" w:lineRule="auto"/>
        <w:ind w:left="0" w:right="-143" w:firstLine="0"/>
        <w:contextualSpacing/>
        <w:jc w:val="left"/>
        <w:rPr>
          <w:rFonts w:asciiTheme="minorHAnsi" w:eastAsiaTheme="minorHAnsi" w:hAnsiTheme="minorHAnsi" w:cstheme="minorHAnsi"/>
          <w:b/>
          <w:color w:val="000000" w:themeColor="text1"/>
          <w:sz w:val="24"/>
          <w:lang w:val="el-GR" w:eastAsia="en-US"/>
        </w:rPr>
      </w:pPr>
      <w:r w:rsidRPr="00D4537D">
        <w:rPr>
          <w:rFonts w:asciiTheme="minorHAnsi" w:eastAsiaTheme="minorHAnsi" w:hAnsiTheme="minorHAnsi" w:cstheme="minorHAnsi"/>
          <w:b/>
          <w:color w:val="000000" w:themeColor="text1"/>
          <w:sz w:val="24"/>
          <w:lang w:val="en-US" w:eastAsia="en-US"/>
        </w:rPr>
        <w:t>A</w:t>
      </w:r>
      <w:r w:rsidRPr="00D4537D">
        <w:rPr>
          <w:rFonts w:asciiTheme="minorHAnsi" w:eastAsiaTheme="minorHAnsi" w:hAnsiTheme="minorHAnsi" w:cstheme="minorHAnsi"/>
          <w:b/>
          <w:color w:val="000000" w:themeColor="text1"/>
          <w:sz w:val="24"/>
          <w:lang w:val="el-GR" w:eastAsia="en-US"/>
        </w:rPr>
        <w:t xml:space="preserve"> ΚΑΤΗΓΟΡΙΑ:</w:t>
      </w:r>
    </w:p>
    <w:p w:rsidR="00BC4E6C" w:rsidRPr="00D4537D" w:rsidRDefault="00BC4E6C" w:rsidP="00BC4E6C">
      <w:pPr>
        <w:numPr>
          <w:ilvl w:val="0"/>
          <w:numId w:val="42"/>
        </w:numPr>
        <w:suppressAutoHyphens w:val="0"/>
        <w:spacing w:after="160" w:line="259" w:lineRule="auto"/>
        <w:ind w:right="-143"/>
        <w:contextualSpacing/>
        <w:jc w:val="left"/>
        <w:rPr>
          <w:rFonts w:asciiTheme="minorHAnsi" w:eastAsiaTheme="minorHAnsi" w:hAnsiTheme="minorHAnsi" w:cstheme="minorHAnsi"/>
          <w:szCs w:val="22"/>
          <w:lang w:val="el-GR" w:eastAsia="en-US"/>
        </w:rPr>
      </w:pPr>
      <w:r w:rsidRPr="00D4537D">
        <w:rPr>
          <w:rFonts w:asciiTheme="minorHAnsi" w:eastAsiaTheme="minorHAnsi" w:hAnsiTheme="minorHAnsi" w:cstheme="minorHAnsi"/>
          <w:szCs w:val="22"/>
          <w:lang w:val="el-GR" w:eastAsia="en-US"/>
        </w:rPr>
        <w:t>Δ</w:t>
      </w:r>
      <w:r w:rsidRPr="00D4537D">
        <w:rPr>
          <w:rFonts w:asciiTheme="minorHAnsi" w:eastAsiaTheme="minorHAnsi" w:hAnsiTheme="minorHAnsi" w:cstheme="minorHAnsi"/>
          <w:szCs w:val="22"/>
          <w:lang w:val="en-US" w:eastAsia="en-US"/>
        </w:rPr>
        <w:t>E</w:t>
      </w:r>
      <w:r w:rsidRPr="00D4537D">
        <w:rPr>
          <w:rFonts w:asciiTheme="minorHAnsi" w:eastAsiaTheme="minorHAnsi" w:hAnsiTheme="minorHAnsi" w:cstheme="minorBidi"/>
          <w:szCs w:val="22"/>
          <w:lang w:val="el-GR" w:eastAsia="en-US"/>
        </w:rPr>
        <w:t xml:space="preserve"> ΧΕΙΡΙΣΤΩΝ ΙΑΤΡΙΚΩΝ ΣΥΣΚΕΥΩΝ-ΧΕΙΡΙΣΤΩΝ </w:t>
      </w:r>
      <w:r w:rsidRPr="00D4537D">
        <w:rPr>
          <w:rFonts w:asciiTheme="minorHAnsi" w:eastAsiaTheme="minorHAnsi" w:hAnsiTheme="minorHAnsi" w:cstheme="minorBidi"/>
          <w:spacing w:val="-2"/>
          <w:szCs w:val="22"/>
          <w:lang w:val="el-GR" w:eastAsia="en-US"/>
        </w:rPr>
        <w:t>ΕΜΦΑΝΙΣΤΩΝ: 1</w:t>
      </w:r>
    </w:p>
    <w:p w:rsidR="00BC4E6C" w:rsidRPr="00D4537D" w:rsidRDefault="00BC4E6C" w:rsidP="00BC4E6C">
      <w:pPr>
        <w:suppressAutoHyphens w:val="0"/>
        <w:spacing w:after="200" w:line="276" w:lineRule="auto"/>
        <w:ind w:right="-143" w:firstLine="4253"/>
        <w:jc w:val="left"/>
        <w:rPr>
          <w:rFonts w:asciiTheme="minorHAnsi" w:eastAsiaTheme="minorHAnsi" w:hAnsiTheme="minorHAnsi" w:cstheme="minorHAnsi"/>
          <w:color w:val="000000" w:themeColor="text1"/>
          <w:szCs w:val="22"/>
          <w:lang w:val="el-GR" w:eastAsia="en-US"/>
        </w:rPr>
      </w:pPr>
      <w:r w:rsidRPr="00D4537D">
        <w:rPr>
          <w:rFonts w:asciiTheme="minorHAnsi" w:eastAsiaTheme="minorHAnsi" w:hAnsiTheme="minorHAnsi" w:cstheme="minorHAnsi"/>
          <w:color w:val="000000" w:themeColor="text1"/>
          <w:szCs w:val="22"/>
          <w:lang w:val="el-GR" w:eastAsia="en-US"/>
        </w:rPr>
        <w:t xml:space="preserve">ΣΥΝΟΛΟ ΚΑΤΗΓΟΡΙΑΣ </w:t>
      </w:r>
      <w:r w:rsidRPr="00D4537D">
        <w:rPr>
          <w:rFonts w:asciiTheme="minorHAnsi" w:eastAsiaTheme="minorHAnsi" w:hAnsiTheme="minorHAnsi" w:cstheme="minorHAnsi"/>
          <w:color w:val="000000" w:themeColor="text1"/>
          <w:szCs w:val="22"/>
          <w:lang w:val="en-US" w:eastAsia="en-US"/>
        </w:rPr>
        <w:t>A</w:t>
      </w:r>
      <w:r w:rsidRPr="00D4537D">
        <w:rPr>
          <w:rFonts w:asciiTheme="minorHAnsi" w:eastAsiaTheme="minorHAnsi" w:hAnsiTheme="minorHAnsi" w:cstheme="minorHAnsi"/>
          <w:color w:val="000000" w:themeColor="text1"/>
          <w:szCs w:val="22"/>
          <w:lang w:val="el-GR" w:eastAsia="en-US"/>
        </w:rPr>
        <w:t xml:space="preserve">: </w:t>
      </w:r>
      <w:r w:rsidRPr="00D4537D">
        <w:rPr>
          <w:rFonts w:asciiTheme="minorHAnsi" w:eastAsiaTheme="minorHAnsi" w:hAnsiTheme="minorHAnsi" w:cstheme="minorHAnsi"/>
          <w:b/>
          <w:color w:val="000000" w:themeColor="text1"/>
          <w:szCs w:val="22"/>
          <w:lang w:val="el-GR" w:eastAsia="en-US"/>
        </w:rPr>
        <w:t>1</w:t>
      </w:r>
    </w:p>
    <w:p w:rsidR="00BC4E6C" w:rsidRPr="00D4537D" w:rsidRDefault="00BC4E6C" w:rsidP="00BC4E6C">
      <w:pPr>
        <w:numPr>
          <w:ilvl w:val="0"/>
          <w:numId w:val="24"/>
        </w:numPr>
        <w:suppressAutoHyphens w:val="0"/>
        <w:spacing w:after="160" w:line="259" w:lineRule="auto"/>
        <w:ind w:left="0" w:right="-143" w:firstLine="0"/>
        <w:contextualSpacing/>
        <w:jc w:val="left"/>
        <w:rPr>
          <w:rFonts w:asciiTheme="minorHAnsi" w:eastAsiaTheme="minorHAnsi" w:hAnsiTheme="minorHAnsi" w:cstheme="minorHAnsi"/>
          <w:b/>
          <w:color w:val="000000" w:themeColor="text1"/>
          <w:sz w:val="24"/>
          <w:lang w:val="el-GR" w:eastAsia="en-US"/>
        </w:rPr>
      </w:pPr>
      <w:r w:rsidRPr="00D4537D">
        <w:rPr>
          <w:rFonts w:asciiTheme="minorHAnsi" w:eastAsiaTheme="minorHAnsi" w:hAnsiTheme="minorHAnsi" w:cstheme="minorHAnsi"/>
          <w:b/>
          <w:color w:val="000000" w:themeColor="text1"/>
          <w:sz w:val="24"/>
          <w:lang w:val="el-GR" w:eastAsia="en-US"/>
        </w:rPr>
        <w:t>Β ΚΑΤΗΓΟΡΙΑ:</w:t>
      </w:r>
    </w:p>
    <w:p w:rsidR="00BC4E6C" w:rsidRPr="00D4537D" w:rsidRDefault="00BC4E6C" w:rsidP="00BC4E6C">
      <w:pPr>
        <w:widowControl w:val="0"/>
        <w:numPr>
          <w:ilvl w:val="0"/>
          <w:numId w:val="26"/>
        </w:numPr>
        <w:tabs>
          <w:tab w:val="left" w:pos="819"/>
        </w:tabs>
        <w:suppressAutoHyphens w:val="0"/>
        <w:autoSpaceDE w:val="0"/>
        <w:autoSpaceDN w:val="0"/>
        <w:spacing w:before="20" w:after="0" w:line="276" w:lineRule="auto"/>
        <w:jc w:val="left"/>
        <w:rPr>
          <w:rFonts w:asciiTheme="minorHAnsi" w:eastAsiaTheme="minorHAnsi" w:hAnsiTheme="minorHAnsi" w:cstheme="minorBidi"/>
          <w:szCs w:val="22"/>
          <w:lang w:val="el-GR" w:eastAsia="en-US"/>
        </w:rPr>
      </w:pPr>
      <w:r w:rsidRPr="00D4537D">
        <w:rPr>
          <w:rFonts w:asciiTheme="minorHAnsi" w:eastAsiaTheme="minorHAnsi" w:hAnsiTheme="minorHAnsi" w:cstheme="minorBidi"/>
          <w:spacing w:val="-10"/>
          <w:szCs w:val="22"/>
          <w:lang w:val="el-GR" w:eastAsia="en-US"/>
        </w:rPr>
        <w:t>ΙΑΤΡΟΣ ΚΛΑΔΟΥ ΕΣΥ ΕΙΔΙΚΟΤΗΤΑΣ ΙΑΤΡΙΚΗΣ ΒΙΟΠΑΘΟΛΟΓΙΑΣ:  1</w:t>
      </w:r>
    </w:p>
    <w:p w:rsidR="00BC4E6C" w:rsidRPr="00D4537D" w:rsidRDefault="00BC4E6C" w:rsidP="00BC4E6C">
      <w:pPr>
        <w:widowControl w:val="0"/>
        <w:numPr>
          <w:ilvl w:val="0"/>
          <w:numId w:val="26"/>
        </w:numPr>
        <w:tabs>
          <w:tab w:val="left" w:pos="819"/>
        </w:tabs>
        <w:suppressAutoHyphens w:val="0"/>
        <w:autoSpaceDE w:val="0"/>
        <w:autoSpaceDN w:val="0"/>
        <w:spacing w:before="4" w:after="0" w:line="276" w:lineRule="auto"/>
        <w:jc w:val="left"/>
        <w:rPr>
          <w:rFonts w:asciiTheme="minorHAnsi" w:eastAsiaTheme="minorHAnsi" w:hAnsiTheme="minorHAnsi" w:cstheme="minorBidi"/>
          <w:szCs w:val="22"/>
          <w:lang w:val="el-GR" w:eastAsia="en-US"/>
        </w:rPr>
      </w:pPr>
      <w:r w:rsidRPr="00D4537D">
        <w:rPr>
          <w:rFonts w:asciiTheme="minorHAnsi" w:eastAsiaTheme="minorHAnsi" w:hAnsiTheme="minorHAnsi" w:cstheme="minorBidi"/>
          <w:szCs w:val="22"/>
          <w:lang w:val="el-GR" w:eastAsia="en-US"/>
        </w:rPr>
        <w:t>ΔΕ ΒΟΗΘΩΝ ΙΑΤΡΙΚΩΝ&amp;ΒΙΟΛΟΓΙΚΩΝ ΕΡΓΑΣΤΗΡΙΩΝ–ΠΑΡΑΣΚΕΥΑΣΤΩΝ-ΤΡΙΩΝ: 2</w:t>
      </w:r>
    </w:p>
    <w:p w:rsidR="00BC4E6C" w:rsidRPr="00D4537D" w:rsidRDefault="00BC4E6C" w:rsidP="00BC4E6C">
      <w:pPr>
        <w:numPr>
          <w:ilvl w:val="0"/>
          <w:numId w:val="26"/>
        </w:numPr>
        <w:suppressAutoHyphens w:val="0"/>
        <w:spacing w:after="200" w:line="276" w:lineRule="auto"/>
        <w:contextualSpacing/>
        <w:jc w:val="left"/>
        <w:rPr>
          <w:rFonts w:asciiTheme="minorHAnsi" w:eastAsiaTheme="minorHAnsi" w:hAnsiTheme="minorHAnsi" w:cstheme="minorBidi"/>
          <w:szCs w:val="22"/>
          <w:lang w:val="el-GR" w:eastAsia="en-US"/>
        </w:rPr>
      </w:pPr>
      <w:r w:rsidRPr="00D4537D">
        <w:rPr>
          <w:rFonts w:asciiTheme="minorHAnsi" w:eastAsiaTheme="minorHAnsi" w:hAnsiTheme="minorHAnsi" w:cstheme="minorBidi"/>
          <w:szCs w:val="22"/>
          <w:lang w:val="el-GR" w:eastAsia="en-US"/>
        </w:rPr>
        <w:t>ΤΕΧΝΙΚΟ ΠΡΟΣΩΠΙΚΟ: 3</w:t>
      </w:r>
    </w:p>
    <w:p w:rsidR="00BC4E6C" w:rsidRPr="00D4537D" w:rsidRDefault="00BC4E6C" w:rsidP="00BC4E6C">
      <w:pPr>
        <w:widowControl w:val="0"/>
        <w:tabs>
          <w:tab w:val="left" w:pos="819"/>
        </w:tabs>
        <w:suppressAutoHyphens w:val="0"/>
        <w:autoSpaceDE w:val="0"/>
        <w:autoSpaceDN w:val="0"/>
        <w:spacing w:before="4" w:after="0"/>
        <w:ind w:left="644" w:firstLine="3609"/>
        <w:jc w:val="left"/>
        <w:rPr>
          <w:rFonts w:asciiTheme="minorHAnsi" w:eastAsiaTheme="minorHAnsi" w:hAnsiTheme="minorHAnsi" w:cstheme="minorBidi"/>
          <w:szCs w:val="22"/>
          <w:lang w:val="el-GR" w:eastAsia="en-US"/>
        </w:rPr>
      </w:pPr>
    </w:p>
    <w:p w:rsidR="00BC4E6C" w:rsidRPr="00D4537D" w:rsidRDefault="00BC4E6C" w:rsidP="00BC4E6C">
      <w:pPr>
        <w:widowControl w:val="0"/>
        <w:tabs>
          <w:tab w:val="left" w:pos="819"/>
        </w:tabs>
        <w:suppressAutoHyphens w:val="0"/>
        <w:autoSpaceDE w:val="0"/>
        <w:autoSpaceDN w:val="0"/>
        <w:spacing w:before="4" w:after="0"/>
        <w:ind w:left="644" w:firstLine="3609"/>
        <w:jc w:val="left"/>
        <w:rPr>
          <w:rFonts w:asciiTheme="minorHAnsi" w:eastAsiaTheme="minorHAnsi" w:hAnsiTheme="minorHAnsi" w:cstheme="minorBidi"/>
          <w:szCs w:val="22"/>
          <w:lang w:val="el-GR" w:eastAsia="en-US"/>
        </w:rPr>
      </w:pPr>
      <w:r w:rsidRPr="00D4537D">
        <w:rPr>
          <w:rFonts w:asciiTheme="minorHAnsi" w:eastAsiaTheme="minorHAnsi" w:hAnsiTheme="minorHAnsi" w:cstheme="minorBidi"/>
          <w:szCs w:val="22"/>
          <w:lang w:val="el-GR" w:eastAsia="en-US"/>
        </w:rPr>
        <w:t xml:space="preserve">ΣΥΝΟΛΟ ΚΑΤΗΓΟΡΙΑΣ Β: </w:t>
      </w:r>
      <w:r w:rsidRPr="00D4537D">
        <w:rPr>
          <w:rFonts w:asciiTheme="minorHAnsi" w:eastAsiaTheme="minorHAnsi" w:hAnsiTheme="minorHAnsi" w:cstheme="minorBidi"/>
          <w:b/>
          <w:szCs w:val="22"/>
          <w:lang w:val="el-GR" w:eastAsia="en-US"/>
        </w:rPr>
        <w:t>6</w:t>
      </w:r>
    </w:p>
    <w:p w:rsidR="00BC4E6C" w:rsidRPr="00D4537D" w:rsidRDefault="00BC4E6C" w:rsidP="00BC4E6C">
      <w:pPr>
        <w:numPr>
          <w:ilvl w:val="0"/>
          <w:numId w:val="26"/>
        </w:numPr>
        <w:suppressAutoHyphens w:val="0"/>
        <w:spacing w:after="160" w:line="259" w:lineRule="auto"/>
        <w:ind w:right="-143"/>
        <w:contextualSpacing/>
        <w:jc w:val="left"/>
        <w:rPr>
          <w:rFonts w:asciiTheme="minorHAnsi" w:eastAsiaTheme="minorHAnsi" w:hAnsiTheme="minorHAnsi" w:cstheme="minorHAnsi"/>
          <w:b/>
          <w:color w:val="000000" w:themeColor="text1"/>
          <w:sz w:val="24"/>
          <w:lang w:val="el-GR" w:eastAsia="en-US"/>
        </w:rPr>
      </w:pPr>
      <w:r w:rsidRPr="00D4537D">
        <w:rPr>
          <w:rFonts w:asciiTheme="minorHAnsi" w:eastAsiaTheme="minorHAnsi" w:hAnsiTheme="minorHAnsi" w:cstheme="minorHAnsi"/>
          <w:b/>
          <w:color w:val="000000" w:themeColor="text1"/>
          <w:sz w:val="24"/>
          <w:lang w:val="el-GR" w:eastAsia="en-US"/>
        </w:rPr>
        <w:t>Γ ΚΑΤΗΓΟΡΙΑ:</w:t>
      </w:r>
    </w:p>
    <w:p w:rsidR="00BC4E6C" w:rsidRPr="00D4537D" w:rsidRDefault="00BC4E6C" w:rsidP="00BC4E6C">
      <w:pPr>
        <w:widowControl w:val="0"/>
        <w:tabs>
          <w:tab w:val="left" w:pos="819"/>
        </w:tabs>
        <w:suppressAutoHyphens w:val="0"/>
        <w:autoSpaceDE w:val="0"/>
        <w:autoSpaceDN w:val="0"/>
        <w:spacing w:before="22" w:after="0"/>
        <w:ind w:left="644"/>
        <w:jc w:val="left"/>
        <w:rPr>
          <w:rFonts w:asciiTheme="minorHAnsi" w:eastAsiaTheme="minorHAnsi" w:hAnsiTheme="minorHAnsi" w:cstheme="minorBidi"/>
          <w:szCs w:val="22"/>
          <w:lang w:val="el-GR" w:eastAsia="en-US"/>
        </w:rPr>
      </w:pPr>
    </w:p>
    <w:p w:rsidR="00BC4E6C" w:rsidRPr="00D4537D" w:rsidRDefault="00BC4E6C" w:rsidP="00BC4E6C">
      <w:pPr>
        <w:widowControl w:val="0"/>
        <w:tabs>
          <w:tab w:val="left" w:pos="819"/>
        </w:tabs>
        <w:suppressAutoHyphens w:val="0"/>
        <w:autoSpaceDE w:val="0"/>
        <w:autoSpaceDN w:val="0"/>
        <w:spacing w:before="22" w:after="0"/>
        <w:ind w:left="644" w:hanging="360"/>
        <w:rPr>
          <w:rFonts w:asciiTheme="minorHAnsi" w:eastAsiaTheme="minorHAnsi" w:hAnsiTheme="minorHAnsi" w:cstheme="minorBidi"/>
          <w:szCs w:val="22"/>
          <w:lang w:val="el-GR" w:eastAsia="en-US"/>
        </w:rPr>
      </w:pPr>
      <w:r w:rsidRPr="00D4537D">
        <w:rPr>
          <w:rFonts w:asciiTheme="minorHAnsi" w:eastAsiaTheme="minorHAnsi" w:hAnsiTheme="minorHAnsi" w:cstheme="minorBidi"/>
          <w:szCs w:val="22"/>
          <w:lang w:val="el-GR" w:eastAsia="en-US"/>
        </w:rPr>
        <w:t>•</w:t>
      </w:r>
      <w:r w:rsidRPr="00D4537D">
        <w:rPr>
          <w:rFonts w:asciiTheme="minorHAnsi" w:eastAsiaTheme="minorHAnsi" w:hAnsiTheme="minorHAnsi" w:cstheme="minorBidi"/>
          <w:szCs w:val="22"/>
          <w:lang w:val="el-GR" w:eastAsia="en-US"/>
        </w:rPr>
        <w:tab/>
        <w:t>ΔΕ ΠΡΟΣΩΠΙΚΟΥ ΕΣΤΙΑΣΗΣ-ΔΕΜΑΓΕΙΡΩΝ: 3</w:t>
      </w:r>
    </w:p>
    <w:p w:rsidR="00BC4E6C" w:rsidRPr="00D4537D" w:rsidRDefault="00BC4E6C" w:rsidP="00BC4E6C">
      <w:pPr>
        <w:widowControl w:val="0"/>
        <w:numPr>
          <w:ilvl w:val="0"/>
          <w:numId w:val="26"/>
        </w:numPr>
        <w:tabs>
          <w:tab w:val="left" w:pos="819"/>
        </w:tabs>
        <w:suppressAutoHyphens w:val="0"/>
        <w:autoSpaceDE w:val="0"/>
        <w:autoSpaceDN w:val="0"/>
        <w:spacing w:before="22" w:after="0" w:line="276" w:lineRule="auto"/>
        <w:ind w:left="567"/>
        <w:jc w:val="left"/>
        <w:rPr>
          <w:rFonts w:asciiTheme="minorHAnsi" w:eastAsiaTheme="minorHAnsi" w:hAnsiTheme="minorHAnsi" w:cstheme="minorBidi"/>
          <w:szCs w:val="22"/>
          <w:lang w:val="el-GR" w:eastAsia="en-US"/>
        </w:rPr>
      </w:pPr>
      <w:r w:rsidRPr="00D4537D">
        <w:rPr>
          <w:rFonts w:asciiTheme="minorHAnsi" w:eastAsiaTheme="minorHAnsi" w:hAnsiTheme="minorHAnsi" w:cstheme="minorBidi"/>
          <w:szCs w:val="22"/>
          <w:lang w:val="el-GR" w:eastAsia="en-US"/>
        </w:rPr>
        <w:t>TE ΚΟΙΝΩΝΙΚΗΣ ΕΡΓΑΣΙΑΣ: 1</w:t>
      </w:r>
    </w:p>
    <w:p w:rsidR="00BC4E6C" w:rsidRPr="00D4537D" w:rsidRDefault="00BC4E6C" w:rsidP="00BC4E6C">
      <w:pPr>
        <w:widowControl w:val="0"/>
        <w:numPr>
          <w:ilvl w:val="0"/>
          <w:numId w:val="27"/>
        </w:numPr>
        <w:tabs>
          <w:tab w:val="left" w:pos="819"/>
        </w:tabs>
        <w:suppressAutoHyphens w:val="0"/>
        <w:autoSpaceDE w:val="0"/>
        <w:autoSpaceDN w:val="0"/>
        <w:spacing w:before="20" w:after="0" w:line="276" w:lineRule="auto"/>
        <w:ind w:left="567"/>
        <w:jc w:val="left"/>
        <w:rPr>
          <w:rFonts w:asciiTheme="minorHAnsi" w:eastAsiaTheme="minorHAnsi" w:hAnsiTheme="minorHAnsi" w:cstheme="minorBidi"/>
          <w:szCs w:val="22"/>
          <w:lang w:val="el-GR" w:eastAsia="en-US"/>
        </w:rPr>
      </w:pPr>
      <w:r w:rsidRPr="00D4537D">
        <w:rPr>
          <w:rFonts w:asciiTheme="minorHAnsi" w:eastAsiaTheme="minorHAnsi" w:hAnsiTheme="minorHAnsi" w:cstheme="minorBidi"/>
          <w:szCs w:val="22"/>
          <w:lang w:val="el-GR" w:eastAsia="en-US"/>
        </w:rPr>
        <w:t>ΔΙΟΙΚΗΤΙΚΟ ΠΡΟΣΩΠΙΚΟ: 9</w:t>
      </w:r>
    </w:p>
    <w:p w:rsidR="00BC4E6C" w:rsidRPr="00D4537D" w:rsidRDefault="00BC4E6C" w:rsidP="00BC4E6C">
      <w:pPr>
        <w:widowControl w:val="0"/>
        <w:numPr>
          <w:ilvl w:val="0"/>
          <w:numId w:val="43"/>
        </w:numPr>
        <w:tabs>
          <w:tab w:val="left" w:pos="819"/>
        </w:tabs>
        <w:suppressAutoHyphens w:val="0"/>
        <w:autoSpaceDE w:val="0"/>
        <w:autoSpaceDN w:val="0"/>
        <w:spacing w:before="22" w:after="0" w:line="276" w:lineRule="auto"/>
        <w:ind w:left="567" w:hanging="283"/>
        <w:jc w:val="left"/>
        <w:rPr>
          <w:rFonts w:asciiTheme="minorHAnsi" w:eastAsiaTheme="minorHAnsi" w:hAnsiTheme="minorHAnsi" w:cstheme="minorBidi"/>
          <w:szCs w:val="22"/>
          <w:lang w:val="el-GR" w:eastAsia="en-US"/>
        </w:rPr>
      </w:pPr>
      <w:r w:rsidRPr="00D4537D">
        <w:rPr>
          <w:rFonts w:asciiTheme="minorHAnsi" w:eastAsiaTheme="minorHAnsi" w:hAnsiTheme="minorHAnsi" w:cstheme="minorBidi"/>
          <w:szCs w:val="22"/>
          <w:lang w:val="el-GR" w:eastAsia="en-US"/>
        </w:rPr>
        <w:t>ΔΕ ΒΟΗΘΩΝ ΦΑΡΜΑΚΕΙΟΥ:</w:t>
      </w:r>
      <w:r w:rsidRPr="00D4537D">
        <w:rPr>
          <w:rFonts w:asciiTheme="minorHAnsi" w:eastAsiaTheme="minorHAnsi" w:hAnsiTheme="minorHAnsi" w:cstheme="minorBidi"/>
          <w:spacing w:val="-10"/>
          <w:szCs w:val="22"/>
          <w:lang w:val="el-GR" w:eastAsia="en-US"/>
        </w:rPr>
        <w:t>1</w:t>
      </w:r>
    </w:p>
    <w:p w:rsidR="00BC4E6C" w:rsidRPr="00D4537D" w:rsidRDefault="00BC4E6C" w:rsidP="00BC4E6C">
      <w:pPr>
        <w:widowControl w:val="0"/>
        <w:numPr>
          <w:ilvl w:val="0"/>
          <w:numId w:val="26"/>
        </w:numPr>
        <w:tabs>
          <w:tab w:val="left" w:pos="819"/>
        </w:tabs>
        <w:suppressAutoHyphens w:val="0"/>
        <w:autoSpaceDE w:val="0"/>
        <w:autoSpaceDN w:val="0"/>
        <w:spacing w:before="22" w:after="0" w:line="276" w:lineRule="auto"/>
        <w:jc w:val="left"/>
        <w:rPr>
          <w:rFonts w:asciiTheme="minorHAnsi" w:eastAsiaTheme="minorHAnsi" w:hAnsiTheme="minorHAnsi" w:cstheme="minorBidi"/>
          <w:szCs w:val="22"/>
          <w:lang w:val="el-GR" w:eastAsia="en-US"/>
        </w:rPr>
      </w:pPr>
      <w:r w:rsidRPr="00D4537D">
        <w:rPr>
          <w:rFonts w:asciiTheme="minorHAnsi" w:eastAsiaTheme="minorHAnsi" w:hAnsiTheme="minorHAnsi" w:cstheme="minorBidi"/>
          <w:szCs w:val="22"/>
          <w:lang w:val="el-GR" w:eastAsia="en-US"/>
        </w:rPr>
        <w:t xml:space="preserve">ΥΕ ΠΡΟΣΩΠΙΚΟ ΚΑΘΑΡΙΟΤΗΤΑΣ: </w:t>
      </w:r>
      <w:r w:rsidRPr="00D4537D">
        <w:rPr>
          <w:rFonts w:asciiTheme="minorHAnsi" w:eastAsiaTheme="minorHAnsi" w:hAnsiTheme="minorHAnsi" w:cstheme="minorBidi"/>
          <w:spacing w:val="-5"/>
          <w:szCs w:val="22"/>
          <w:lang w:val="el-GR" w:eastAsia="en-US"/>
        </w:rPr>
        <w:t>4</w:t>
      </w:r>
    </w:p>
    <w:p w:rsidR="00BC4E6C" w:rsidRPr="00D4537D" w:rsidRDefault="00BC4E6C" w:rsidP="00BC4E6C">
      <w:pPr>
        <w:widowControl w:val="0"/>
        <w:numPr>
          <w:ilvl w:val="0"/>
          <w:numId w:val="26"/>
        </w:numPr>
        <w:tabs>
          <w:tab w:val="left" w:pos="819"/>
        </w:tabs>
        <w:suppressAutoHyphens w:val="0"/>
        <w:autoSpaceDE w:val="0"/>
        <w:autoSpaceDN w:val="0"/>
        <w:spacing w:before="22" w:after="0" w:line="276" w:lineRule="auto"/>
        <w:jc w:val="left"/>
        <w:rPr>
          <w:rFonts w:asciiTheme="minorHAnsi" w:eastAsiaTheme="minorHAnsi" w:hAnsiTheme="minorHAnsi" w:cstheme="minorBidi"/>
          <w:szCs w:val="22"/>
          <w:lang w:val="el-GR" w:eastAsia="en-US"/>
        </w:rPr>
      </w:pPr>
      <w:r w:rsidRPr="00D4537D">
        <w:rPr>
          <w:rFonts w:asciiTheme="minorHAnsi" w:eastAsiaTheme="minorHAnsi" w:hAnsiTheme="minorHAnsi" w:cstheme="minorBidi"/>
          <w:szCs w:val="22"/>
          <w:lang w:val="el-GR" w:eastAsia="en-US"/>
        </w:rPr>
        <w:t>ΥΕ ΦΥΛΑΚΩΝ-ΝΥΚΤΟΦΥΛΑΚΩΝ: 1</w:t>
      </w:r>
    </w:p>
    <w:p w:rsidR="00BC4E6C" w:rsidRPr="00D4537D" w:rsidRDefault="00BC4E6C" w:rsidP="00BC4E6C">
      <w:pPr>
        <w:widowControl w:val="0"/>
        <w:numPr>
          <w:ilvl w:val="0"/>
          <w:numId w:val="26"/>
        </w:numPr>
        <w:tabs>
          <w:tab w:val="left" w:pos="819"/>
        </w:tabs>
        <w:suppressAutoHyphens w:val="0"/>
        <w:autoSpaceDE w:val="0"/>
        <w:autoSpaceDN w:val="0"/>
        <w:spacing w:before="20" w:after="0" w:line="276" w:lineRule="auto"/>
        <w:jc w:val="left"/>
        <w:rPr>
          <w:rFonts w:asciiTheme="minorHAnsi" w:eastAsiaTheme="minorHAnsi" w:hAnsiTheme="minorHAnsi" w:cstheme="minorBidi"/>
          <w:szCs w:val="22"/>
          <w:lang w:val="el-GR" w:eastAsia="en-US"/>
        </w:rPr>
      </w:pPr>
      <w:r w:rsidRPr="00D4537D">
        <w:rPr>
          <w:rFonts w:asciiTheme="minorHAnsi" w:eastAsiaTheme="minorHAnsi" w:hAnsiTheme="minorHAnsi" w:cstheme="minorBidi"/>
          <w:szCs w:val="22"/>
          <w:lang w:val="el-GR" w:eastAsia="en-US"/>
        </w:rPr>
        <w:lastRenderedPageBreak/>
        <w:t>ΙΑΤΡΙΚΟ ΠΡΟΣΩΠΙΚΟ: 18</w:t>
      </w:r>
    </w:p>
    <w:p w:rsidR="00BC4E6C" w:rsidRPr="00D4537D" w:rsidRDefault="00BC4E6C" w:rsidP="00BC4E6C">
      <w:pPr>
        <w:widowControl w:val="0"/>
        <w:numPr>
          <w:ilvl w:val="0"/>
          <w:numId w:val="26"/>
        </w:numPr>
        <w:tabs>
          <w:tab w:val="left" w:pos="819"/>
        </w:tabs>
        <w:suppressAutoHyphens w:val="0"/>
        <w:autoSpaceDE w:val="0"/>
        <w:autoSpaceDN w:val="0"/>
        <w:spacing w:before="22" w:after="0" w:line="276" w:lineRule="auto"/>
        <w:jc w:val="left"/>
        <w:rPr>
          <w:rFonts w:asciiTheme="minorHAnsi" w:eastAsiaTheme="minorHAnsi" w:hAnsiTheme="minorHAnsi" w:cstheme="minorBidi"/>
          <w:szCs w:val="22"/>
          <w:lang w:val="el-GR" w:eastAsia="en-US"/>
        </w:rPr>
      </w:pPr>
      <w:r w:rsidRPr="00D4537D">
        <w:rPr>
          <w:rFonts w:asciiTheme="minorHAnsi" w:eastAsiaTheme="minorHAnsi" w:hAnsiTheme="minorHAnsi" w:cstheme="minorBidi"/>
          <w:szCs w:val="22"/>
          <w:lang w:val="el-GR" w:eastAsia="en-US"/>
        </w:rPr>
        <w:t xml:space="preserve">ΝΟΣΗΛΕΥΤΙΚΟ ΠΡΟΣΩΠΙΚΟ: </w:t>
      </w:r>
      <w:r w:rsidRPr="00D4537D">
        <w:rPr>
          <w:rFonts w:asciiTheme="minorHAnsi" w:eastAsiaTheme="minorHAnsi" w:hAnsiTheme="minorHAnsi" w:cstheme="minorBidi"/>
          <w:spacing w:val="-5"/>
          <w:szCs w:val="22"/>
          <w:lang w:val="el-GR" w:eastAsia="en-US"/>
        </w:rPr>
        <w:t>24</w:t>
      </w:r>
    </w:p>
    <w:p w:rsidR="00BC4E6C" w:rsidRPr="00D4537D" w:rsidRDefault="00BC4E6C" w:rsidP="00BC4E6C">
      <w:pPr>
        <w:suppressAutoHyphens w:val="0"/>
        <w:spacing w:after="200" w:line="276" w:lineRule="auto"/>
        <w:ind w:left="1485" w:right="-143" w:firstLine="2835"/>
        <w:jc w:val="left"/>
        <w:rPr>
          <w:rFonts w:asciiTheme="minorHAnsi" w:eastAsiaTheme="minorHAnsi" w:hAnsiTheme="minorHAnsi" w:cstheme="minorHAnsi"/>
          <w:color w:val="000000" w:themeColor="text1"/>
          <w:szCs w:val="22"/>
          <w:lang w:val="el-GR" w:eastAsia="en-US"/>
        </w:rPr>
      </w:pPr>
      <w:r w:rsidRPr="00D4537D">
        <w:rPr>
          <w:rFonts w:asciiTheme="minorHAnsi" w:eastAsiaTheme="minorHAnsi" w:hAnsiTheme="minorHAnsi" w:cstheme="minorHAnsi"/>
          <w:color w:val="000000" w:themeColor="text1"/>
          <w:szCs w:val="22"/>
          <w:lang w:val="el-GR" w:eastAsia="en-US"/>
        </w:rPr>
        <w:t xml:space="preserve">ΣΥΝΟΛΟ ΚΑΤΗΓΟΡΙΑΣ Γ: </w:t>
      </w:r>
      <w:r w:rsidRPr="00D4537D">
        <w:rPr>
          <w:rFonts w:asciiTheme="minorHAnsi" w:eastAsiaTheme="minorHAnsi" w:hAnsiTheme="minorHAnsi" w:cstheme="minorHAnsi"/>
          <w:b/>
          <w:color w:val="000000" w:themeColor="text1"/>
          <w:szCs w:val="22"/>
          <w:lang w:val="el-GR" w:eastAsia="en-US"/>
        </w:rPr>
        <w:t>61</w:t>
      </w:r>
    </w:p>
    <w:p w:rsidR="00BC4E6C" w:rsidRPr="00D4537D" w:rsidRDefault="00BC4E6C" w:rsidP="00BC4E6C">
      <w:pPr>
        <w:suppressAutoHyphens w:val="0"/>
        <w:spacing w:after="200" w:line="276" w:lineRule="auto"/>
        <w:ind w:left="2880" w:right="-143" w:firstLine="720"/>
        <w:contextualSpacing/>
        <w:jc w:val="left"/>
        <w:rPr>
          <w:rFonts w:asciiTheme="minorHAnsi" w:eastAsiaTheme="minorHAnsi" w:hAnsiTheme="minorHAnsi" w:cstheme="minorHAnsi"/>
          <w:b/>
          <w:color w:val="000000" w:themeColor="text1"/>
          <w:szCs w:val="22"/>
          <w:u w:val="single"/>
          <w:lang w:val="el-GR" w:eastAsia="en-US"/>
        </w:rPr>
      </w:pPr>
      <w:r w:rsidRPr="00D4537D">
        <w:rPr>
          <w:rFonts w:asciiTheme="minorHAnsi" w:eastAsiaTheme="minorHAnsi" w:hAnsiTheme="minorHAnsi" w:cstheme="minorHAnsi"/>
          <w:b/>
          <w:color w:val="000000" w:themeColor="text1"/>
          <w:szCs w:val="22"/>
          <w:u w:val="single"/>
          <w:lang w:val="el-GR" w:eastAsia="en-US"/>
        </w:rPr>
        <w:t>ΣΥΝΟΛΟ ΕΡΓΑΖΟΜΕΝΩΝ Α+Β+Γ ΚΑΤΗΓΟΡΙΑΣ = 68</w:t>
      </w:r>
    </w:p>
    <w:p w:rsidR="00BC4E6C" w:rsidRPr="00D4537D" w:rsidRDefault="00BC4E6C" w:rsidP="00BC4E6C">
      <w:pPr>
        <w:suppressAutoHyphens w:val="0"/>
        <w:spacing w:after="200" w:line="276" w:lineRule="auto"/>
        <w:ind w:right="-143"/>
        <w:contextualSpacing/>
        <w:jc w:val="left"/>
        <w:rPr>
          <w:rFonts w:eastAsia="Calibri"/>
          <w:b/>
          <w:color w:val="FF0000"/>
          <w:sz w:val="24"/>
          <w:u w:val="single"/>
          <w:lang w:val="el-GR" w:eastAsia="en-US"/>
        </w:rPr>
      </w:pPr>
    </w:p>
    <w:tbl>
      <w:tblPr>
        <w:tblW w:w="9012" w:type="dxa"/>
        <w:tblInd w:w="20" w:type="dxa"/>
        <w:tblLook w:val="04A0" w:firstRow="1" w:lastRow="0" w:firstColumn="1" w:lastColumn="0" w:noHBand="0" w:noVBand="1"/>
      </w:tblPr>
      <w:tblGrid>
        <w:gridCol w:w="2020"/>
        <w:gridCol w:w="1960"/>
        <w:gridCol w:w="1680"/>
        <w:gridCol w:w="1140"/>
        <w:gridCol w:w="1252"/>
        <w:gridCol w:w="960"/>
      </w:tblGrid>
      <w:tr w:rsidR="00BC4E6C" w:rsidRPr="00D4537D" w:rsidTr="00B80A14">
        <w:trPr>
          <w:trHeight w:val="285"/>
        </w:trPr>
        <w:tc>
          <w:tcPr>
            <w:tcW w:w="2020" w:type="dxa"/>
            <w:tcBorders>
              <w:top w:val="nil"/>
              <w:left w:val="nil"/>
              <w:bottom w:val="nil"/>
              <w:right w:val="nil"/>
            </w:tcBorders>
            <w:shd w:val="clear" w:color="000000" w:fill="FADECB"/>
            <w:vAlign w:val="center"/>
            <w:hideMark/>
          </w:tcPr>
          <w:p w:rsidR="00BC4E6C" w:rsidRPr="00D4537D" w:rsidRDefault="00BC4E6C" w:rsidP="00B80A14">
            <w:pPr>
              <w:suppressAutoHyphens w:val="0"/>
              <w:spacing w:after="0"/>
              <w:jc w:val="left"/>
              <w:rPr>
                <w:b/>
                <w:bCs/>
                <w:color w:val="000000"/>
                <w:szCs w:val="22"/>
                <w:lang w:val="el-GR" w:eastAsia="el-GR"/>
              </w:rPr>
            </w:pPr>
            <w:r w:rsidRPr="00D4537D">
              <w:rPr>
                <w:b/>
                <w:bCs/>
                <w:color w:val="000000"/>
                <w:szCs w:val="22"/>
                <w:lang w:val="el-GR" w:eastAsia="el-GR"/>
              </w:rPr>
              <w:t>ΑΓΙΟΣ ΝΙΚΟΛΑΟΣ</w:t>
            </w:r>
          </w:p>
        </w:tc>
        <w:tc>
          <w:tcPr>
            <w:tcW w:w="1960" w:type="dxa"/>
            <w:tcBorders>
              <w:top w:val="nil"/>
              <w:left w:val="nil"/>
              <w:bottom w:val="nil"/>
              <w:right w:val="nil"/>
            </w:tcBorders>
            <w:shd w:val="clear" w:color="auto" w:fill="auto"/>
            <w:vAlign w:val="center"/>
            <w:hideMark/>
          </w:tcPr>
          <w:p w:rsidR="00BC4E6C" w:rsidRPr="00D4537D" w:rsidRDefault="00BC4E6C" w:rsidP="00B80A14">
            <w:pPr>
              <w:suppressAutoHyphens w:val="0"/>
              <w:spacing w:after="0"/>
              <w:jc w:val="left"/>
              <w:rPr>
                <w:b/>
                <w:bCs/>
                <w:color w:val="000000"/>
                <w:szCs w:val="22"/>
                <w:lang w:val="el-GR" w:eastAsia="el-GR"/>
              </w:rPr>
            </w:pPr>
          </w:p>
        </w:tc>
        <w:tc>
          <w:tcPr>
            <w:tcW w:w="1680"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center"/>
              <w:rPr>
                <w:rFonts w:ascii="Times New Roman" w:hAnsi="Times New Roman" w:cs="Times New Roman"/>
                <w:sz w:val="20"/>
                <w:szCs w:val="20"/>
                <w:lang w:val="el-GR" w:eastAsia="el-GR"/>
              </w:rPr>
            </w:pPr>
          </w:p>
        </w:tc>
        <w:tc>
          <w:tcPr>
            <w:tcW w:w="1140"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left"/>
              <w:rPr>
                <w:rFonts w:ascii="Times New Roman" w:hAnsi="Times New Roman" w:cs="Times New Roman"/>
                <w:sz w:val="20"/>
                <w:szCs w:val="20"/>
                <w:lang w:val="el-GR" w:eastAsia="el-GR"/>
              </w:rPr>
            </w:pPr>
          </w:p>
        </w:tc>
        <w:tc>
          <w:tcPr>
            <w:tcW w:w="1252"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left"/>
              <w:rPr>
                <w:rFonts w:ascii="Times New Roman" w:hAnsi="Times New Roman" w:cs="Times New Roman"/>
                <w:sz w:val="20"/>
                <w:szCs w:val="20"/>
                <w:lang w:val="el-GR" w:eastAsia="el-GR"/>
              </w:rPr>
            </w:pPr>
          </w:p>
        </w:tc>
        <w:tc>
          <w:tcPr>
            <w:tcW w:w="960"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left"/>
              <w:rPr>
                <w:rFonts w:ascii="Times New Roman" w:hAnsi="Times New Roman" w:cs="Times New Roman"/>
                <w:sz w:val="20"/>
                <w:szCs w:val="20"/>
                <w:lang w:val="el-GR" w:eastAsia="el-GR"/>
              </w:rPr>
            </w:pPr>
          </w:p>
        </w:tc>
      </w:tr>
      <w:tr w:rsidR="00BC4E6C" w:rsidRPr="00D4537D" w:rsidTr="00B80A14">
        <w:trPr>
          <w:trHeight w:val="435"/>
        </w:trPr>
        <w:tc>
          <w:tcPr>
            <w:tcW w:w="5660" w:type="dxa"/>
            <w:gridSpan w:val="3"/>
            <w:tcBorders>
              <w:top w:val="single" w:sz="4" w:space="0" w:color="auto"/>
              <w:left w:val="single" w:sz="4" w:space="0" w:color="auto"/>
              <w:bottom w:val="single" w:sz="4" w:space="0" w:color="auto"/>
              <w:right w:val="single" w:sz="4" w:space="0" w:color="auto"/>
            </w:tcBorders>
            <w:shd w:val="clear" w:color="000000" w:fill="A9D08E"/>
            <w:vAlign w:val="center"/>
            <w:hideMark/>
          </w:tcPr>
          <w:p w:rsidR="00BC4E6C" w:rsidRPr="00D4537D" w:rsidRDefault="00BC4E6C" w:rsidP="00B80A14">
            <w:pPr>
              <w:suppressAutoHyphens w:val="0"/>
              <w:spacing w:after="0"/>
              <w:jc w:val="center"/>
              <w:rPr>
                <w:b/>
                <w:bCs/>
                <w:color w:val="000000"/>
                <w:sz w:val="24"/>
                <w:lang w:val="el-GR" w:eastAsia="el-GR"/>
              </w:rPr>
            </w:pPr>
            <w:r w:rsidRPr="00D4537D">
              <w:rPr>
                <w:b/>
                <w:bCs/>
                <w:color w:val="000000"/>
                <w:sz w:val="24"/>
                <w:lang w:val="el-GR" w:eastAsia="el-GR"/>
              </w:rPr>
              <w:t>ΩΡΕΣ ΕΤΗΣΙΑΣ ΑΠΑΣΧΟΛΗΣΗΣ</w:t>
            </w:r>
          </w:p>
        </w:tc>
        <w:tc>
          <w:tcPr>
            <w:tcW w:w="1140"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center"/>
              <w:rPr>
                <w:b/>
                <w:bCs/>
                <w:color w:val="000000"/>
                <w:sz w:val="32"/>
                <w:szCs w:val="32"/>
                <w:lang w:val="el-GR" w:eastAsia="el-GR"/>
              </w:rPr>
            </w:pPr>
          </w:p>
        </w:tc>
        <w:tc>
          <w:tcPr>
            <w:tcW w:w="1252"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left"/>
              <w:rPr>
                <w:rFonts w:ascii="Times New Roman" w:hAnsi="Times New Roman" w:cs="Times New Roman"/>
                <w:sz w:val="20"/>
                <w:szCs w:val="20"/>
                <w:lang w:val="el-GR" w:eastAsia="el-GR"/>
              </w:rPr>
            </w:pPr>
          </w:p>
        </w:tc>
        <w:tc>
          <w:tcPr>
            <w:tcW w:w="960"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left"/>
              <w:rPr>
                <w:rFonts w:ascii="Times New Roman" w:hAnsi="Times New Roman" w:cs="Times New Roman"/>
                <w:sz w:val="20"/>
                <w:szCs w:val="20"/>
                <w:lang w:val="el-GR" w:eastAsia="el-GR"/>
              </w:rPr>
            </w:pPr>
          </w:p>
        </w:tc>
      </w:tr>
      <w:tr w:rsidR="00BC4E6C" w:rsidRPr="00D4537D" w:rsidTr="00B80A14">
        <w:trPr>
          <w:trHeight w:val="615"/>
        </w:trPr>
        <w:tc>
          <w:tcPr>
            <w:tcW w:w="2020" w:type="dxa"/>
            <w:vMerge w:val="restart"/>
            <w:tcBorders>
              <w:top w:val="nil"/>
              <w:left w:val="single" w:sz="4" w:space="0" w:color="auto"/>
              <w:bottom w:val="single" w:sz="4" w:space="0" w:color="auto"/>
              <w:right w:val="single" w:sz="4" w:space="0" w:color="auto"/>
            </w:tcBorders>
            <w:shd w:val="clear" w:color="auto" w:fill="auto"/>
            <w:vAlign w:val="center"/>
            <w:hideMark/>
          </w:tcPr>
          <w:p w:rsidR="00BC4E6C" w:rsidRPr="00D4537D" w:rsidRDefault="00BC4E6C" w:rsidP="00B80A14">
            <w:pPr>
              <w:suppressAutoHyphens w:val="0"/>
              <w:spacing w:after="0"/>
              <w:jc w:val="center"/>
              <w:rPr>
                <w:color w:val="000000"/>
                <w:szCs w:val="22"/>
                <w:lang w:val="el-GR" w:eastAsia="el-GR"/>
              </w:rPr>
            </w:pPr>
            <w:r w:rsidRPr="00D4537D">
              <w:rPr>
                <w:color w:val="000000"/>
                <w:szCs w:val="22"/>
                <w:lang w:val="el-GR" w:eastAsia="el-GR"/>
              </w:rPr>
              <w:t>ΚΑΤΗΓΟΡΙΑ ΕΡΓΑΖΟΜΕΝΩΝ</w:t>
            </w:r>
          </w:p>
        </w:tc>
        <w:tc>
          <w:tcPr>
            <w:tcW w:w="3640" w:type="dxa"/>
            <w:gridSpan w:val="2"/>
            <w:tcBorders>
              <w:top w:val="single" w:sz="4" w:space="0" w:color="auto"/>
              <w:left w:val="nil"/>
              <w:bottom w:val="single" w:sz="4" w:space="0" w:color="auto"/>
              <w:right w:val="single" w:sz="4" w:space="0" w:color="auto"/>
            </w:tcBorders>
            <w:shd w:val="clear" w:color="auto" w:fill="auto"/>
            <w:vAlign w:val="center"/>
            <w:hideMark/>
          </w:tcPr>
          <w:p w:rsidR="00BC4E6C" w:rsidRPr="00D4537D" w:rsidRDefault="00BC4E6C" w:rsidP="00B80A14">
            <w:pPr>
              <w:suppressAutoHyphens w:val="0"/>
              <w:spacing w:after="0"/>
              <w:jc w:val="center"/>
              <w:rPr>
                <w:color w:val="000000"/>
                <w:szCs w:val="22"/>
                <w:lang w:val="el-GR" w:eastAsia="el-GR"/>
              </w:rPr>
            </w:pPr>
            <w:r w:rsidRPr="00D4537D">
              <w:rPr>
                <w:color w:val="000000"/>
                <w:szCs w:val="22"/>
                <w:lang w:val="el-GR" w:eastAsia="el-GR"/>
              </w:rPr>
              <w:t>ΤΕΧΝΙΚΟΣ ΑΣΦΑΛΕΙΑΣ</w:t>
            </w:r>
          </w:p>
        </w:tc>
        <w:tc>
          <w:tcPr>
            <w:tcW w:w="1140"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center"/>
              <w:rPr>
                <w:color w:val="000000"/>
                <w:szCs w:val="22"/>
                <w:lang w:val="el-GR" w:eastAsia="el-GR"/>
              </w:rPr>
            </w:pPr>
          </w:p>
        </w:tc>
        <w:tc>
          <w:tcPr>
            <w:tcW w:w="1252"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left"/>
              <w:rPr>
                <w:rFonts w:ascii="Times New Roman" w:hAnsi="Times New Roman" w:cs="Times New Roman"/>
                <w:sz w:val="20"/>
                <w:szCs w:val="20"/>
                <w:lang w:val="el-GR" w:eastAsia="el-GR"/>
              </w:rPr>
            </w:pPr>
          </w:p>
        </w:tc>
        <w:tc>
          <w:tcPr>
            <w:tcW w:w="960"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left"/>
              <w:rPr>
                <w:rFonts w:ascii="Times New Roman" w:hAnsi="Times New Roman" w:cs="Times New Roman"/>
                <w:sz w:val="20"/>
                <w:szCs w:val="20"/>
                <w:lang w:val="el-GR" w:eastAsia="el-GR"/>
              </w:rPr>
            </w:pPr>
          </w:p>
        </w:tc>
      </w:tr>
      <w:tr w:rsidR="00BC4E6C" w:rsidRPr="00345D7C" w:rsidTr="00B80A14">
        <w:trPr>
          <w:trHeight w:val="1515"/>
        </w:trPr>
        <w:tc>
          <w:tcPr>
            <w:tcW w:w="2020" w:type="dxa"/>
            <w:vMerge/>
            <w:tcBorders>
              <w:top w:val="nil"/>
              <w:left w:val="single" w:sz="4" w:space="0" w:color="auto"/>
              <w:bottom w:val="single" w:sz="4" w:space="0" w:color="auto"/>
              <w:right w:val="single" w:sz="4" w:space="0" w:color="auto"/>
            </w:tcBorders>
            <w:vAlign w:val="center"/>
            <w:hideMark/>
          </w:tcPr>
          <w:p w:rsidR="00BC4E6C" w:rsidRPr="00D4537D" w:rsidRDefault="00BC4E6C" w:rsidP="00B80A14">
            <w:pPr>
              <w:suppressAutoHyphens w:val="0"/>
              <w:spacing w:after="0"/>
              <w:jc w:val="left"/>
              <w:rPr>
                <w:color w:val="000000"/>
                <w:szCs w:val="22"/>
                <w:lang w:val="el-GR" w:eastAsia="el-GR"/>
              </w:rPr>
            </w:pPr>
          </w:p>
        </w:tc>
        <w:tc>
          <w:tcPr>
            <w:tcW w:w="1960" w:type="dxa"/>
            <w:tcBorders>
              <w:top w:val="nil"/>
              <w:left w:val="nil"/>
              <w:bottom w:val="single" w:sz="4" w:space="0" w:color="auto"/>
              <w:right w:val="single" w:sz="4" w:space="0" w:color="auto"/>
            </w:tcBorders>
            <w:shd w:val="clear" w:color="auto" w:fill="auto"/>
            <w:vAlign w:val="center"/>
            <w:hideMark/>
          </w:tcPr>
          <w:p w:rsidR="00BC4E6C" w:rsidRPr="00D4537D" w:rsidRDefault="00BC4E6C" w:rsidP="00B80A14">
            <w:pPr>
              <w:suppressAutoHyphens w:val="0"/>
              <w:spacing w:after="0"/>
              <w:jc w:val="center"/>
              <w:rPr>
                <w:color w:val="000000"/>
                <w:szCs w:val="22"/>
                <w:lang w:val="el-GR" w:eastAsia="el-GR"/>
              </w:rPr>
            </w:pPr>
            <w:r w:rsidRPr="00D4537D">
              <w:rPr>
                <w:color w:val="000000"/>
                <w:szCs w:val="22"/>
                <w:lang w:val="el-GR" w:eastAsia="el-GR"/>
              </w:rPr>
              <w:t>ΑΡΙΘΜΟΣ ΕΡΓΑΖΟΜΕΝΩΝ</w:t>
            </w:r>
          </w:p>
        </w:tc>
        <w:tc>
          <w:tcPr>
            <w:tcW w:w="1680" w:type="dxa"/>
            <w:tcBorders>
              <w:top w:val="nil"/>
              <w:left w:val="nil"/>
              <w:bottom w:val="single" w:sz="4" w:space="0" w:color="auto"/>
              <w:right w:val="single" w:sz="4" w:space="0" w:color="auto"/>
            </w:tcBorders>
            <w:shd w:val="clear" w:color="auto" w:fill="auto"/>
            <w:vAlign w:val="center"/>
            <w:hideMark/>
          </w:tcPr>
          <w:p w:rsidR="00BC4E6C" w:rsidRPr="00D4537D" w:rsidRDefault="00BC4E6C" w:rsidP="00B80A14">
            <w:pPr>
              <w:suppressAutoHyphens w:val="0"/>
              <w:spacing w:after="0"/>
              <w:jc w:val="center"/>
              <w:rPr>
                <w:color w:val="000000"/>
                <w:szCs w:val="22"/>
                <w:lang w:val="el-GR" w:eastAsia="el-GR"/>
              </w:rPr>
            </w:pPr>
            <w:r w:rsidRPr="00D4537D">
              <w:rPr>
                <w:color w:val="000000"/>
                <w:szCs w:val="22"/>
                <w:lang w:val="el-GR" w:eastAsia="el-GR"/>
              </w:rPr>
              <w:t>ΩΡΕΣ ΕΤΗΣΙΑΣ ΑΠΑΣΧΟΛΗΣΗΣ ΤΕΧΝ. ΑΣΦΑΛΕΙΑΣ ΑΝΑ ΕΡΓΑΖΟΜΕΝΟ</w:t>
            </w:r>
          </w:p>
        </w:tc>
        <w:tc>
          <w:tcPr>
            <w:tcW w:w="1140"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center"/>
              <w:rPr>
                <w:color w:val="000000"/>
                <w:szCs w:val="22"/>
                <w:lang w:val="el-GR" w:eastAsia="el-GR"/>
              </w:rPr>
            </w:pPr>
          </w:p>
        </w:tc>
        <w:tc>
          <w:tcPr>
            <w:tcW w:w="1252"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left"/>
              <w:rPr>
                <w:rFonts w:ascii="Times New Roman" w:hAnsi="Times New Roman" w:cs="Times New Roman"/>
                <w:sz w:val="20"/>
                <w:szCs w:val="20"/>
                <w:lang w:val="el-GR" w:eastAsia="el-GR"/>
              </w:rPr>
            </w:pPr>
          </w:p>
        </w:tc>
        <w:tc>
          <w:tcPr>
            <w:tcW w:w="960"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left"/>
              <w:rPr>
                <w:rFonts w:ascii="Times New Roman" w:hAnsi="Times New Roman" w:cs="Times New Roman"/>
                <w:sz w:val="20"/>
                <w:szCs w:val="20"/>
                <w:lang w:val="el-GR" w:eastAsia="el-GR"/>
              </w:rPr>
            </w:pPr>
          </w:p>
        </w:tc>
      </w:tr>
      <w:tr w:rsidR="00BC4E6C" w:rsidRPr="00D4537D" w:rsidTr="00B80A14">
        <w:trPr>
          <w:trHeight w:val="300"/>
        </w:trPr>
        <w:tc>
          <w:tcPr>
            <w:tcW w:w="2020" w:type="dxa"/>
            <w:vMerge w:val="restart"/>
            <w:tcBorders>
              <w:top w:val="nil"/>
              <w:left w:val="single" w:sz="4" w:space="0" w:color="auto"/>
              <w:bottom w:val="single" w:sz="4" w:space="0" w:color="auto"/>
              <w:right w:val="single" w:sz="4" w:space="0" w:color="auto"/>
            </w:tcBorders>
            <w:shd w:val="clear" w:color="auto" w:fill="auto"/>
            <w:vAlign w:val="center"/>
            <w:hideMark/>
          </w:tcPr>
          <w:p w:rsidR="00BC4E6C" w:rsidRPr="00D4537D" w:rsidRDefault="00BC4E6C" w:rsidP="00B80A14">
            <w:pPr>
              <w:suppressAutoHyphens w:val="0"/>
              <w:spacing w:after="0"/>
              <w:jc w:val="center"/>
              <w:rPr>
                <w:color w:val="000000"/>
                <w:szCs w:val="22"/>
                <w:lang w:val="el-GR" w:eastAsia="el-GR"/>
              </w:rPr>
            </w:pPr>
            <w:r w:rsidRPr="00D4537D">
              <w:rPr>
                <w:color w:val="000000"/>
                <w:szCs w:val="22"/>
                <w:lang w:val="el-GR" w:eastAsia="el-GR"/>
              </w:rPr>
              <w:t>Α</w:t>
            </w:r>
          </w:p>
        </w:tc>
        <w:tc>
          <w:tcPr>
            <w:tcW w:w="1960" w:type="dxa"/>
            <w:tcBorders>
              <w:top w:val="nil"/>
              <w:left w:val="nil"/>
              <w:bottom w:val="single" w:sz="4" w:space="0" w:color="auto"/>
              <w:right w:val="single" w:sz="4" w:space="0" w:color="auto"/>
            </w:tcBorders>
            <w:shd w:val="clear" w:color="auto" w:fill="auto"/>
            <w:vAlign w:val="center"/>
            <w:hideMark/>
          </w:tcPr>
          <w:p w:rsidR="00BC4E6C" w:rsidRPr="00D4537D" w:rsidRDefault="00BC4E6C" w:rsidP="00B80A14">
            <w:pPr>
              <w:suppressAutoHyphens w:val="0"/>
              <w:spacing w:after="0"/>
              <w:jc w:val="center"/>
              <w:rPr>
                <w:color w:val="000000"/>
                <w:szCs w:val="22"/>
                <w:lang w:val="el-GR" w:eastAsia="el-GR"/>
              </w:rPr>
            </w:pPr>
            <w:r w:rsidRPr="00D4537D">
              <w:rPr>
                <w:color w:val="000000"/>
                <w:szCs w:val="22"/>
                <w:lang w:val="el-GR" w:eastAsia="el-GR"/>
              </w:rPr>
              <w:t>17</w:t>
            </w:r>
          </w:p>
        </w:tc>
        <w:tc>
          <w:tcPr>
            <w:tcW w:w="1680" w:type="dxa"/>
            <w:tcBorders>
              <w:top w:val="nil"/>
              <w:left w:val="nil"/>
              <w:bottom w:val="single" w:sz="4" w:space="0" w:color="auto"/>
              <w:right w:val="single" w:sz="4" w:space="0" w:color="auto"/>
            </w:tcBorders>
            <w:shd w:val="clear" w:color="auto" w:fill="auto"/>
            <w:noWrap/>
            <w:vAlign w:val="bottom"/>
            <w:hideMark/>
          </w:tcPr>
          <w:p w:rsidR="00BC4E6C" w:rsidRPr="00D4537D" w:rsidRDefault="00BC4E6C" w:rsidP="00B80A14">
            <w:pPr>
              <w:suppressAutoHyphens w:val="0"/>
              <w:spacing w:after="0"/>
              <w:jc w:val="right"/>
              <w:rPr>
                <w:color w:val="000000"/>
                <w:szCs w:val="22"/>
                <w:lang w:val="el-GR" w:eastAsia="el-GR"/>
              </w:rPr>
            </w:pPr>
            <w:r w:rsidRPr="00D4537D">
              <w:rPr>
                <w:color w:val="000000"/>
                <w:szCs w:val="22"/>
                <w:lang w:val="el-GR" w:eastAsia="el-GR"/>
              </w:rPr>
              <w:t>3,5</w:t>
            </w:r>
          </w:p>
        </w:tc>
        <w:tc>
          <w:tcPr>
            <w:tcW w:w="1140"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right"/>
              <w:rPr>
                <w:color w:val="000000"/>
                <w:szCs w:val="22"/>
                <w:lang w:val="el-GR" w:eastAsia="el-GR"/>
              </w:rPr>
            </w:pPr>
          </w:p>
        </w:tc>
        <w:tc>
          <w:tcPr>
            <w:tcW w:w="1252"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left"/>
              <w:rPr>
                <w:rFonts w:ascii="Times New Roman" w:hAnsi="Times New Roman" w:cs="Times New Roman"/>
                <w:sz w:val="20"/>
                <w:szCs w:val="20"/>
                <w:lang w:val="el-GR" w:eastAsia="el-GR"/>
              </w:rPr>
            </w:pPr>
          </w:p>
        </w:tc>
        <w:tc>
          <w:tcPr>
            <w:tcW w:w="960"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left"/>
              <w:rPr>
                <w:rFonts w:ascii="Times New Roman" w:hAnsi="Times New Roman" w:cs="Times New Roman"/>
                <w:sz w:val="20"/>
                <w:szCs w:val="20"/>
                <w:lang w:val="el-GR" w:eastAsia="el-GR"/>
              </w:rPr>
            </w:pPr>
          </w:p>
        </w:tc>
      </w:tr>
      <w:tr w:rsidR="00BC4E6C" w:rsidRPr="00D4537D" w:rsidTr="00B80A14">
        <w:trPr>
          <w:trHeight w:val="315"/>
        </w:trPr>
        <w:tc>
          <w:tcPr>
            <w:tcW w:w="2020" w:type="dxa"/>
            <w:vMerge/>
            <w:tcBorders>
              <w:top w:val="nil"/>
              <w:left w:val="single" w:sz="4" w:space="0" w:color="auto"/>
              <w:bottom w:val="single" w:sz="4" w:space="0" w:color="auto"/>
              <w:right w:val="single" w:sz="4" w:space="0" w:color="auto"/>
            </w:tcBorders>
            <w:vAlign w:val="center"/>
            <w:hideMark/>
          </w:tcPr>
          <w:p w:rsidR="00BC4E6C" w:rsidRPr="00D4537D" w:rsidRDefault="00BC4E6C" w:rsidP="00B80A14">
            <w:pPr>
              <w:suppressAutoHyphens w:val="0"/>
              <w:spacing w:after="0"/>
              <w:jc w:val="left"/>
              <w:rPr>
                <w:color w:val="000000"/>
                <w:szCs w:val="22"/>
                <w:lang w:val="el-GR" w:eastAsia="el-GR"/>
              </w:rPr>
            </w:pPr>
          </w:p>
        </w:tc>
        <w:tc>
          <w:tcPr>
            <w:tcW w:w="3640" w:type="dxa"/>
            <w:gridSpan w:val="2"/>
            <w:tcBorders>
              <w:top w:val="single" w:sz="4" w:space="0" w:color="auto"/>
              <w:left w:val="nil"/>
              <w:bottom w:val="single" w:sz="4" w:space="0" w:color="auto"/>
              <w:right w:val="single" w:sz="4" w:space="0" w:color="auto"/>
            </w:tcBorders>
            <w:shd w:val="clear" w:color="auto" w:fill="auto"/>
            <w:noWrap/>
            <w:vAlign w:val="bottom"/>
            <w:hideMark/>
          </w:tcPr>
          <w:p w:rsidR="00BC4E6C" w:rsidRPr="00D4537D" w:rsidRDefault="00BC4E6C" w:rsidP="00B80A14">
            <w:pPr>
              <w:suppressAutoHyphens w:val="0"/>
              <w:spacing w:after="0"/>
              <w:jc w:val="center"/>
              <w:rPr>
                <w:color w:val="000000"/>
                <w:szCs w:val="22"/>
                <w:lang w:val="el-GR" w:eastAsia="el-GR"/>
              </w:rPr>
            </w:pPr>
            <w:r w:rsidRPr="00D4537D">
              <w:rPr>
                <w:color w:val="000000"/>
                <w:szCs w:val="22"/>
                <w:lang w:val="el-GR" w:eastAsia="el-GR"/>
              </w:rPr>
              <w:t>59,5</w:t>
            </w:r>
          </w:p>
        </w:tc>
        <w:tc>
          <w:tcPr>
            <w:tcW w:w="1140"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center"/>
              <w:rPr>
                <w:color w:val="000000"/>
                <w:szCs w:val="22"/>
                <w:lang w:val="el-GR" w:eastAsia="el-GR"/>
              </w:rPr>
            </w:pPr>
          </w:p>
        </w:tc>
        <w:tc>
          <w:tcPr>
            <w:tcW w:w="1252"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left"/>
              <w:rPr>
                <w:rFonts w:ascii="Times New Roman" w:hAnsi="Times New Roman" w:cs="Times New Roman"/>
                <w:sz w:val="20"/>
                <w:szCs w:val="20"/>
                <w:lang w:val="el-GR" w:eastAsia="el-GR"/>
              </w:rPr>
            </w:pPr>
          </w:p>
        </w:tc>
        <w:tc>
          <w:tcPr>
            <w:tcW w:w="960"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left"/>
              <w:rPr>
                <w:rFonts w:ascii="Times New Roman" w:hAnsi="Times New Roman" w:cs="Times New Roman"/>
                <w:sz w:val="20"/>
                <w:szCs w:val="20"/>
                <w:lang w:val="el-GR" w:eastAsia="el-GR"/>
              </w:rPr>
            </w:pPr>
          </w:p>
        </w:tc>
      </w:tr>
      <w:tr w:rsidR="00BC4E6C" w:rsidRPr="00D4537D" w:rsidTr="00B80A14">
        <w:trPr>
          <w:trHeight w:val="300"/>
        </w:trPr>
        <w:tc>
          <w:tcPr>
            <w:tcW w:w="2020" w:type="dxa"/>
            <w:vMerge w:val="restart"/>
            <w:tcBorders>
              <w:top w:val="nil"/>
              <w:left w:val="single" w:sz="4" w:space="0" w:color="auto"/>
              <w:bottom w:val="single" w:sz="4" w:space="0" w:color="auto"/>
              <w:right w:val="single" w:sz="4" w:space="0" w:color="auto"/>
            </w:tcBorders>
            <w:shd w:val="clear" w:color="auto" w:fill="auto"/>
            <w:vAlign w:val="center"/>
            <w:hideMark/>
          </w:tcPr>
          <w:p w:rsidR="00BC4E6C" w:rsidRPr="00D4537D" w:rsidRDefault="00BC4E6C" w:rsidP="00B80A14">
            <w:pPr>
              <w:suppressAutoHyphens w:val="0"/>
              <w:spacing w:after="0"/>
              <w:jc w:val="center"/>
              <w:rPr>
                <w:color w:val="000000"/>
                <w:szCs w:val="22"/>
                <w:lang w:val="el-GR" w:eastAsia="el-GR"/>
              </w:rPr>
            </w:pPr>
            <w:r w:rsidRPr="00D4537D">
              <w:rPr>
                <w:color w:val="000000"/>
                <w:szCs w:val="22"/>
                <w:lang w:val="el-GR" w:eastAsia="el-GR"/>
              </w:rPr>
              <w:t>Β</w:t>
            </w:r>
          </w:p>
        </w:tc>
        <w:tc>
          <w:tcPr>
            <w:tcW w:w="1960" w:type="dxa"/>
            <w:tcBorders>
              <w:top w:val="nil"/>
              <w:left w:val="nil"/>
              <w:bottom w:val="single" w:sz="4" w:space="0" w:color="auto"/>
              <w:right w:val="single" w:sz="4" w:space="0" w:color="auto"/>
            </w:tcBorders>
            <w:shd w:val="clear" w:color="auto" w:fill="auto"/>
            <w:vAlign w:val="center"/>
            <w:hideMark/>
          </w:tcPr>
          <w:p w:rsidR="00BC4E6C" w:rsidRPr="00D4537D" w:rsidRDefault="00BC4E6C" w:rsidP="00B80A14">
            <w:pPr>
              <w:suppressAutoHyphens w:val="0"/>
              <w:spacing w:after="0"/>
              <w:jc w:val="center"/>
              <w:rPr>
                <w:color w:val="000000"/>
                <w:szCs w:val="22"/>
                <w:lang w:val="el-GR" w:eastAsia="el-GR"/>
              </w:rPr>
            </w:pPr>
            <w:r w:rsidRPr="00D4537D">
              <w:rPr>
                <w:color w:val="000000"/>
                <w:szCs w:val="22"/>
                <w:lang w:val="el-GR" w:eastAsia="el-GR"/>
              </w:rPr>
              <w:t>40</w:t>
            </w:r>
          </w:p>
        </w:tc>
        <w:tc>
          <w:tcPr>
            <w:tcW w:w="1680" w:type="dxa"/>
            <w:tcBorders>
              <w:top w:val="nil"/>
              <w:left w:val="nil"/>
              <w:bottom w:val="single" w:sz="4" w:space="0" w:color="auto"/>
              <w:right w:val="single" w:sz="4" w:space="0" w:color="auto"/>
            </w:tcBorders>
            <w:shd w:val="clear" w:color="auto" w:fill="auto"/>
            <w:noWrap/>
            <w:vAlign w:val="bottom"/>
            <w:hideMark/>
          </w:tcPr>
          <w:p w:rsidR="00BC4E6C" w:rsidRPr="00D4537D" w:rsidRDefault="00BC4E6C" w:rsidP="00B80A14">
            <w:pPr>
              <w:suppressAutoHyphens w:val="0"/>
              <w:spacing w:after="0"/>
              <w:jc w:val="right"/>
              <w:rPr>
                <w:color w:val="000000"/>
                <w:szCs w:val="22"/>
                <w:lang w:val="el-GR" w:eastAsia="el-GR"/>
              </w:rPr>
            </w:pPr>
            <w:r w:rsidRPr="00D4537D">
              <w:rPr>
                <w:color w:val="000000"/>
                <w:szCs w:val="22"/>
                <w:lang w:val="el-GR" w:eastAsia="el-GR"/>
              </w:rPr>
              <w:t>2,5</w:t>
            </w:r>
          </w:p>
        </w:tc>
        <w:tc>
          <w:tcPr>
            <w:tcW w:w="1140"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right"/>
              <w:rPr>
                <w:color w:val="000000"/>
                <w:szCs w:val="22"/>
                <w:lang w:val="el-GR" w:eastAsia="el-GR"/>
              </w:rPr>
            </w:pPr>
          </w:p>
        </w:tc>
        <w:tc>
          <w:tcPr>
            <w:tcW w:w="1252"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left"/>
              <w:rPr>
                <w:rFonts w:ascii="Times New Roman" w:hAnsi="Times New Roman" w:cs="Times New Roman"/>
                <w:sz w:val="20"/>
                <w:szCs w:val="20"/>
                <w:lang w:val="el-GR" w:eastAsia="el-GR"/>
              </w:rPr>
            </w:pPr>
          </w:p>
        </w:tc>
        <w:tc>
          <w:tcPr>
            <w:tcW w:w="960"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left"/>
              <w:rPr>
                <w:rFonts w:ascii="Times New Roman" w:hAnsi="Times New Roman" w:cs="Times New Roman"/>
                <w:sz w:val="20"/>
                <w:szCs w:val="20"/>
                <w:lang w:val="el-GR" w:eastAsia="el-GR"/>
              </w:rPr>
            </w:pPr>
          </w:p>
        </w:tc>
      </w:tr>
      <w:tr w:rsidR="00BC4E6C" w:rsidRPr="00D4537D" w:rsidTr="00B80A14">
        <w:trPr>
          <w:trHeight w:val="315"/>
        </w:trPr>
        <w:tc>
          <w:tcPr>
            <w:tcW w:w="2020" w:type="dxa"/>
            <w:vMerge/>
            <w:tcBorders>
              <w:top w:val="nil"/>
              <w:left w:val="single" w:sz="4" w:space="0" w:color="auto"/>
              <w:bottom w:val="single" w:sz="4" w:space="0" w:color="auto"/>
              <w:right w:val="single" w:sz="4" w:space="0" w:color="auto"/>
            </w:tcBorders>
            <w:vAlign w:val="center"/>
            <w:hideMark/>
          </w:tcPr>
          <w:p w:rsidR="00BC4E6C" w:rsidRPr="00D4537D" w:rsidRDefault="00BC4E6C" w:rsidP="00B80A14">
            <w:pPr>
              <w:suppressAutoHyphens w:val="0"/>
              <w:spacing w:after="0"/>
              <w:jc w:val="left"/>
              <w:rPr>
                <w:color w:val="000000"/>
                <w:szCs w:val="22"/>
                <w:lang w:val="el-GR" w:eastAsia="el-GR"/>
              </w:rPr>
            </w:pPr>
          </w:p>
        </w:tc>
        <w:tc>
          <w:tcPr>
            <w:tcW w:w="3640" w:type="dxa"/>
            <w:gridSpan w:val="2"/>
            <w:tcBorders>
              <w:top w:val="single" w:sz="4" w:space="0" w:color="auto"/>
              <w:left w:val="nil"/>
              <w:bottom w:val="single" w:sz="4" w:space="0" w:color="auto"/>
              <w:right w:val="single" w:sz="4" w:space="0" w:color="auto"/>
            </w:tcBorders>
            <w:shd w:val="clear" w:color="auto" w:fill="auto"/>
            <w:vAlign w:val="center"/>
            <w:hideMark/>
          </w:tcPr>
          <w:p w:rsidR="00BC4E6C" w:rsidRPr="00D4537D" w:rsidRDefault="00BC4E6C" w:rsidP="00B80A14">
            <w:pPr>
              <w:suppressAutoHyphens w:val="0"/>
              <w:spacing w:after="0"/>
              <w:jc w:val="center"/>
              <w:rPr>
                <w:color w:val="000000"/>
                <w:szCs w:val="22"/>
                <w:lang w:val="el-GR" w:eastAsia="el-GR"/>
              </w:rPr>
            </w:pPr>
            <w:r w:rsidRPr="00D4537D">
              <w:rPr>
                <w:color w:val="000000"/>
                <w:szCs w:val="22"/>
                <w:lang w:val="el-GR" w:eastAsia="el-GR"/>
              </w:rPr>
              <w:t>100</w:t>
            </w:r>
          </w:p>
        </w:tc>
        <w:tc>
          <w:tcPr>
            <w:tcW w:w="1140"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center"/>
              <w:rPr>
                <w:color w:val="000000"/>
                <w:szCs w:val="22"/>
                <w:lang w:val="el-GR" w:eastAsia="el-GR"/>
              </w:rPr>
            </w:pPr>
          </w:p>
        </w:tc>
        <w:tc>
          <w:tcPr>
            <w:tcW w:w="1252"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left"/>
              <w:rPr>
                <w:rFonts w:ascii="Times New Roman" w:hAnsi="Times New Roman" w:cs="Times New Roman"/>
                <w:sz w:val="20"/>
                <w:szCs w:val="20"/>
                <w:lang w:val="el-GR" w:eastAsia="el-GR"/>
              </w:rPr>
            </w:pPr>
          </w:p>
        </w:tc>
        <w:tc>
          <w:tcPr>
            <w:tcW w:w="960"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left"/>
              <w:rPr>
                <w:rFonts w:ascii="Times New Roman" w:hAnsi="Times New Roman" w:cs="Times New Roman"/>
                <w:sz w:val="20"/>
                <w:szCs w:val="20"/>
                <w:lang w:val="el-GR" w:eastAsia="el-GR"/>
              </w:rPr>
            </w:pPr>
          </w:p>
        </w:tc>
      </w:tr>
      <w:tr w:rsidR="00BC4E6C" w:rsidRPr="00D4537D" w:rsidTr="00B80A14">
        <w:trPr>
          <w:trHeight w:val="300"/>
        </w:trPr>
        <w:tc>
          <w:tcPr>
            <w:tcW w:w="2020" w:type="dxa"/>
            <w:vMerge w:val="restart"/>
            <w:tcBorders>
              <w:top w:val="nil"/>
              <w:left w:val="single" w:sz="4" w:space="0" w:color="auto"/>
              <w:bottom w:val="single" w:sz="4" w:space="0" w:color="auto"/>
              <w:right w:val="single" w:sz="4" w:space="0" w:color="auto"/>
            </w:tcBorders>
            <w:shd w:val="clear" w:color="auto" w:fill="auto"/>
            <w:vAlign w:val="center"/>
            <w:hideMark/>
          </w:tcPr>
          <w:p w:rsidR="00BC4E6C" w:rsidRPr="00D4537D" w:rsidRDefault="00BC4E6C" w:rsidP="00B80A14">
            <w:pPr>
              <w:suppressAutoHyphens w:val="0"/>
              <w:spacing w:after="0"/>
              <w:jc w:val="center"/>
              <w:rPr>
                <w:color w:val="000000"/>
                <w:szCs w:val="22"/>
                <w:lang w:val="el-GR" w:eastAsia="el-GR"/>
              </w:rPr>
            </w:pPr>
            <w:r w:rsidRPr="00D4537D">
              <w:rPr>
                <w:color w:val="000000"/>
                <w:szCs w:val="22"/>
                <w:lang w:val="el-GR" w:eastAsia="el-GR"/>
              </w:rPr>
              <w:t>Γ</w:t>
            </w:r>
          </w:p>
        </w:tc>
        <w:tc>
          <w:tcPr>
            <w:tcW w:w="1960" w:type="dxa"/>
            <w:tcBorders>
              <w:top w:val="nil"/>
              <w:left w:val="nil"/>
              <w:bottom w:val="single" w:sz="4" w:space="0" w:color="auto"/>
              <w:right w:val="single" w:sz="4" w:space="0" w:color="auto"/>
            </w:tcBorders>
            <w:shd w:val="clear" w:color="auto" w:fill="auto"/>
            <w:vAlign w:val="center"/>
            <w:hideMark/>
          </w:tcPr>
          <w:p w:rsidR="00BC4E6C" w:rsidRPr="00D4537D" w:rsidRDefault="00BC4E6C" w:rsidP="00B80A14">
            <w:pPr>
              <w:suppressAutoHyphens w:val="0"/>
              <w:spacing w:after="0"/>
              <w:jc w:val="center"/>
              <w:rPr>
                <w:color w:val="000000"/>
                <w:szCs w:val="22"/>
                <w:lang w:val="el-GR" w:eastAsia="el-GR"/>
              </w:rPr>
            </w:pPr>
            <w:r w:rsidRPr="00D4537D">
              <w:rPr>
                <w:color w:val="000000"/>
                <w:szCs w:val="22"/>
                <w:lang w:val="el-GR" w:eastAsia="el-GR"/>
              </w:rPr>
              <w:t>329</w:t>
            </w:r>
          </w:p>
        </w:tc>
        <w:tc>
          <w:tcPr>
            <w:tcW w:w="1680" w:type="dxa"/>
            <w:tcBorders>
              <w:top w:val="nil"/>
              <w:left w:val="nil"/>
              <w:bottom w:val="single" w:sz="4" w:space="0" w:color="auto"/>
              <w:right w:val="single" w:sz="4" w:space="0" w:color="auto"/>
            </w:tcBorders>
            <w:shd w:val="clear" w:color="auto" w:fill="auto"/>
            <w:noWrap/>
            <w:vAlign w:val="bottom"/>
            <w:hideMark/>
          </w:tcPr>
          <w:p w:rsidR="00BC4E6C" w:rsidRPr="00D4537D" w:rsidRDefault="00BC4E6C" w:rsidP="00B80A14">
            <w:pPr>
              <w:suppressAutoHyphens w:val="0"/>
              <w:spacing w:after="0"/>
              <w:jc w:val="right"/>
              <w:rPr>
                <w:color w:val="000000"/>
                <w:szCs w:val="22"/>
                <w:lang w:val="el-GR" w:eastAsia="el-GR"/>
              </w:rPr>
            </w:pPr>
            <w:r w:rsidRPr="00D4537D">
              <w:rPr>
                <w:color w:val="000000"/>
                <w:szCs w:val="22"/>
                <w:lang w:val="el-GR" w:eastAsia="el-GR"/>
              </w:rPr>
              <w:t>0,4</w:t>
            </w:r>
          </w:p>
        </w:tc>
        <w:tc>
          <w:tcPr>
            <w:tcW w:w="1140"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right"/>
              <w:rPr>
                <w:color w:val="000000"/>
                <w:szCs w:val="22"/>
                <w:lang w:val="el-GR" w:eastAsia="el-GR"/>
              </w:rPr>
            </w:pPr>
          </w:p>
        </w:tc>
        <w:tc>
          <w:tcPr>
            <w:tcW w:w="1252"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left"/>
              <w:rPr>
                <w:rFonts w:ascii="Times New Roman" w:hAnsi="Times New Roman" w:cs="Times New Roman"/>
                <w:sz w:val="20"/>
                <w:szCs w:val="20"/>
                <w:lang w:val="el-GR" w:eastAsia="el-GR"/>
              </w:rPr>
            </w:pPr>
          </w:p>
        </w:tc>
        <w:tc>
          <w:tcPr>
            <w:tcW w:w="960"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left"/>
              <w:rPr>
                <w:rFonts w:ascii="Times New Roman" w:hAnsi="Times New Roman" w:cs="Times New Roman"/>
                <w:sz w:val="20"/>
                <w:szCs w:val="20"/>
                <w:lang w:val="el-GR" w:eastAsia="el-GR"/>
              </w:rPr>
            </w:pPr>
          </w:p>
        </w:tc>
      </w:tr>
      <w:tr w:rsidR="00BC4E6C" w:rsidRPr="00D4537D" w:rsidTr="00B80A14">
        <w:trPr>
          <w:trHeight w:val="315"/>
        </w:trPr>
        <w:tc>
          <w:tcPr>
            <w:tcW w:w="2020" w:type="dxa"/>
            <w:vMerge/>
            <w:tcBorders>
              <w:top w:val="nil"/>
              <w:left w:val="single" w:sz="4" w:space="0" w:color="auto"/>
              <w:bottom w:val="single" w:sz="4" w:space="0" w:color="auto"/>
              <w:right w:val="single" w:sz="4" w:space="0" w:color="auto"/>
            </w:tcBorders>
            <w:vAlign w:val="center"/>
            <w:hideMark/>
          </w:tcPr>
          <w:p w:rsidR="00BC4E6C" w:rsidRPr="00D4537D" w:rsidRDefault="00BC4E6C" w:rsidP="00B80A14">
            <w:pPr>
              <w:suppressAutoHyphens w:val="0"/>
              <w:spacing w:after="0"/>
              <w:jc w:val="left"/>
              <w:rPr>
                <w:color w:val="000000"/>
                <w:szCs w:val="22"/>
                <w:lang w:val="el-GR" w:eastAsia="el-GR"/>
              </w:rPr>
            </w:pPr>
          </w:p>
        </w:tc>
        <w:tc>
          <w:tcPr>
            <w:tcW w:w="3640" w:type="dxa"/>
            <w:gridSpan w:val="2"/>
            <w:tcBorders>
              <w:top w:val="single" w:sz="4" w:space="0" w:color="auto"/>
              <w:left w:val="nil"/>
              <w:bottom w:val="single" w:sz="4" w:space="0" w:color="auto"/>
              <w:right w:val="single" w:sz="4" w:space="0" w:color="auto"/>
            </w:tcBorders>
            <w:shd w:val="clear" w:color="auto" w:fill="auto"/>
            <w:vAlign w:val="center"/>
            <w:hideMark/>
          </w:tcPr>
          <w:p w:rsidR="00BC4E6C" w:rsidRPr="00D4537D" w:rsidRDefault="00BC4E6C" w:rsidP="00B80A14">
            <w:pPr>
              <w:suppressAutoHyphens w:val="0"/>
              <w:spacing w:after="0"/>
              <w:jc w:val="center"/>
              <w:rPr>
                <w:color w:val="000000"/>
                <w:szCs w:val="22"/>
                <w:lang w:val="el-GR" w:eastAsia="el-GR"/>
              </w:rPr>
            </w:pPr>
            <w:r w:rsidRPr="00D4537D">
              <w:rPr>
                <w:color w:val="000000"/>
                <w:szCs w:val="22"/>
                <w:lang w:val="el-GR" w:eastAsia="el-GR"/>
              </w:rPr>
              <w:t>131,6</w:t>
            </w:r>
          </w:p>
        </w:tc>
        <w:tc>
          <w:tcPr>
            <w:tcW w:w="1140"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center"/>
              <w:rPr>
                <w:color w:val="000000"/>
                <w:szCs w:val="22"/>
                <w:lang w:val="el-GR" w:eastAsia="el-GR"/>
              </w:rPr>
            </w:pPr>
          </w:p>
        </w:tc>
        <w:tc>
          <w:tcPr>
            <w:tcW w:w="1252"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left"/>
              <w:rPr>
                <w:b/>
                <w:bCs/>
                <w:color w:val="000000"/>
                <w:szCs w:val="22"/>
                <w:lang w:val="el-GR" w:eastAsia="el-GR"/>
              </w:rPr>
            </w:pPr>
            <w:r w:rsidRPr="00D4537D">
              <w:rPr>
                <w:b/>
                <w:bCs/>
                <w:color w:val="000000"/>
                <w:szCs w:val="22"/>
                <w:lang w:val="el-GR" w:eastAsia="el-GR"/>
              </w:rPr>
              <w:t>ΣΥΝ.ΕΡΓΑΖ:</w:t>
            </w:r>
          </w:p>
        </w:tc>
        <w:tc>
          <w:tcPr>
            <w:tcW w:w="960"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right"/>
              <w:rPr>
                <w:color w:val="000000"/>
                <w:szCs w:val="22"/>
                <w:lang w:val="el-GR" w:eastAsia="el-GR"/>
              </w:rPr>
            </w:pPr>
            <w:r w:rsidRPr="00D4537D">
              <w:rPr>
                <w:color w:val="000000"/>
                <w:szCs w:val="22"/>
                <w:lang w:val="el-GR" w:eastAsia="el-GR"/>
              </w:rPr>
              <w:t>386</w:t>
            </w:r>
          </w:p>
        </w:tc>
      </w:tr>
      <w:tr w:rsidR="00BC4E6C" w:rsidRPr="00D4537D" w:rsidTr="00B80A14">
        <w:trPr>
          <w:trHeight w:val="315"/>
        </w:trPr>
        <w:tc>
          <w:tcPr>
            <w:tcW w:w="2020" w:type="dxa"/>
            <w:tcBorders>
              <w:top w:val="nil"/>
              <w:left w:val="single" w:sz="4" w:space="0" w:color="auto"/>
              <w:bottom w:val="single" w:sz="4" w:space="0" w:color="auto"/>
              <w:right w:val="single" w:sz="4" w:space="0" w:color="auto"/>
            </w:tcBorders>
            <w:shd w:val="clear" w:color="auto" w:fill="auto"/>
            <w:vAlign w:val="center"/>
            <w:hideMark/>
          </w:tcPr>
          <w:p w:rsidR="00BC4E6C" w:rsidRPr="00D4537D" w:rsidRDefault="00BC4E6C" w:rsidP="00B80A14">
            <w:pPr>
              <w:suppressAutoHyphens w:val="0"/>
              <w:spacing w:after="0"/>
              <w:jc w:val="center"/>
              <w:rPr>
                <w:color w:val="000000"/>
                <w:szCs w:val="22"/>
                <w:lang w:val="el-GR" w:eastAsia="el-GR"/>
              </w:rPr>
            </w:pPr>
            <w:r w:rsidRPr="00D4537D">
              <w:rPr>
                <w:color w:val="000000"/>
                <w:szCs w:val="22"/>
                <w:lang w:val="el-GR" w:eastAsia="el-GR"/>
              </w:rPr>
              <w:t>ΣΥΝΟΛΟ</w:t>
            </w:r>
          </w:p>
        </w:tc>
        <w:tc>
          <w:tcPr>
            <w:tcW w:w="3640" w:type="dxa"/>
            <w:gridSpan w:val="2"/>
            <w:tcBorders>
              <w:top w:val="single" w:sz="4" w:space="0" w:color="auto"/>
              <w:left w:val="nil"/>
              <w:bottom w:val="single" w:sz="4" w:space="0" w:color="auto"/>
              <w:right w:val="single" w:sz="4" w:space="0" w:color="000000"/>
            </w:tcBorders>
            <w:shd w:val="clear" w:color="auto" w:fill="auto"/>
            <w:vAlign w:val="center"/>
            <w:hideMark/>
          </w:tcPr>
          <w:p w:rsidR="00BC4E6C" w:rsidRPr="00D4537D" w:rsidRDefault="00BC4E6C" w:rsidP="00B80A14">
            <w:pPr>
              <w:suppressAutoHyphens w:val="0"/>
              <w:spacing w:after="0"/>
              <w:jc w:val="center"/>
              <w:rPr>
                <w:b/>
                <w:bCs/>
                <w:color w:val="000000"/>
                <w:szCs w:val="22"/>
                <w:lang w:val="el-GR" w:eastAsia="el-GR"/>
              </w:rPr>
            </w:pPr>
            <w:r w:rsidRPr="00D4537D">
              <w:rPr>
                <w:b/>
                <w:bCs/>
                <w:color w:val="000000"/>
                <w:szCs w:val="22"/>
                <w:lang w:val="el-GR" w:eastAsia="el-GR"/>
              </w:rPr>
              <w:t>291,1</w:t>
            </w:r>
          </w:p>
        </w:tc>
        <w:tc>
          <w:tcPr>
            <w:tcW w:w="1140"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center"/>
              <w:rPr>
                <w:b/>
                <w:bCs/>
                <w:color w:val="000000"/>
                <w:szCs w:val="22"/>
                <w:lang w:val="el-GR" w:eastAsia="el-GR"/>
              </w:rPr>
            </w:pPr>
          </w:p>
        </w:tc>
        <w:tc>
          <w:tcPr>
            <w:tcW w:w="1252"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left"/>
              <w:rPr>
                <w:rFonts w:ascii="Times New Roman" w:hAnsi="Times New Roman" w:cs="Times New Roman"/>
                <w:sz w:val="20"/>
                <w:szCs w:val="20"/>
                <w:lang w:val="el-GR" w:eastAsia="el-GR"/>
              </w:rPr>
            </w:pPr>
          </w:p>
        </w:tc>
        <w:tc>
          <w:tcPr>
            <w:tcW w:w="960"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left"/>
              <w:rPr>
                <w:rFonts w:ascii="Times New Roman" w:hAnsi="Times New Roman" w:cs="Times New Roman"/>
                <w:sz w:val="20"/>
                <w:szCs w:val="20"/>
                <w:lang w:val="el-GR" w:eastAsia="el-GR"/>
              </w:rPr>
            </w:pPr>
          </w:p>
        </w:tc>
      </w:tr>
      <w:tr w:rsidR="00BC4E6C" w:rsidRPr="00D4537D" w:rsidTr="00B80A14">
        <w:trPr>
          <w:trHeight w:val="315"/>
        </w:trPr>
        <w:tc>
          <w:tcPr>
            <w:tcW w:w="2020"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left"/>
              <w:rPr>
                <w:rFonts w:ascii="Times New Roman" w:hAnsi="Times New Roman" w:cs="Times New Roman"/>
                <w:sz w:val="20"/>
                <w:szCs w:val="20"/>
                <w:lang w:val="el-GR" w:eastAsia="el-GR"/>
              </w:rPr>
            </w:pPr>
          </w:p>
        </w:tc>
        <w:tc>
          <w:tcPr>
            <w:tcW w:w="1960"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left"/>
              <w:rPr>
                <w:rFonts w:ascii="Times New Roman" w:hAnsi="Times New Roman" w:cs="Times New Roman"/>
                <w:sz w:val="20"/>
                <w:szCs w:val="20"/>
                <w:lang w:val="el-GR" w:eastAsia="el-GR"/>
              </w:rPr>
            </w:pPr>
          </w:p>
        </w:tc>
        <w:tc>
          <w:tcPr>
            <w:tcW w:w="1680"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left"/>
              <w:rPr>
                <w:rFonts w:ascii="Times New Roman" w:hAnsi="Times New Roman" w:cs="Times New Roman"/>
                <w:sz w:val="20"/>
                <w:szCs w:val="20"/>
                <w:lang w:val="el-GR" w:eastAsia="el-GR"/>
              </w:rPr>
            </w:pPr>
          </w:p>
        </w:tc>
        <w:tc>
          <w:tcPr>
            <w:tcW w:w="1140"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left"/>
              <w:rPr>
                <w:rFonts w:ascii="Times New Roman" w:hAnsi="Times New Roman" w:cs="Times New Roman"/>
                <w:sz w:val="20"/>
                <w:szCs w:val="20"/>
                <w:lang w:val="el-GR" w:eastAsia="el-GR"/>
              </w:rPr>
            </w:pPr>
          </w:p>
        </w:tc>
        <w:tc>
          <w:tcPr>
            <w:tcW w:w="1252"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left"/>
              <w:rPr>
                <w:rFonts w:ascii="Times New Roman" w:hAnsi="Times New Roman" w:cs="Times New Roman"/>
                <w:sz w:val="20"/>
                <w:szCs w:val="20"/>
                <w:lang w:val="el-GR" w:eastAsia="el-GR"/>
              </w:rPr>
            </w:pPr>
          </w:p>
        </w:tc>
        <w:tc>
          <w:tcPr>
            <w:tcW w:w="960"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left"/>
              <w:rPr>
                <w:rFonts w:ascii="Times New Roman" w:hAnsi="Times New Roman" w:cs="Times New Roman"/>
                <w:sz w:val="20"/>
                <w:szCs w:val="20"/>
                <w:lang w:val="el-GR" w:eastAsia="el-GR"/>
              </w:rPr>
            </w:pPr>
          </w:p>
        </w:tc>
      </w:tr>
      <w:tr w:rsidR="00BC4E6C" w:rsidRPr="00D4537D" w:rsidTr="00B80A14">
        <w:trPr>
          <w:trHeight w:val="615"/>
        </w:trPr>
        <w:tc>
          <w:tcPr>
            <w:tcW w:w="2020" w:type="dxa"/>
            <w:tcBorders>
              <w:top w:val="single" w:sz="8" w:space="0" w:color="5B9BD5"/>
              <w:left w:val="single" w:sz="8" w:space="0" w:color="5B9BD5"/>
              <w:bottom w:val="single" w:sz="8" w:space="0" w:color="5B9BD5"/>
              <w:right w:val="single" w:sz="8" w:space="0" w:color="5B9BD5"/>
            </w:tcBorders>
            <w:shd w:val="clear" w:color="000000" w:fill="D6E6F4"/>
            <w:vAlign w:val="center"/>
            <w:hideMark/>
          </w:tcPr>
          <w:p w:rsidR="00BC4E6C" w:rsidRPr="00D4537D" w:rsidRDefault="00BC4E6C" w:rsidP="00B80A14">
            <w:pPr>
              <w:suppressAutoHyphens w:val="0"/>
              <w:spacing w:after="0"/>
              <w:jc w:val="left"/>
              <w:rPr>
                <w:b/>
                <w:bCs/>
                <w:color w:val="000000"/>
                <w:szCs w:val="22"/>
                <w:lang w:val="el-GR" w:eastAsia="el-GR"/>
              </w:rPr>
            </w:pPr>
            <w:r w:rsidRPr="00D4537D">
              <w:rPr>
                <w:b/>
                <w:bCs/>
                <w:color w:val="000000"/>
                <w:szCs w:val="22"/>
                <w:lang w:val="el-GR" w:eastAsia="el-GR"/>
              </w:rPr>
              <w:t>ΠΕΡΙΓΡΑΦΗ ΕΙΔΟΥΣ</w:t>
            </w:r>
          </w:p>
        </w:tc>
        <w:tc>
          <w:tcPr>
            <w:tcW w:w="1960" w:type="dxa"/>
            <w:tcBorders>
              <w:top w:val="single" w:sz="8" w:space="0" w:color="5B9BD5"/>
              <w:left w:val="nil"/>
              <w:bottom w:val="single" w:sz="8" w:space="0" w:color="5B9BD5"/>
              <w:right w:val="single" w:sz="8" w:space="0" w:color="5B9BD5"/>
            </w:tcBorders>
            <w:shd w:val="clear" w:color="000000" w:fill="D6E6F4"/>
            <w:vAlign w:val="center"/>
            <w:hideMark/>
          </w:tcPr>
          <w:p w:rsidR="00BC4E6C" w:rsidRPr="00D4537D" w:rsidRDefault="00BC4E6C" w:rsidP="00B80A14">
            <w:pPr>
              <w:suppressAutoHyphens w:val="0"/>
              <w:spacing w:after="0"/>
              <w:jc w:val="left"/>
              <w:rPr>
                <w:b/>
                <w:bCs/>
                <w:color w:val="000000"/>
                <w:szCs w:val="22"/>
                <w:lang w:val="el-GR" w:eastAsia="el-GR"/>
              </w:rPr>
            </w:pPr>
            <w:r w:rsidRPr="00D4537D">
              <w:rPr>
                <w:b/>
                <w:bCs/>
                <w:color w:val="000000"/>
                <w:szCs w:val="22"/>
                <w:lang w:val="el-GR" w:eastAsia="el-GR"/>
              </w:rPr>
              <w:t>ΩΡΕΣ ΕΤΗΣΙΑΣ ΑΠΑΣΧΟΛΗΣΗΣ</w:t>
            </w:r>
          </w:p>
        </w:tc>
        <w:tc>
          <w:tcPr>
            <w:tcW w:w="1680" w:type="dxa"/>
            <w:tcBorders>
              <w:top w:val="single" w:sz="8" w:space="0" w:color="5B9BD5"/>
              <w:left w:val="nil"/>
              <w:bottom w:val="single" w:sz="8" w:space="0" w:color="5B9BD5"/>
              <w:right w:val="single" w:sz="8" w:space="0" w:color="5B9BD5"/>
            </w:tcBorders>
            <w:shd w:val="clear" w:color="000000" w:fill="D6E6F4"/>
            <w:vAlign w:val="center"/>
            <w:hideMark/>
          </w:tcPr>
          <w:p w:rsidR="00BC4E6C" w:rsidRPr="00D4537D" w:rsidRDefault="00BC4E6C" w:rsidP="00B80A14">
            <w:pPr>
              <w:suppressAutoHyphens w:val="0"/>
              <w:spacing w:after="0"/>
              <w:jc w:val="left"/>
              <w:rPr>
                <w:b/>
                <w:bCs/>
                <w:color w:val="000000"/>
                <w:szCs w:val="22"/>
                <w:lang w:val="el-GR" w:eastAsia="el-GR"/>
              </w:rPr>
            </w:pPr>
            <w:r w:rsidRPr="00D4537D">
              <w:rPr>
                <w:b/>
                <w:bCs/>
                <w:color w:val="000000"/>
                <w:szCs w:val="22"/>
                <w:lang w:val="el-GR" w:eastAsia="el-GR"/>
              </w:rPr>
              <w:t>ΤΙΜΗ</w:t>
            </w:r>
          </w:p>
        </w:tc>
        <w:tc>
          <w:tcPr>
            <w:tcW w:w="1140" w:type="dxa"/>
            <w:tcBorders>
              <w:top w:val="single" w:sz="8" w:space="0" w:color="5B9BD5"/>
              <w:left w:val="nil"/>
              <w:bottom w:val="single" w:sz="8" w:space="0" w:color="5B9BD5"/>
              <w:right w:val="single" w:sz="8" w:space="0" w:color="5B9BD5"/>
            </w:tcBorders>
            <w:shd w:val="clear" w:color="000000" w:fill="D6E6F4"/>
            <w:vAlign w:val="center"/>
            <w:hideMark/>
          </w:tcPr>
          <w:p w:rsidR="00BC4E6C" w:rsidRPr="00D4537D" w:rsidRDefault="00BC4E6C" w:rsidP="00B80A14">
            <w:pPr>
              <w:suppressAutoHyphens w:val="0"/>
              <w:spacing w:after="0"/>
              <w:jc w:val="left"/>
              <w:rPr>
                <w:b/>
                <w:bCs/>
                <w:color w:val="000000"/>
                <w:szCs w:val="22"/>
                <w:lang w:val="el-GR" w:eastAsia="el-GR"/>
              </w:rPr>
            </w:pPr>
            <w:r w:rsidRPr="00D4537D">
              <w:rPr>
                <w:b/>
                <w:bCs/>
                <w:color w:val="000000"/>
                <w:szCs w:val="22"/>
                <w:lang w:val="el-GR" w:eastAsia="el-GR"/>
              </w:rPr>
              <w:t>ΑΞΙΑ</w:t>
            </w:r>
          </w:p>
        </w:tc>
        <w:tc>
          <w:tcPr>
            <w:tcW w:w="1252"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left"/>
              <w:rPr>
                <w:b/>
                <w:bCs/>
                <w:color w:val="000000"/>
                <w:szCs w:val="22"/>
                <w:lang w:val="el-GR" w:eastAsia="el-GR"/>
              </w:rPr>
            </w:pPr>
          </w:p>
        </w:tc>
        <w:tc>
          <w:tcPr>
            <w:tcW w:w="960"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left"/>
              <w:rPr>
                <w:rFonts w:ascii="Times New Roman" w:hAnsi="Times New Roman" w:cs="Times New Roman"/>
                <w:sz w:val="20"/>
                <w:szCs w:val="20"/>
                <w:lang w:val="el-GR" w:eastAsia="el-GR"/>
              </w:rPr>
            </w:pPr>
          </w:p>
        </w:tc>
      </w:tr>
      <w:tr w:rsidR="00BC4E6C" w:rsidRPr="00D4537D" w:rsidTr="00B80A14">
        <w:trPr>
          <w:trHeight w:val="1515"/>
        </w:trPr>
        <w:tc>
          <w:tcPr>
            <w:tcW w:w="2020" w:type="dxa"/>
            <w:tcBorders>
              <w:top w:val="nil"/>
              <w:left w:val="single" w:sz="8" w:space="0" w:color="5B9BD5"/>
              <w:bottom w:val="single" w:sz="8" w:space="0" w:color="5B9BD5"/>
              <w:right w:val="single" w:sz="8" w:space="0" w:color="5B9BD5"/>
            </w:tcBorders>
            <w:shd w:val="clear" w:color="000000" w:fill="D6E6F4"/>
            <w:vAlign w:val="center"/>
            <w:hideMark/>
          </w:tcPr>
          <w:p w:rsidR="00BC4E6C" w:rsidRPr="00D4537D" w:rsidRDefault="00BC4E6C" w:rsidP="00B80A14">
            <w:pPr>
              <w:suppressAutoHyphens w:val="0"/>
              <w:spacing w:after="0"/>
              <w:jc w:val="left"/>
              <w:rPr>
                <w:b/>
                <w:bCs/>
                <w:color w:val="000000"/>
                <w:szCs w:val="22"/>
                <w:lang w:val="el-GR" w:eastAsia="el-GR"/>
              </w:rPr>
            </w:pPr>
            <w:r w:rsidRPr="00D4537D">
              <w:rPr>
                <w:b/>
                <w:bCs/>
                <w:color w:val="000000"/>
                <w:szCs w:val="22"/>
                <w:lang w:val="el-GR" w:eastAsia="el-GR"/>
              </w:rPr>
              <w:t>ΠΑΡΟΧΗ ΥΠΗΡΕΣΙΩΝ ΤΕΧΝΙΚΟΥ ΑΣΦΑΛΕΙΑΣ  ΓΙΑ ΕΝΑ ΕΤΟΣ</w:t>
            </w:r>
          </w:p>
        </w:tc>
        <w:tc>
          <w:tcPr>
            <w:tcW w:w="1960" w:type="dxa"/>
            <w:tcBorders>
              <w:top w:val="nil"/>
              <w:left w:val="nil"/>
              <w:bottom w:val="single" w:sz="8" w:space="0" w:color="5B9BD5"/>
              <w:right w:val="single" w:sz="8" w:space="0" w:color="5B9BD5"/>
            </w:tcBorders>
            <w:shd w:val="clear" w:color="auto" w:fill="auto"/>
            <w:vAlign w:val="center"/>
            <w:hideMark/>
          </w:tcPr>
          <w:p w:rsidR="00BC4E6C" w:rsidRPr="00D4537D" w:rsidRDefault="00BC4E6C" w:rsidP="00B80A14">
            <w:pPr>
              <w:suppressAutoHyphens w:val="0"/>
              <w:spacing w:after="0"/>
              <w:jc w:val="right"/>
              <w:rPr>
                <w:szCs w:val="22"/>
                <w:lang w:val="el-GR" w:eastAsia="el-GR"/>
              </w:rPr>
            </w:pPr>
            <w:r w:rsidRPr="00D4537D">
              <w:rPr>
                <w:szCs w:val="22"/>
                <w:lang w:val="el-GR" w:eastAsia="el-GR"/>
              </w:rPr>
              <w:t>291,1</w:t>
            </w:r>
          </w:p>
        </w:tc>
        <w:tc>
          <w:tcPr>
            <w:tcW w:w="1680" w:type="dxa"/>
            <w:tcBorders>
              <w:top w:val="nil"/>
              <w:left w:val="nil"/>
              <w:bottom w:val="single" w:sz="8" w:space="0" w:color="5B9BD5"/>
              <w:right w:val="single" w:sz="8" w:space="0" w:color="5B9BD5"/>
            </w:tcBorders>
            <w:shd w:val="clear" w:color="000000" w:fill="D6E6F4"/>
            <w:vAlign w:val="center"/>
            <w:hideMark/>
          </w:tcPr>
          <w:p w:rsidR="00BC4E6C" w:rsidRPr="00D4537D" w:rsidRDefault="00BC4E6C" w:rsidP="00B80A14">
            <w:pPr>
              <w:suppressAutoHyphens w:val="0"/>
              <w:spacing w:after="0"/>
              <w:jc w:val="right"/>
              <w:rPr>
                <w:szCs w:val="22"/>
                <w:lang w:val="el-GR" w:eastAsia="el-GR"/>
              </w:rPr>
            </w:pPr>
            <w:r w:rsidRPr="00D4537D">
              <w:rPr>
                <w:szCs w:val="22"/>
                <w:lang w:val="el-GR" w:eastAsia="el-GR"/>
              </w:rPr>
              <w:t>30,00 €</w:t>
            </w:r>
          </w:p>
        </w:tc>
        <w:tc>
          <w:tcPr>
            <w:tcW w:w="1140" w:type="dxa"/>
            <w:tcBorders>
              <w:top w:val="nil"/>
              <w:left w:val="nil"/>
              <w:bottom w:val="single" w:sz="8" w:space="0" w:color="5B9BD5"/>
              <w:right w:val="single" w:sz="8" w:space="0" w:color="5B9BD5"/>
            </w:tcBorders>
            <w:shd w:val="clear" w:color="auto" w:fill="auto"/>
            <w:vAlign w:val="center"/>
            <w:hideMark/>
          </w:tcPr>
          <w:p w:rsidR="00BC4E6C" w:rsidRPr="00D4537D" w:rsidRDefault="00BC4E6C" w:rsidP="00B80A14">
            <w:pPr>
              <w:suppressAutoHyphens w:val="0"/>
              <w:spacing w:after="0"/>
              <w:jc w:val="right"/>
              <w:rPr>
                <w:szCs w:val="22"/>
                <w:lang w:val="el-GR" w:eastAsia="el-GR"/>
              </w:rPr>
            </w:pPr>
            <w:r w:rsidRPr="00D4537D">
              <w:rPr>
                <w:szCs w:val="22"/>
                <w:lang w:val="el-GR" w:eastAsia="el-GR"/>
              </w:rPr>
              <w:t>8.733,00</w:t>
            </w:r>
          </w:p>
        </w:tc>
        <w:tc>
          <w:tcPr>
            <w:tcW w:w="1252"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right"/>
              <w:rPr>
                <w:szCs w:val="22"/>
                <w:lang w:val="el-GR" w:eastAsia="el-GR"/>
              </w:rPr>
            </w:pPr>
          </w:p>
        </w:tc>
        <w:tc>
          <w:tcPr>
            <w:tcW w:w="960"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left"/>
              <w:rPr>
                <w:rFonts w:ascii="Times New Roman" w:hAnsi="Times New Roman" w:cs="Times New Roman"/>
                <w:sz w:val="20"/>
                <w:szCs w:val="20"/>
                <w:lang w:val="el-GR" w:eastAsia="el-GR"/>
              </w:rPr>
            </w:pPr>
          </w:p>
        </w:tc>
      </w:tr>
      <w:tr w:rsidR="00BC4E6C" w:rsidRPr="00D4537D" w:rsidTr="00B80A14">
        <w:trPr>
          <w:trHeight w:val="615"/>
        </w:trPr>
        <w:tc>
          <w:tcPr>
            <w:tcW w:w="2020" w:type="dxa"/>
            <w:tcBorders>
              <w:top w:val="nil"/>
              <w:left w:val="single" w:sz="8" w:space="0" w:color="5B9BD5"/>
              <w:bottom w:val="single" w:sz="8" w:space="0" w:color="5B9BD5"/>
              <w:right w:val="single" w:sz="8" w:space="0" w:color="5B9BD5"/>
            </w:tcBorders>
            <w:shd w:val="clear" w:color="000000" w:fill="D6E6F4"/>
            <w:vAlign w:val="center"/>
            <w:hideMark/>
          </w:tcPr>
          <w:p w:rsidR="00BC4E6C" w:rsidRPr="00D4537D" w:rsidRDefault="00BC4E6C" w:rsidP="00B80A14">
            <w:pPr>
              <w:suppressAutoHyphens w:val="0"/>
              <w:spacing w:after="0"/>
              <w:jc w:val="left"/>
              <w:rPr>
                <w:rFonts w:ascii="Calibri Light" w:hAnsi="Calibri Light" w:cs="Calibri Light"/>
                <w:b/>
                <w:bCs/>
                <w:color w:val="000000"/>
                <w:szCs w:val="22"/>
                <w:lang w:val="el-GR" w:eastAsia="el-GR"/>
              </w:rPr>
            </w:pPr>
            <w:r w:rsidRPr="00D4537D">
              <w:rPr>
                <w:rFonts w:ascii="Calibri Light" w:hAnsi="Calibri Light" w:cs="Calibri Light"/>
                <w:b/>
                <w:bCs/>
                <w:color w:val="000000"/>
                <w:szCs w:val="22"/>
                <w:lang w:val="el-GR" w:eastAsia="el-GR"/>
              </w:rPr>
              <w:t>ΣΥΝΟΛΟ ΧΩΡΙΣ ΦΠΑ</w:t>
            </w:r>
          </w:p>
        </w:tc>
        <w:tc>
          <w:tcPr>
            <w:tcW w:w="4780" w:type="dxa"/>
            <w:gridSpan w:val="3"/>
            <w:tcBorders>
              <w:top w:val="single" w:sz="8" w:space="0" w:color="5B9BD5"/>
              <w:left w:val="nil"/>
              <w:bottom w:val="single" w:sz="8" w:space="0" w:color="5B9BD5"/>
              <w:right w:val="single" w:sz="8" w:space="0" w:color="5B9BD5"/>
            </w:tcBorders>
            <w:shd w:val="clear" w:color="000000" w:fill="D6E6F4"/>
            <w:vAlign w:val="center"/>
            <w:hideMark/>
          </w:tcPr>
          <w:p w:rsidR="00BC4E6C" w:rsidRPr="00D4537D" w:rsidRDefault="00BC4E6C" w:rsidP="00B80A14">
            <w:pPr>
              <w:suppressAutoHyphens w:val="0"/>
              <w:spacing w:after="0"/>
              <w:jc w:val="right"/>
              <w:rPr>
                <w:b/>
                <w:bCs/>
                <w:szCs w:val="22"/>
                <w:lang w:val="el-GR" w:eastAsia="el-GR"/>
              </w:rPr>
            </w:pPr>
            <w:r w:rsidRPr="00D4537D">
              <w:rPr>
                <w:b/>
                <w:bCs/>
                <w:szCs w:val="22"/>
                <w:lang w:val="el-GR" w:eastAsia="el-GR"/>
              </w:rPr>
              <w:t>8.733,00</w:t>
            </w:r>
          </w:p>
        </w:tc>
        <w:tc>
          <w:tcPr>
            <w:tcW w:w="1252"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right"/>
              <w:rPr>
                <w:b/>
                <w:bCs/>
                <w:szCs w:val="22"/>
                <w:lang w:val="el-GR" w:eastAsia="el-GR"/>
              </w:rPr>
            </w:pPr>
          </w:p>
        </w:tc>
        <w:tc>
          <w:tcPr>
            <w:tcW w:w="960"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left"/>
              <w:rPr>
                <w:rFonts w:ascii="Times New Roman" w:hAnsi="Times New Roman" w:cs="Times New Roman"/>
                <w:sz w:val="20"/>
                <w:szCs w:val="20"/>
                <w:lang w:val="el-GR" w:eastAsia="el-GR"/>
              </w:rPr>
            </w:pPr>
          </w:p>
        </w:tc>
      </w:tr>
      <w:tr w:rsidR="00BC4E6C" w:rsidRPr="00D4537D" w:rsidTr="00B80A14">
        <w:trPr>
          <w:trHeight w:val="315"/>
        </w:trPr>
        <w:tc>
          <w:tcPr>
            <w:tcW w:w="2020" w:type="dxa"/>
            <w:tcBorders>
              <w:top w:val="nil"/>
              <w:left w:val="single" w:sz="8" w:space="0" w:color="5B9BD5"/>
              <w:bottom w:val="single" w:sz="8" w:space="0" w:color="5B9BD5"/>
              <w:right w:val="single" w:sz="8" w:space="0" w:color="5B9BD5"/>
            </w:tcBorders>
            <w:shd w:val="clear" w:color="auto" w:fill="auto"/>
            <w:vAlign w:val="center"/>
            <w:hideMark/>
          </w:tcPr>
          <w:p w:rsidR="00BC4E6C" w:rsidRPr="00D4537D" w:rsidRDefault="00BC4E6C" w:rsidP="00B80A14">
            <w:pPr>
              <w:suppressAutoHyphens w:val="0"/>
              <w:spacing w:after="0"/>
              <w:jc w:val="left"/>
              <w:rPr>
                <w:rFonts w:ascii="Calibri Light" w:hAnsi="Calibri Light" w:cs="Calibri Light"/>
                <w:b/>
                <w:bCs/>
                <w:color w:val="000000"/>
                <w:szCs w:val="22"/>
                <w:lang w:val="el-GR" w:eastAsia="el-GR"/>
              </w:rPr>
            </w:pPr>
            <w:r w:rsidRPr="00D4537D">
              <w:rPr>
                <w:rFonts w:ascii="Calibri Light" w:hAnsi="Calibri Light" w:cs="Calibri Light"/>
                <w:b/>
                <w:bCs/>
                <w:color w:val="000000"/>
                <w:szCs w:val="22"/>
                <w:lang w:val="el-GR" w:eastAsia="el-GR"/>
              </w:rPr>
              <w:t>Φ.Π.Α. 24%</w:t>
            </w:r>
          </w:p>
        </w:tc>
        <w:tc>
          <w:tcPr>
            <w:tcW w:w="4780" w:type="dxa"/>
            <w:gridSpan w:val="3"/>
            <w:tcBorders>
              <w:top w:val="single" w:sz="8" w:space="0" w:color="5B9BD5"/>
              <w:left w:val="nil"/>
              <w:bottom w:val="single" w:sz="8" w:space="0" w:color="5B9BD5"/>
              <w:right w:val="single" w:sz="8" w:space="0" w:color="5B9BD5"/>
            </w:tcBorders>
            <w:shd w:val="clear" w:color="auto" w:fill="auto"/>
            <w:vAlign w:val="center"/>
            <w:hideMark/>
          </w:tcPr>
          <w:p w:rsidR="00BC4E6C" w:rsidRPr="00D4537D" w:rsidRDefault="00BC4E6C" w:rsidP="00B80A14">
            <w:pPr>
              <w:suppressAutoHyphens w:val="0"/>
              <w:spacing w:after="0"/>
              <w:jc w:val="right"/>
              <w:rPr>
                <w:szCs w:val="22"/>
                <w:lang w:val="el-GR" w:eastAsia="el-GR"/>
              </w:rPr>
            </w:pPr>
            <w:r w:rsidRPr="00D4537D">
              <w:rPr>
                <w:szCs w:val="22"/>
                <w:lang w:val="el-GR" w:eastAsia="el-GR"/>
              </w:rPr>
              <w:t>2.095,92</w:t>
            </w:r>
          </w:p>
        </w:tc>
        <w:tc>
          <w:tcPr>
            <w:tcW w:w="1252"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right"/>
              <w:rPr>
                <w:szCs w:val="22"/>
                <w:lang w:val="el-GR" w:eastAsia="el-GR"/>
              </w:rPr>
            </w:pPr>
          </w:p>
        </w:tc>
        <w:tc>
          <w:tcPr>
            <w:tcW w:w="960"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left"/>
              <w:rPr>
                <w:rFonts w:ascii="Times New Roman" w:hAnsi="Times New Roman" w:cs="Times New Roman"/>
                <w:sz w:val="20"/>
                <w:szCs w:val="20"/>
                <w:lang w:val="el-GR" w:eastAsia="el-GR"/>
              </w:rPr>
            </w:pPr>
          </w:p>
        </w:tc>
      </w:tr>
      <w:tr w:rsidR="00BC4E6C" w:rsidRPr="00D4537D" w:rsidTr="00B80A14">
        <w:trPr>
          <w:trHeight w:val="615"/>
        </w:trPr>
        <w:tc>
          <w:tcPr>
            <w:tcW w:w="2020" w:type="dxa"/>
            <w:tcBorders>
              <w:top w:val="nil"/>
              <w:left w:val="single" w:sz="8" w:space="0" w:color="5B9BD5"/>
              <w:bottom w:val="single" w:sz="8" w:space="0" w:color="5B9BD5"/>
              <w:right w:val="single" w:sz="8" w:space="0" w:color="5B9BD5"/>
            </w:tcBorders>
            <w:shd w:val="clear" w:color="000000" w:fill="D6E6F4"/>
            <w:vAlign w:val="center"/>
            <w:hideMark/>
          </w:tcPr>
          <w:p w:rsidR="00BC4E6C" w:rsidRPr="00D4537D" w:rsidRDefault="00BC4E6C" w:rsidP="00B80A14">
            <w:pPr>
              <w:suppressAutoHyphens w:val="0"/>
              <w:spacing w:after="0"/>
              <w:jc w:val="left"/>
              <w:rPr>
                <w:rFonts w:ascii="Calibri Light" w:hAnsi="Calibri Light" w:cs="Calibri Light"/>
                <w:b/>
                <w:bCs/>
                <w:color w:val="000000"/>
                <w:szCs w:val="22"/>
                <w:lang w:val="el-GR" w:eastAsia="el-GR"/>
              </w:rPr>
            </w:pPr>
            <w:r w:rsidRPr="00D4537D">
              <w:rPr>
                <w:rFonts w:ascii="Calibri Light" w:hAnsi="Calibri Light" w:cs="Calibri Light"/>
                <w:b/>
                <w:bCs/>
                <w:color w:val="000000"/>
                <w:szCs w:val="22"/>
                <w:lang w:val="el-GR" w:eastAsia="el-GR"/>
              </w:rPr>
              <w:t>ΣΥΝΟΛΟ ΜΕ ΦΠΑ</w:t>
            </w:r>
          </w:p>
        </w:tc>
        <w:tc>
          <w:tcPr>
            <w:tcW w:w="4780" w:type="dxa"/>
            <w:gridSpan w:val="3"/>
            <w:tcBorders>
              <w:top w:val="single" w:sz="8" w:space="0" w:color="5B9BD5"/>
              <w:left w:val="nil"/>
              <w:bottom w:val="single" w:sz="8" w:space="0" w:color="5B9BD5"/>
              <w:right w:val="single" w:sz="8" w:space="0" w:color="5B9BD5"/>
            </w:tcBorders>
            <w:shd w:val="clear" w:color="000000" w:fill="D6E6F4"/>
            <w:vAlign w:val="center"/>
            <w:hideMark/>
          </w:tcPr>
          <w:p w:rsidR="00BC4E6C" w:rsidRPr="00D4537D" w:rsidRDefault="00BC4E6C" w:rsidP="00B80A14">
            <w:pPr>
              <w:suppressAutoHyphens w:val="0"/>
              <w:spacing w:after="0"/>
              <w:jc w:val="right"/>
              <w:rPr>
                <w:b/>
                <w:bCs/>
                <w:szCs w:val="22"/>
                <w:lang w:val="el-GR" w:eastAsia="el-GR"/>
              </w:rPr>
            </w:pPr>
            <w:r w:rsidRPr="00D4537D">
              <w:rPr>
                <w:b/>
                <w:bCs/>
                <w:szCs w:val="22"/>
                <w:lang w:val="el-GR" w:eastAsia="el-GR"/>
              </w:rPr>
              <w:t>10.828,92</w:t>
            </w:r>
          </w:p>
        </w:tc>
        <w:tc>
          <w:tcPr>
            <w:tcW w:w="1252"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right"/>
              <w:rPr>
                <w:b/>
                <w:bCs/>
                <w:szCs w:val="22"/>
                <w:lang w:val="el-GR" w:eastAsia="el-GR"/>
              </w:rPr>
            </w:pPr>
          </w:p>
        </w:tc>
        <w:tc>
          <w:tcPr>
            <w:tcW w:w="960"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left"/>
              <w:rPr>
                <w:rFonts w:ascii="Times New Roman" w:hAnsi="Times New Roman" w:cs="Times New Roman"/>
                <w:sz w:val="20"/>
                <w:szCs w:val="20"/>
                <w:lang w:val="el-GR" w:eastAsia="el-GR"/>
              </w:rPr>
            </w:pPr>
          </w:p>
        </w:tc>
      </w:tr>
      <w:tr w:rsidR="00BC4E6C" w:rsidRPr="00D4537D" w:rsidTr="00B80A14">
        <w:trPr>
          <w:trHeight w:val="300"/>
        </w:trPr>
        <w:tc>
          <w:tcPr>
            <w:tcW w:w="2020"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left"/>
              <w:rPr>
                <w:rFonts w:ascii="Times New Roman" w:hAnsi="Times New Roman" w:cs="Times New Roman"/>
                <w:sz w:val="20"/>
                <w:szCs w:val="20"/>
                <w:lang w:val="el-GR" w:eastAsia="el-GR"/>
              </w:rPr>
            </w:pPr>
          </w:p>
        </w:tc>
        <w:tc>
          <w:tcPr>
            <w:tcW w:w="1960"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left"/>
              <w:rPr>
                <w:rFonts w:ascii="Times New Roman" w:hAnsi="Times New Roman" w:cs="Times New Roman"/>
                <w:sz w:val="20"/>
                <w:szCs w:val="20"/>
                <w:lang w:val="el-GR" w:eastAsia="el-GR"/>
              </w:rPr>
            </w:pPr>
          </w:p>
        </w:tc>
        <w:tc>
          <w:tcPr>
            <w:tcW w:w="1680"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left"/>
              <w:rPr>
                <w:rFonts w:ascii="Times New Roman" w:hAnsi="Times New Roman" w:cs="Times New Roman"/>
                <w:sz w:val="20"/>
                <w:szCs w:val="20"/>
                <w:lang w:val="el-GR" w:eastAsia="el-GR"/>
              </w:rPr>
            </w:pPr>
          </w:p>
        </w:tc>
        <w:tc>
          <w:tcPr>
            <w:tcW w:w="1140"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left"/>
              <w:rPr>
                <w:rFonts w:ascii="Times New Roman" w:hAnsi="Times New Roman" w:cs="Times New Roman"/>
                <w:sz w:val="20"/>
                <w:szCs w:val="20"/>
                <w:lang w:val="el-GR" w:eastAsia="el-GR"/>
              </w:rPr>
            </w:pPr>
          </w:p>
        </w:tc>
        <w:tc>
          <w:tcPr>
            <w:tcW w:w="1252"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left"/>
              <w:rPr>
                <w:rFonts w:ascii="Times New Roman" w:hAnsi="Times New Roman" w:cs="Times New Roman"/>
                <w:sz w:val="20"/>
                <w:szCs w:val="20"/>
                <w:lang w:val="el-GR" w:eastAsia="el-GR"/>
              </w:rPr>
            </w:pPr>
          </w:p>
        </w:tc>
        <w:tc>
          <w:tcPr>
            <w:tcW w:w="960"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left"/>
              <w:rPr>
                <w:rFonts w:ascii="Times New Roman" w:hAnsi="Times New Roman" w:cs="Times New Roman"/>
                <w:sz w:val="20"/>
                <w:szCs w:val="20"/>
                <w:lang w:val="el-GR" w:eastAsia="el-GR"/>
              </w:rPr>
            </w:pPr>
          </w:p>
        </w:tc>
      </w:tr>
      <w:tr w:rsidR="00BC4E6C" w:rsidRPr="00D4537D" w:rsidTr="00B80A14">
        <w:trPr>
          <w:trHeight w:val="300"/>
        </w:trPr>
        <w:tc>
          <w:tcPr>
            <w:tcW w:w="2020"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left"/>
              <w:rPr>
                <w:rFonts w:ascii="Times New Roman" w:hAnsi="Times New Roman" w:cs="Times New Roman"/>
                <w:sz w:val="20"/>
                <w:szCs w:val="20"/>
                <w:lang w:val="el-GR" w:eastAsia="el-GR"/>
              </w:rPr>
            </w:pPr>
          </w:p>
        </w:tc>
        <w:tc>
          <w:tcPr>
            <w:tcW w:w="1960"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left"/>
              <w:rPr>
                <w:rFonts w:ascii="Times New Roman" w:hAnsi="Times New Roman" w:cs="Times New Roman"/>
                <w:sz w:val="20"/>
                <w:szCs w:val="20"/>
                <w:lang w:val="el-GR" w:eastAsia="el-GR"/>
              </w:rPr>
            </w:pPr>
          </w:p>
        </w:tc>
        <w:tc>
          <w:tcPr>
            <w:tcW w:w="1680"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left"/>
              <w:rPr>
                <w:rFonts w:ascii="Times New Roman" w:hAnsi="Times New Roman" w:cs="Times New Roman"/>
                <w:sz w:val="20"/>
                <w:szCs w:val="20"/>
                <w:lang w:val="el-GR" w:eastAsia="el-GR"/>
              </w:rPr>
            </w:pPr>
          </w:p>
        </w:tc>
        <w:tc>
          <w:tcPr>
            <w:tcW w:w="1140"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left"/>
              <w:rPr>
                <w:rFonts w:ascii="Times New Roman" w:hAnsi="Times New Roman" w:cs="Times New Roman"/>
                <w:sz w:val="20"/>
                <w:szCs w:val="20"/>
                <w:lang w:val="el-GR" w:eastAsia="el-GR"/>
              </w:rPr>
            </w:pPr>
          </w:p>
        </w:tc>
        <w:tc>
          <w:tcPr>
            <w:tcW w:w="1252"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left"/>
              <w:rPr>
                <w:rFonts w:ascii="Times New Roman" w:hAnsi="Times New Roman" w:cs="Times New Roman"/>
                <w:sz w:val="20"/>
                <w:szCs w:val="20"/>
                <w:lang w:val="el-GR" w:eastAsia="el-GR"/>
              </w:rPr>
            </w:pPr>
          </w:p>
        </w:tc>
        <w:tc>
          <w:tcPr>
            <w:tcW w:w="960"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left"/>
              <w:rPr>
                <w:rFonts w:ascii="Times New Roman" w:hAnsi="Times New Roman" w:cs="Times New Roman"/>
                <w:sz w:val="20"/>
                <w:szCs w:val="20"/>
                <w:lang w:val="el-GR" w:eastAsia="el-GR"/>
              </w:rPr>
            </w:pPr>
          </w:p>
        </w:tc>
      </w:tr>
      <w:tr w:rsidR="00BC4E6C" w:rsidRPr="00D4537D" w:rsidTr="00B80A14">
        <w:trPr>
          <w:trHeight w:val="315"/>
        </w:trPr>
        <w:tc>
          <w:tcPr>
            <w:tcW w:w="2020" w:type="dxa"/>
            <w:tcBorders>
              <w:top w:val="nil"/>
              <w:left w:val="nil"/>
              <w:bottom w:val="nil"/>
              <w:right w:val="nil"/>
            </w:tcBorders>
            <w:shd w:val="clear" w:color="000000" w:fill="FADECB"/>
            <w:vAlign w:val="center"/>
            <w:hideMark/>
          </w:tcPr>
          <w:p w:rsidR="00BC4E6C" w:rsidRPr="00D4537D" w:rsidRDefault="00BC4E6C" w:rsidP="00B80A14">
            <w:pPr>
              <w:suppressAutoHyphens w:val="0"/>
              <w:spacing w:after="0"/>
              <w:jc w:val="left"/>
              <w:rPr>
                <w:b/>
                <w:bCs/>
                <w:color w:val="000000"/>
                <w:szCs w:val="22"/>
                <w:lang w:val="el-GR" w:eastAsia="el-GR"/>
              </w:rPr>
            </w:pPr>
            <w:r w:rsidRPr="00D4537D">
              <w:rPr>
                <w:b/>
                <w:bCs/>
                <w:color w:val="000000"/>
                <w:szCs w:val="22"/>
                <w:lang w:val="el-GR" w:eastAsia="el-GR"/>
              </w:rPr>
              <w:t>ΙΕΡΑΠΕΤΡΑ:</w:t>
            </w:r>
          </w:p>
        </w:tc>
        <w:tc>
          <w:tcPr>
            <w:tcW w:w="1960"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left"/>
              <w:rPr>
                <w:b/>
                <w:bCs/>
                <w:color w:val="000000"/>
                <w:szCs w:val="22"/>
                <w:lang w:val="el-GR" w:eastAsia="el-GR"/>
              </w:rPr>
            </w:pPr>
          </w:p>
        </w:tc>
        <w:tc>
          <w:tcPr>
            <w:tcW w:w="1680"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left"/>
              <w:rPr>
                <w:rFonts w:ascii="Times New Roman" w:hAnsi="Times New Roman" w:cs="Times New Roman"/>
                <w:sz w:val="20"/>
                <w:szCs w:val="20"/>
                <w:lang w:val="el-GR" w:eastAsia="el-GR"/>
              </w:rPr>
            </w:pPr>
          </w:p>
        </w:tc>
        <w:tc>
          <w:tcPr>
            <w:tcW w:w="1140"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left"/>
              <w:rPr>
                <w:rFonts w:ascii="Times New Roman" w:hAnsi="Times New Roman" w:cs="Times New Roman"/>
                <w:sz w:val="20"/>
                <w:szCs w:val="20"/>
                <w:lang w:val="el-GR" w:eastAsia="el-GR"/>
              </w:rPr>
            </w:pPr>
          </w:p>
        </w:tc>
        <w:tc>
          <w:tcPr>
            <w:tcW w:w="1252"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left"/>
              <w:rPr>
                <w:rFonts w:ascii="Times New Roman" w:hAnsi="Times New Roman" w:cs="Times New Roman"/>
                <w:sz w:val="20"/>
                <w:szCs w:val="20"/>
                <w:lang w:val="el-GR" w:eastAsia="el-GR"/>
              </w:rPr>
            </w:pPr>
          </w:p>
        </w:tc>
        <w:tc>
          <w:tcPr>
            <w:tcW w:w="960"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left"/>
              <w:rPr>
                <w:rFonts w:ascii="Times New Roman" w:hAnsi="Times New Roman" w:cs="Times New Roman"/>
                <w:sz w:val="20"/>
                <w:szCs w:val="20"/>
                <w:lang w:val="el-GR" w:eastAsia="el-GR"/>
              </w:rPr>
            </w:pPr>
          </w:p>
        </w:tc>
      </w:tr>
      <w:tr w:rsidR="00BC4E6C" w:rsidRPr="00D4537D" w:rsidTr="00B80A14">
        <w:trPr>
          <w:trHeight w:val="435"/>
        </w:trPr>
        <w:tc>
          <w:tcPr>
            <w:tcW w:w="5660" w:type="dxa"/>
            <w:gridSpan w:val="3"/>
            <w:tcBorders>
              <w:top w:val="single" w:sz="4" w:space="0" w:color="auto"/>
              <w:left w:val="single" w:sz="4" w:space="0" w:color="auto"/>
              <w:bottom w:val="single" w:sz="4" w:space="0" w:color="auto"/>
              <w:right w:val="single" w:sz="4" w:space="0" w:color="auto"/>
            </w:tcBorders>
            <w:shd w:val="clear" w:color="000000" w:fill="A9D08E"/>
            <w:vAlign w:val="center"/>
            <w:hideMark/>
          </w:tcPr>
          <w:p w:rsidR="00BC4E6C" w:rsidRPr="00D4537D" w:rsidRDefault="00BC4E6C" w:rsidP="00B80A14">
            <w:pPr>
              <w:suppressAutoHyphens w:val="0"/>
              <w:spacing w:after="0"/>
              <w:jc w:val="center"/>
              <w:rPr>
                <w:b/>
                <w:bCs/>
                <w:color w:val="000000"/>
                <w:sz w:val="24"/>
                <w:lang w:val="el-GR" w:eastAsia="el-GR"/>
              </w:rPr>
            </w:pPr>
            <w:r w:rsidRPr="00D4537D">
              <w:rPr>
                <w:b/>
                <w:bCs/>
                <w:color w:val="000000"/>
                <w:sz w:val="24"/>
                <w:lang w:val="el-GR" w:eastAsia="el-GR"/>
              </w:rPr>
              <w:t>ΩΡΕΣ ΕΤΗΣΙΑΣ ΑΠΑΣΧΟΛΗΣΗΣ</w:t>
            </w:r>
          </w:p>
        </w:tc>
        <w:tc>
          <w:tcPr>
            <w:tcW w:w="1140"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center"/>
              <w:rPr>
                <w:b/>
                <w:bCs/>
                <w:color w:val="000000"/>
                <w:sz w:val="32"/>
                <w:szCs w:val="32"/>
                <w:lang w:val="el-GR" w:eastAsia="el-GR"/>
              </w:rPr>
            </w:pPr>
          </w:p>
        </w:tc>
        <w:tc>
          <w:tcPr>
            <w:tcW w:w="1252"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left"/>
              <w:rPr>
                <w:rFonts w:ascii="Times New Roman" w:hAnsi="Times New Roman" w:cs="Times New Roman"/>
                <w:sz w:val="20"/>
                <w:szCs w:val="20"/>
                <w:lang w:val="el-GR" w:eastAsia="el-GR"/>
              </w:rPr>
            </w:pPr>
          </w:p>
        </w:tc>
        <w:tc>
          <w:tcPr>
            <w:tcW w:w="960"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left"/>
              <w:rPr>
                <w:rFonts w:ascii="Times New Roman" w:hAnsi="Times New Roman" w:cs="Times New Roman"/>
                <w:sz w:val="20"/>
                <w:szCs w:val="20"/>
                <w:lang w:val="el-GR" w:eastAsia="el-GR"/>
              </w:rPr>
            </w:pPr>
          </w:p>
        </w:tc>
      </w:tr>
      <w:tr w:rsidR="00BC4E6C" w:rsidRPr="00D4537D" w:rsidTr="00B80A14">
        <w:trPr>
          <w:trHeight w:val="615"/>
        </w:trPr>
        <w:tc>
          <w:tcPr>
            <w:tcW w:w="2020" w:type="dxa"/>
            <w:vMerge w:val="restart"/>
            <w:tcBorders>
              <w:top w:val="nil"/>
              <w:left w:val="single" w:sz="4" w:space="0" w:color="auto"/>
              <w:bottom w:val="single" w:sz="4" w:space="0" w:color="auto"/>
              <w:right w:val="single" w:sz="4" w:space="0" w:color="auto"/>
            </w:tcBorders>
            <w:shd w:val="clear" w:color="auto" w:fill="auto"/>
            <w:vAlign w:val="center"/>
            <w:hideMark/>
          </w:tcPr>
          <w:p w:rsidR="00BC4E6C" w:rsidRPr="00D4537D" w:rsidRDefault="00BC4E6C" w:rsidP="00B80A14">
            <w:pPr>
              <w:suppressAutoHyphens w:val="0"/>
              <w:spacing w:after="0"/>
              <w:jc w:val="center"/>
              <w:rPr>
                <w:color w:val="000000"/>
                <w:szCs w:val="22"/>
                <w:lang w:val="el-GR" w:eastAsia="el-GR"/>
              </w:rPr>
            </w:pPr>
            <w:r w:rsidRPr="00D4537D">
              <w:rPr>
                <w:color w:val="000000"/>
                <w:szCs w:val="22"/>
                <w:lang w:val="el-GR" w:eastAsia="el-GR"/>
              </w:rPr>
              <w:t>ΚΑΤΗΓΟΡΙΑ ΕΡΓΑΖΟΜΕΝΩΝ</w:t>
            </w:r>
          </w:p>
        </w:tc>
        <w:tc>
          <w:tcPr>
            <w:tcW w:w="3640" w:type="dxa"/>
            <w:gridSpan w:val="2"/>
            <w:tcBorders>
              <w:top w:val="single" w:sz="4" w:space="0" w:color="auto"/>
              <w:left w:val="nil"/>
              <w:bottom w:val="single" w:sz="4" w:space="0" w:color="auto"/>
              <w:right w:val="single" w:sz="4" w:space="0" w:color="auto"/>
            </w:tcBorders>
            <w:shd w:val="clear" w:color="auto" w:fill="auto"/>
            <w:vAlign w:val="center"/>
            <w:hideMark/>
          </w:tcPr>
          <w:p w:rsidR="00BC4E6C" w:rsidRPr="00D4537D" w:rsidRDefault="00BC4E6C" w:rsidP="00B80A14">
            <w:pPr>
              <w:suppressAutoHyphens w:val="0"/>
              <w:spacing w:after="0"/>
              <w:jc w:val="center"/>
              <w:rPr>
                <w:color w:val="000000"/>
                <w:szCs w:val="22"/>
                <w:lang w:val="el-GR" w:eastAsia="el-GR"/>
              </w:rPr>
            </w:pPr>
            <w:r w:rsidRPr="00D4537D">
              <w:rPr>
                <w:color w:val="000000"/>
                <w:szCs w:val="22"/>
                <w:lang w:val="el-GR" w:eastAsia="el-GR"/>
              </w:rPr>
              <w:t>ΤΕΧΝΙΚΟΣ ΑΣΦΑΛΕΙΑΣ</w:t>
            </w:r>
          </w:p>
        </w:tc>
        <w:tc>
          <w:tcPr>
            <w:tcW w:w="1140"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center"/>
              <w:rPr>
                <w:color w:val="000000"/>
                <w:szCs w:val="22"/>
                <w:lang w:val="el-GR" w:eastAsia="el-GR"/>
              </w:rPr>
            </w:pPr>
          </w:p>
        </w:tc>
        <w:tc>
          <w:tcPr>
            <w:tcW w:w="1252"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left"/>
              <w:rPr>
                <w:rFonts w:ascii="Times New Roman" w:hAnsi="Times New Roman" w:cs="Times New Roman"/>
                <w:sz w:val="20"/>
                <w:szCs w:val="20"/>
                <w:lang w:val="el-GR" w:eastAsia="el-GR"/>
              </w:rPr>
            </w:pPr>
          </w:p>
        </w:tc>
        <w:tc>
          <w:tcPr>
            <w:tcW w:w="960"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left"/>
              <w:rPr>
                <w:rFonts w:ascii="Times New Roman" w:hAnsi="Times New Roman" w:cs="Times New Roman"/>
                <w:sz w:val="20"/>
                <w:szCs w:val="20"/>
                <w:lang w:val="el-GR" w:eastAsia="el-GR"/>
              </w:rPr>
            </w:pPr>
          </w:p>
        </w:tc>
      </w:tr>
      <w:tr w:rsidR="00BC4E6C" w:rsidRPr="00BC4E6C" w:rsidTr="00B80A14">
        <w:trPr>
          <w:trHeight w:val="1500"/>
        </w:trPr>
        <w:tc>
          <w:tcPr>
            <w:tcW w:w="2020" w:type="dxa"/>
            <w:vMerge/>
            <w:tcBorders>
              <w:top w:val="nil"/>
              <w:left w:val="single" w:sz="4" w:space="0" w:color="auto"/>
              <w:bottom w:val="single" w:sz="4" w:space="0" w:color="auto"/>
              <w:right w:val="single" w:sz="4" w:space="0" w:color="auto"/>
            </w:tcBorders>
            <w:vAlign w:val="center"/>
            <w:hideMark/>
          </w:tcPr>
          <w:p w:rsidR="00BC4E6C" w:rsidRPr="00D4537D" w:rsidRDefault="00BC4E6C" w:rsidP="00B80A14">
            <w:pPr>
              <w:suppressAutoHyphens w:val="0"/>
              <w:spacing w:after="0"/>
              <w:jc w:val="left"/>
              <w:rPr>
                <w:color w:val="000000"/>
                <w:szCs w:val="22"/>
                <w:lang w:val="el-GR" w:eastAsia="el-GR"/>
              </w:rPr>
            </w:pPr>
          </w:p>
        </w:tc>
        <w:tc>
          <w:tcPr>
            <w:tcW w:w="1960" w:type="dxa"/>
            <w:tcBorders>
              <w:top w:val="nil"/>
              <w:left w:val="nil"/>
              <w:bottom w:val="single" w:sz="4" w:space="0" w:color="auto"/>
              <w:right w:val="single" w:sz="4" w:space="0" w:color="auto"/>
            </w:tcBorders>
            <w:shd w:val="clear" w:color="auto" w:fill="auto"/>
            <w:vAlign w:val="center"/>
            <w:hideMark/>
          </w:tcPr>
          <w:p w:rsidR="00BC4E6C" w:rsidRPr="00D4537D" w:rsidRDefault="00BC4E6C" w:rsidP="00B80A14">
            <w:pPr>
              <w:suppressAutoHyphens w:val="0"/>
              <w:spacing w:after="0"/>
              <w:jc w:val="center"/>
              <w:rPr>
                <w:color w:val="000000"/>
                <w:szCs w:val="22"/>
                <w:lang w:val="el-GR" w:eastAsia="el-GR"/>
              </w:rPr>
            </w:pPr>
            <w:r w:rsidRPr="00D4537D">
              <w:rPr>
                <w:color w:val="000000"/>
                <w:szCs w:val="22"/>
                <w:lang w:val="el-GR" w:eastAsia="el-GR"/>
              </w:rPr>
              <w:t>ΑΡΙΘΜΟΣ ΕΡΓΑΖΟΜΕΝΩΝ</w:t>
            </w:r>
          </w:p>
        </w:tc>
        <w:tc>
          <w:tcPr>
            <w:tcW w:w="1680" w:type="dxa"/>
            <w:tcBorders>
              <w:top w:val="nil"/>
              <w:left w:val="nil"/>
              <w:bottom w:val="single" w:sz="4" w:space="0" w:color="auto"/>
              <w:right w:val="single" w:sz="4" w:space="0" w:color="auto"/>
            </w:tcBorders>
            <w:shd w:val="clear" w:color="auto" w:fill="auto"/>
            <w:vAlign w:val="center"/>
            <w:hideMark/>
          </w:tcPr>
          <w:p w:rsidR="00BC4E6C" w:rsidRPr="00D4537D" w:rsidRDefault="00BC4E6C" w:rsidP="00B80A14">
            <w:pPr>
              <w:suppressAutoHyphens w:val="0"/>
              <w:spacing w:after="0"/>
              <w:jc w:val="center"/>
              <w:rPr>
                <w:color w:val="000000"/>
                <w:szCs w:val="22"/>
                <w:lang w:val="el-GR" w:eastAsia="el-GR"/>
              </w:rPr>
            </w:pPr>
            <w:r w:rsidRPr="00D4537D">
              <w:rPr>
                <w:color w:val="000000"/>
                <w:szCs w:val="22"/>
                <w:lang w:val="el-GR" w:eastAsia="el-GR"/>
              </w:rPr>
              <w:t>ΩΡΕΣ ΕΤΗΣΙΑΣ ΑΠΑΣΧΟΛΗΣΗΣ ΤΕΧΝ. ΑΣΦΑΛΕΙΑΣ ΑΝΑ ΕΡΓΑΖΟΜΕΝΟ</w:t>
            </w:r>
          </w:p>
        </w:tc>
        <w:tc>
          <w:tcPr>
            <w:tcW w:w="1140"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center"/>
              <w:rPr>
                <w:color w:val="000000"/>
                <w:szCs w:val="22"/>
                <w:lang w:val="el-GR" w:eastAsia="el-GR"/>
              </w:rPr>
            </w:pPr>
          </w:p>
        </w:tc>
        <w:tc>
          <w:tcPr>
            <w:tcW w:w="1252"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left"/>
              <w:rPr>
                <w:rFonts w:ascii="Times New Roman" w:hAnsi="Times New Roman" w:cs="Times New Roman"/>
                <w:sz w:val="20"/>
                <w:szCs w:val="20"/>
                <w:lang w:val="el-GR" w:eastAsia="el-GR"/>
              </w:rPr>
            </w:pPr>
          </w:p>
        </w:tc>
        <w:tc>
          <w:tcPr>
            <w:tcW w:w="960"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left"/>
              <w:rPr>
                <w:rFonts w:ascii="Times New Roman" w:hAnsi="Times New Roman" w:cs="Times New Roman"/>
                <w:sz w:val="20"/>
                <w:szCs w:val="20"/>
                <w:lang w:val="el-GR" w:eastAsia="el-GR"/>
              </w:rPr>
            </w:pPr>
          </w:p>
        </w:tc>
      </w:tr>
      <w:tr w:rsidR="00BC4E6C" w:rsidRPr="00D4537D" w:rsidTr="00B80A14">
        <w:trPr>
          <w:trHeight w:val="315"/>
        </w:trPr>
        <w:tc>
          <w:tcPr>
            <w:tcW w:w="2020" w:type="dxa"/>
            <w:vMerge w:val="restart"/>
            <w:tcBorders>
              <w:top w:val="nil"/>
              <w:left w:val="single" w:sz="4" w:space="0" w:color="auto"/>
              <w:bottom w:val="single" w:sz="4" w:space="0" w:color="auto"/>
              <w:right w:val="single" w:sz="4" w:space="0" w:color="auto"/>
            </w:tcBorders>
            <w:shd w:val="clear" w:color="auto" w:fill="auto"/>
            <w:vAlign w:val="center"/>
            <w:hideMark/>
          </w:tcPr>
          <w:p w:rsidR="00BC4E6C" w:rsidRPr="00D4537D" w:rsidRDefault="00BC4E6C" w:rsidP="00B80A14">
            <w:pPr>
              <w:suppressAutoHyphens w:val="0"/>
              <w:spacing w:after="0"/>
              <w:jc w:val="center"/>
              <w:rPr>
                <w:color w:val="000000"/>
                <w:szCs w:val="22"/>
                <w:lang w:val="el-GR" w:eastAsia="el-GR"/>
              </w:rPr>
            </w:pPr>
            <w:r w:rsidRPr="00D4537D">
              <w:rPr>
                <w:color w:val="000000"/>
                <w:szCs w:val="22"/>
                <w:lang w:val="el-GR" w:eastAsia="el-GR"/>
              </w:rPr>
              <w:t>Α</w:t>
            </w:r>
          </w:p>
        </w:tc>
        <w:tc>
          <w:tcPr>
            <w:tcW w:w="1960" w:type="dxa"/>
            <w:tcBorders>
              <w:top w:val="nil"/>
              <w:left w:val="nil"/>
              <w:bottom w:val="single" w:sz="4" w:space="0" w:color="auto"/>
              <w:right w:val="single" w:sz="4" w:space="0" w:color="auto"/>
            </w:tcBorders>
            <w:shd w:val="clear" w:color="auto" w:fill="auto"/>
            <w:vAlign w:val="center"/>
            <w:hideMark/>
          </w:tcPr>
          <w:p w:rsidR="00BC4E6C" w:rsidRPr="00D4537D" w:rsidRDefault="00BC4E6C" w:rsidP="00B80A14">
            <w:pPr>
              <w:suppressAutoHyphens w:val="0"/>
              <w:spacing w:after="0"/>
              <w:jc w:val="center"/>
              <w:rPr>
                <w:color w:val="000000"/>
                <w:szCs w:val="22"/>
                <w:lang w:val="el-GR" w:eastAsia="el-GR"/>
              </w:rPr>
            </w:pPr>
            <w:r w:rsidRPr="00D4537D">
              <w:rPr>
                <w:color w:val="000000"/>
                <w:szCs w:val="22"/>
                <w:lang w:val="el-GR" w:eastAsia="el-GR"/>
              </w:rPr>
              <w:t>8</w:t>
            </w:r>
          </w:p>
        </w:tc>
        <w:tc>
          <w:tcPr>
            <w:tcW w:w="1680" w:type="dxa"/>
            <w:tcBorders>
              <w:top w:val="nil"/>
              <w:left w:val="nil"/>
              <w:bottom w:val="single" w:sz="4" w:space="0" w:color="auto"/>
              <w:right w:val="single" w:sz="4" w:space="0" w:color="auto"/>
            </w:tcBorders>
            <w:shd w:val="clear" w:color="auto" w:fill="auto"/>
            <w:noWrap/>
            <w:vAlign w:val="bottom"/>
            <w:hideMark/>
          </w:tcPr>
          <w:p w:rsidR="00BC4E6C" w:rsidRPr="00D4537D" w:rsidRDefault="00BC4E6C" w:rsidP="00B80A14">
            <w:pPr>
              <w:suppressAutoHyphens w:val="0"/>
              <w:spacing w:after="0"/>
              <w:jc w:val="right"/>
              <w:rPr>
                <w:color w:val="000000"/>
                <w:szCs w:val="22"/>
                <w:lang w:val="el-GR" w:eastAsia="el-GR"/>
              </w:rPr>
            </w:pPr>
            <w:r w:rsidRPr="00D4537D">
              <w:rPr>
                <w:color w:val="000000"/>
                <w:szCs w:val="22"/>
                <w:lang w:val="el-GR" w:eastAsia="el-GR"/>
              </w:rPr>
              <w:t>3,5</w:t>
            </w:r>
          </w:p>
        </w:tc>
        <w:tc>
          <w:tcPr>
            <w:tcW w:w="1140"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right"/>
              <w:rPr>
                <w:color w:val="000000"/>
                <w:szCs w:val="22"/>
                <w:lang w:val="el-GR" w:eastAsia="el-GR"/>
              </w:rPr>
            </w:pPr>
          </w:p>
        </w:tc>
        <w:tc>
          <w:tcPr>
            <w:tcW w:w="1252"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left"/>
              <w:rPr>
                <w:rFonts w:ascii="Times New Roman" w:hAnsi="Times New Roman" w:cs="Times New Roman"/>
                <w:sz w:val="20"/>
                <w:szCs w:val="20"/>
                <w:lang w:val="el-GR" w:eastAsia="el-GR"/>
              </w:rPr>
            </w:pPr>
          </w:p>
        </w:tc>
        <w:tc>
          <w:tcPr>
            <w:tcW w:w="960"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left"/>
              <w:rPr>
                <w:rFonts w:ascii="Times New Roman" w:hAnsi="Times New Roman" w:cs="Times New Roman"/>
                <w:sz w:val="20"/>
                <w:szCs w:val="20"/>
                <w:lang w:val="el-GR" w:eastAsia="el-GR"/>
              </w:rPr>
            </w:pPr>
          </w:p>
        </w:tc>
      </w:tr>
      <w:tr w:rsidR="00BC4E6C" w:rsidRPr="00D4537D" w:rsidTr="00B80A14">
        <w:trPr>
          <w:trHeight w:val="300"/>
        </w:trPr>
        <w:tc>
          <w:tcPr>
            <w:tcW w:w="2020" w:type="dxa"/>
            <w:vMerge/>
            <w:tcBorders>
              <w:top w:val="nil"/>
              <w:left w:val="single" w:sz="4" w:space="0" w:color="auto"/>
              <w:bottom w:val="single" w:sz="4" w:space="0" w:color="auto"/>
              <w:right w:val="single" w:sz="4" w:space="0" w:color="auto"/>
            </w:tcBorders>
            <w:vAlign w:val="center"/>
            <w:hideMark/>
          </w:tcPr>
          <w:p w:rsidR="00BC4E6C" w:rsidRPr="00D4537D" w:rsidRDefault="00BC4E6C" w:rsidP="00B80A14">
            <w:pPr>
              <w:suppressAutoHyphens w:val="0"/>
              <w:spacing w:after="0"/>
              <w:jc w:val="left"/>
              <w:rPr>
                <w:color w:val="000000"/>
                <w:szCs w:val="22"/>
                <w:lang w:val="el-GR" w:eastAsia="el-GR"/>
              </w:rPr>
            </w:pPr>
          </w:p>
        </w:tc>
        <w:tc>
          <w:tcPr>
            <w:tcW w:w="3640" w:type="dxa"/>
            <w:gridSpan w:val="2"/>
            <w:tcBorders>
              <w:top w:val="single" w:sz="4" w:space="0" w:color="auto"/>
              <w:left w:val="nil"/>
              <w:bottom w:val="single" w:sz="4" w:space="0" w:color="auto"/>
              <w:right w:val="single" w:sz="4" w:space="0" w:color="auto"/>
            </w:tcBorders>
            <w:shd w:val="clear" w:color="auto" w:fill="auto"/>
            <w:noWrap/>
            <w:vAlign w:val="bottom"/>
            <w:hideMark/>
          </w:tcPr>
          <w:p w:rsidR="00BC4E6C" w:rsidRPr="00D4537D" w:rsidRDefault="00BC4E6C" w:rsidP="00B80A14">
            <w:pPr>
              <w:suppressAutoHyphens w:val="0"/>
              <w:spacing w:after="0"/>
              <w:jc w:val="center"/>
              <w:rPr>
                <w:color w:val="000000"/>
                <w:szCs w:val="22"/>
                <w:lang w:val="el-GR" w:eastAsia="el-GR"/>
              </w:rPr>
            </w:pPr>
            <w:r w:rsidRPr="00D4537D">
              <w:rPr>
                <w:color w:val="000000"/>
                <w:szCs w:val="22"/>
                <w:lang w:val="el-GR" w:eastAsia="el-GR"/>
              </w:rPr>
              <w:t>28</w:t>
            </w:r>
          </w:p>
        </w:tc>
        <w:tc>
          <w:tcPr>
            <w:tcW w:w="1140"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center"/>
              <w:rPr>
                <w:color w:val="000000"/>
                <w:szCs w:val="22"/>
                <w:lang w:val="el-GR" w:eastAsia="el-GR"/>
              </w:rPr>
            </w:pPr>
          </w:p>
        </w:tc>
        <w:tc>
          <w:tcPr>
            <w:tcW w:w="1252"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left"/>
              <w:rPr>
                <w:rFonts w:ascii="Times New Roman" w:hAnsi="Times New Roman" w:cs="Times New Roman"/>
                <w:sz w:val="20"/>
                <w:szCs w:val="20"/>
                <w:lang w:val="el-GR" w:eastAsia="el-GR"/>
              </w:rPr>
            </w:pPr>
          </w:p>
        </w:tc>
        <w:tc>
          <w:tcPr>
            <w:tcW w:w="960"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left"/>
              <w:rPr>
                <w:rFonts w:ascii="Times New Roman" w:hAnsi="Times New Roman" w:cs="Times New Roman"/>
                <w:sz w:val="20"/>
                <w:szCs w:val="20"/>
                <w:lang w:val="el-GR" w:eastAsia="el-GR"/>
              </w:rPr>
            </w:pPr>
          </w:p>
        </w:tc>
      </w:tr>
      <w:tr w:rsidR="00BC4E6C" w:rsidRPr="00D4537D" w:rsidTr="00B80A14">
        <w:trPr>
          <w:trHeight w:val="315"/>
        </w:trPr>
        <w:tc>
          <w:tcPr>
            <w:tcW w:w="2020" w:type="dxa"/>
            <w:vMerge w:val="restart"/>
            <w:tcBorders>
              <w:top w:val="nil"/>
              <w:left w:val="single" w:sz="4" w:space="0" w:color="auto"/>
              <w:bottom w:val="single" w:sz="4" w:space="0" w:color="auto"/>
              <w:right w:val="single" w:sz="4" w:space="0" w:color="auto"/>
            </w:tcBorders>
            <w:shd w:val="clear" w:color="auto" w:fill="auto"/>
            <w:vAlign w:val="center"/>
            <w:hideMark/>
          </w:tcPr>
          <w:p w:rsidR="00BC4E6C" w:rsidRPr="00D4537D" w:rsidRDefault="00BC4E6C" w:rsidP="00B80A14">
            <w:pPr>
              <w:suppressAutoHyphens w:val="0"/>
              <w:spacing w:after="0"/>
              <w:jc w:val="center"/>
              <w:rPr>
                <w:color w:val="000000"/>
                <w:szCs w:val="22"/>
                <w:lang w:val="el-GR" w:eastAsia="el-GR"/>
              </w:rPr>
            </w:pPr>
            <w:r w:rsidRPr="00D4537D">
              <w:rPr>
                <w:color w:val="000000"/>
                <w:szCs w:val="22"/>
                <w:lang w:val="el-GR" w:eastAsia="el-GR"/>
              </w:rPr>
              <w:t>Β</w:t>
            </w:r>
          </w:p>
        </w:tc>
        <w:tc>
          <w:tcPr>
            <w:tcW w:w="1960" w:type="dxa"/>
            <w:tcBorders>
              <w:top w:val="nil"/>
              <w:left w:val="nil"/>
              <w:bottom w:val="single" w:sz="4" w:space="0" w:color="auto"/>
              <w:right w:val="single" w:sz="4" w:space="0" w:color="auto"/>
            </w:tcBorders>
            <w:shd w:val="clear" w:color="auto" w:fill="auto"/>
            <w:vAlign w:val="center"/>
            <w:hideMark/>
          </w:tcPr>
          <w:p w:rsidR="00BC4E6C" w:rsidRPr="00D4537D" w:rsidRDefault="00BC4E6C" w:rsidP="00B80A14">
            <w:pPr>
              <w:suppressAutoHyphens w:val="0"/>
              <w:spacing w:after="0"/>
              <w:jc w:val="center"/>
              <w:rPr>
                <w:color w:val="000000"/>
                <w:szCs w:val="22"/>
                <w:lang w:val="el-GR" w:eastAsia="el-GR"/>
              </w:rPr>
            </w:pPr>
            <w:r w:rsidRPr="00D4537D">
              <w:rPr>
                <w:color w:val="000000"/>
                <w:szCs w:val="22"/>
                <w:lang w:val="el-GR" w:eastAsia="el-GR"/>
              </w:rPr>
              <w:t>20</w:t>
            </w:r>
          </w:p>
        </w:tc>
        <w:tc>
          <w:tcPr>
            <w:tcW w:w="1680" w:type="dxa"/>
            <w:tcBorders>
              <w:top w:val="nil"/>
              <w:left w:val="nil"/>
              <w:bottom w:val="single" w:sz="4" w:space="0" w:color="auto"/>
              <w:right w:val="single" w:sz="4" w:space="0" w:color="auto"/>
            </w:tcBorders>
            <w:shd w:val="clear" w:color="auto" w:fill="auto"/>
            <w:noWrap/>
            <w:vAlign w:val="bottom"/>
            <w:hideMark/>
          </w:tcPr>
          <w:p w:rsidR="00BC4E6C" w:rsidRPr="00D4537D" w:rsidRDefault="00BC4E6C" w:rsidP="00B80A14">
            <w:pPr>
              <w:suppressAutoHyphens w:val="0"/>
              <w:spacing w:after="0"/>
              <w:jc w:val="right"/>
              <w:rPr>
                <w:color w:val="000000"/>
                <w:szCs w:val="22"/>
                <w:lang w:val="el-GR" w:eastAsia="el-GR"/>
              </w:rPr>
            </w:pPr>
            <w:r w:rsidRPr="00D4537D">
              <w:rPr>
                <w:color w:val="000000"/>
                <w:szCs w:val="22"/>
                <w:lang w:val="el-GR" w:eastAsia="el-GR"/>
              </w:rPr>
              <w:t>2,5</w:t>
            </w:r>
          </w:p>
        </w:tc>
        <w:tc>
          <w:tcPr>
            <w:tcW w:w="1140"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right"/>
              <w:rPr>
                <w:color w:val="000000"/>
                <w:szCs w:val="22"/>
                <w:lang w:val="el-GR" w:eastAsia="el-GR"/>
              </w:rPr>
            </w:pPr>
          </w:p>
        </w:tc>
        <w:tc>
          <w:tcPr>
            <w:tcW w:w="1252"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left"/>
              <w:rPr>
                <w:rFonts w:ascii="Times New Roman" w:hAnsi="Times New Roman" w:cs="Times New Roman"/>
                <w:sz w:val="20"/>
                <w:szCs w:val="20"/>
                <w:lang w:val="el-GR" w:eastAsia="el-GR"/>
              </w:rPr>
            </w:pPr>
          </w:p>
        </w:tc>
        <w:tc>
          <w:tcPr>
            <w:tcW w:w="960"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left"/>
              <w:rPr>
                <w:rFonts w:ascii="Times New Roman" w:hAnsi="Times New Roman" w:cs="Times New Roman"/>
                <w:sz w:val="20"/>
                <w:szCs w:val="20"/>
                <w:lang w:val="el-GR" w:eastAsia="el-GR"/>
              </w:rPr>
            </w:pPr>
          </w:p>
        </w:tc>
      </w:tr>
      <w:tr w:rsidR="00BC4E6C" w:rsidRPr="00D4537D" w:rsidTr="00B80A14">
        <w:trPr>
          <w:trHeight w:val="300"/>
        </w:trPr>
        <w:tc>
          <w:tcPr>
            <w:tcW w:w="2020" w:type="dxa"/>
            <w:vMerge/>
            <w:tcBorders>
              <w:top w:val="nil"/>
              <w:left w:val="single" w:sz="4" w:space="0" w:color="auto"/>
              <w:bottom w:val="single" w:sz="4" w:space="0" w:color="auto"/>
              <w:right w:val="single" w:sz="4" w:space="0" w:color="auto"/>
            </w:tcBorders>
            <w:vAlign w:val="center"/>
            <w:hideMark/>
          </w:tcPr>
          <w:p w:rsidR="00BC4E6C" w:rsidRPr="00D4537D" w:rsidRDefault="00BC4E6C" w:rsidP="00B80A14">
            <w:pPr>
              <w:suppressAutoHyphens w:val="0"/>
              <w:spacing w:after="0"/>
              <w:jc w:val="left"/>
              <w:rPr>
                <w:color w:val="000000"/>
                <w:szCs w:val="22"/>
                <w:lang w:val="el-GR" w:eastAsia="el-GR"/>
              </w:rPr>
            </w:pPr>
          </w:p>
        </w:tc>
        <w:tc>
          <w:tcPr>
            <w:tcW w:w="3640" w:type="dxa"/>
            <w:gridSpan w:val="2"/>
            <w:tcBorders>
              <w:top w:val="single" w:sz="4" w:space="0" w:color="auto"/>
              <w:left w:val="nil"/>
              <w:bottom w:val="single" w:sz="4" w:space="0" w:color="auto"/>
              <w:right w:val="single" w:sz="4" w:space="0" w:color="auto"/>
            </w:tcBorders>
            <w:shd w:val="clear" w:color="auto" w:fill="auto"/>
            <w:vAlign w:val="center"/>
            <w:hideMark/>
          </w:tcPr>
          <w:p w:rsidR="00BC4E6C" w:rsidRPr="00D4537D" w:rsidRDefault="00BC4E6C" w:rsidP="00B80A14">
            <w:pPr>
              <w:suppressAutoHyphens w:val="0"/>
              <w:spacing w:after="0"/>
              <w:jc w:val="center"/>
              <w:rPr>
                <w:color w:val="000000"/>
                <w:szCs w:val="22"/>
                <w:lang w:val="el-GR" w:eastAsia="el-GR"/>
              </w:rPr>
            </w:pPr>
            <w:r w:rsidRPr="00D4537D">
              <w:rPr>
                <w:color w:val="000000"/>
                <w:szCs w:val="22"/>
                <w:lang w:val="el-GR" w:eastAsia="el-GR"/>
              </w:rPr>
              <w:t>50</w:t>
            </w:r>
          </w:p>
        </w:tc>
        <w:tc>
          <w:tcPr>
            <w:tcW w:w="1140"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center"/>
              <w:rPr>
                <w:color w:val="000000"/>
                <w:szCs w:val="22"/>
                <w:lang w:val="el-GR" w:eastAsia="el-GR"/>
              </w:rPr>
            </w:pPr>
          </w:p>
        </w:tc>
        <w:tc>
          <w:tcPr>
            <w:tcW w:w="1252"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left"/>
              <w:rPr>
                <w:rFonts w:ascii="Times New Roman" w:hAnsi="Times New Roman" w:cs="Times New Roman"/>
                <w:sz w:val="20"/>
                <w:szCs w:val="20"/>
                <w:lang w:val="el-GR" w:eastAsia="el-GR"/>
              </w:rPr>
            </w:pPr>
          </w:p>
        </w:tc>
        <w:tc>
          <w:tcPr>
            <w:tcW w:w="960"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left"/>
              <w:rPr>
                <w:rFonts w:ascii="Times New Roman" w:hAnsi="Times New Roman" w:cs="Times New Roman"/>
                <w:sz w:val="20"/>
                <w:szCs w:val="20"/>
                <w:lang w:val="el-GR" w:eastAsia="el-GR"/>
              </w:rPr>
            </w:pPr>
          </w:p>
        </w:tc>
      </w:tr>
      <w:tr w:rsidR="00BC4E6C" w:rsidRPr="00D4537D" w:rsidTr="00B80A14">
        <w:trPr>
          <w:trHeight w:val="315"/>
        </w:trPr>
        <w:tc>
          <w:tcPr>
            <w:tcW w:w="2020" w:type="dxa"/>
            <w:vMerge w:val="restart"/>
            <w:tcBorders>
              <w:top w:val="nil"/>
              <w:left w:val="single" w:sz="4" w:space="0" w:color="auto"/>
              <w:bottom w:val="single" w:sz="4" w:space="0" w:color="auto"/>
              <w:right w:val="single" w:sz="4" w:space="0" w:color="auto"/>
            </w:tcBorders>
            <w:shd w:val="clear" w:color="auto" w:fill="auto"/>
            <w:vAlign w:val="center"/>
            <w:hideMark/>
          </w:tcPr>
          <w:p w:rsidR="00BC4E6C" w:rsidRPr="00D4537D" w:rsidRDefault="00BC4E6C" w:rsidP="00B80A14">
            <w:pPr>
              <w:suppressAutoHyphens w:val="0"/>
              <w:spacing w:after="0"/>
              <w:jc w:val="center"/>
              <w:rPr>
                <w:color w:val="000000"/>
                <w:szCs w:val="22"/>
                <w:lang w:val="el-GR" w:eastAsia="el-GR"/>
              </w:rPr>
            </w:pPr>
            <w:r w:rsidRPr="00D4537D">
              <w:rPr>
                <w:color w:val="000000"/>
                <w:szCs w:val="22"/>
                <w:lang w:val="el-GR" w:eastAsia="el-GR"/>
              </w:rPr>
              <w:t>Γ</w:t>
            </w:r>
          </w:p>
        </w:tc>
        <w:tc>
          <w:tcPr>
            <w:tcW w:w="1960" w:type="dxa"/>
            <w:tcBorders>
              <w:top w:val="nil"/>
              <w:left w:val="nil"/>
              <w:bottom w:val="single" w:sz="4" w:space="0" w:color="auto"/>
              <w:right w:val="single" w:sz="4" w:space="0" w:color="auto"/>
            </w:tcBorders>
            <w:shd w:val="clear" w:color="auto" w:fill="auto"/>
            <w:vAlign w:val="center"/>
            <w:hideMark/>
          </w:tcPr>
          <w:p w:rsidR="00BC4E6C" w:rsidRPr="00D4537D" w:rsidRDefault="00BC4E6C" w:rsidP="00B80A14">
            <w:pPr>
              <w:suppressAutoHyphens w:val="0"/>
              <w:spacing w:after="0"/>
              <w:jc w:val="center"/>
              <w:rPr>
                <w:color w:val="000000"/>
                <w:szCs w:val="22"/>
                <w:lang w:val="el-GR" w:eastAsia="el-GR"/>
              </w:rPr>
            </w:pPr>
            <w:r w:rsidRPr="00D4537D">
              <w:rPr>
                <w:color w:val="000000"/>
                <w:szCs w:val="22"/>
                <w:lang w:val="el-GR" w:eastAsia="el-GR"/>
              </w:rPr>
              <w:t>174</w:t>
            </w:r>
          </w:p>
        </w:tc>
        <w:tc>
          <w:tcPr>
            <w:tcW w:w="1680" w:type="dxa"/>
            <w:tcBorders>
              <w:top w:val="nil"/>
              <w:left w:val="nil"/>
              <w:bottom w:val="single" w:sz="4" w:space="0" w:color="auto"/>
              <w:right w:val="single" w:sz="4" w:space="0" w:color="auto"/>
            </w:tcBorders>
            <w:shd w:val="clear" w:color="auto" w:fill="auto"/>
            <w:noWrap/>
            <w:vAlign w:val="bottom"/>
            <w:hideMark/>
          </w:tcPr>
          <w:p w:rsidR="00BC4E6C" w:rsidRPr="00D4537D" w:rsidRDefault="00BC4E6C" w:rsidP="00B80A14">
            <w:pPr>
              <w:suppressAutoHyphens w:val="0"/>
              <w:spacing w:after="0"/>
              <w:jc w:val="right"/>
              <w:rPr>
                <w:color w:val="000000"/>
                <w:szCs w:val="22"/>
                <w:lang w:val="el-GR" w:eastAsia="el-GR"/>
              </w:rPr>
            </w:pPr>
            <w:r w:rsidRPr="00D4537D">
              <w:rPr>
                <w:color w:val="000000"/>
                <w:szCs w:val="22"/>
                <w:lang w:val="el-GR" w:eastAsia="el-GR"/>
              </w:rPr>
              <w:t>0,4</w:t>
            </w:r>
          </w:p>
        </w:tc>
        <w:tc>
          <w:tcPr>
            <w:tcW w:w="1140"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right"/>
              <w:rPr>
                <w:color w:val="000000"/>
                <w:szCs w:val="22"/>
                <w:lang w:val="el-GR" w:eastAsia="el-GR"/>
              </w:rPr>
            </w:pPr>
          </w:p>
        </w:tc>
        <w:tc>
          <w:tcPr>
            <w:tcW w:w="1252"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left"/>
              <w:rPr>
                <w:rFonts w:ascii="Times New Roman" w:hAnsi="Times New Roman" w:cs="Times New Roman"/>
                <w:sz w:val="20"/>
                <w:szCs w:val="20"/>
                <w:lang w:val="el-GR" w:eastAsia="el-GR"/>
              </w:rPr>
            </w:pPr>
          </w:p>
        </w:tc>
        <w:tc>
          <w:tcPr>
            <w:tcW w:w="960"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left"/>
              <w:rPr>
                <w:rFonts w:ascii="Times New Roman" w:hAnsi="Times New Roman" w:cs="Times New Roman"/>
                <w:sz w:val="20"/>
                <w:szCs w:val="20"/>
                <w:lang w:val="el-GR" w:eastAsia="el-GR"/>
              </w:rPr>
            </w:pPr>
          </w:p>
        </w:tc>
      </w:tr>
      <w:tr w:rsidR="00BC4E6C" w:rsidRPr="00D4537D" w:rsidTr="00B80A14">
        <w:trPr>
          <w:trHeight w:val="315"/>
        </w:trPr>
        <w:tc>
          <w:tcPr>
            <w:tcW w:w="2020" w:type="dxa"/>
            <w:vMerge/>
            <w:tcBorders>
              <w:top w:val="nil"/>
              <w:left w:val="single" w:sz="4" w:space="0" w:color="auto"/>
              <w:bottom w:val="single" w:sz="4" w:space="0" w:color="auto"/>
              <w:right w:val="single" w:sz="4" w:space="0" w:color="auto"/>
            </w:tcBorders>
            <w:vAlign w:val="center"/>
            <w:hideMark/>
          </w:tcPr>
          <w:p w:rsidR="00BC4E6C" w:rsidRPr="00D4537D" w:rsidRDefault="00BC4E6C" w:rsidP="00B80A14">
            <w:pPr>
              <w:suppressAutoHyphens w:val="0"/>
              <w:spacing w:after="0"/>
              <w:jc w:val="left"/>
              <w:rPr>
                <w:color w:val="000000"/>
                <w:szCs w:val="22"/>
                <w:lang w:val="el-GR" w:eastAsia="el-GR"/>
              </w:rPr>
            </w:pPr>
          </w:p>
        </w:tc>
        <w:tc>
          <w:tcPr>
            <w:tcW w:w="3640" w:type="dxa"/>
            <w:gridSpan w:val="2"/>
            <w:tcBorders>
              <w:top w:val="single" w:sz="4" w:space="0" w:color="auto"/>
              <w:left w:val="nil"/>
              <w:bottom w:val="single" w:sz="4" w:space="0" w:color="auto"/>
              <w:right w:val="single" w:sz="4" w:space="0" w:color="auto"/>
            </w:tcBorders>
            <w:shd w:val="clear" w:color="auto" w:fill="auto"/>
            <w:vAlign w:val="center"/>
            <w:hideMark/>
          </w:tcPr>
          <w:p w:rsidR="00BC4E6C" w:rsidRPr="00D4537D" w:rsidRDefault="00BC4E6C" w:rsidP="00B80A14">
            <w:pPr>
              <w:suppressAutoHyphens w:val="0"/>
              <w:spacing w:after="0"/>
              <w:jc w:val="center"/>
              <w:rPr>
                <w:color w:val="000000"/>
                <w:szCs w:val="22"/>
                <w:lang w:val="el-GR" w:eastAsia="el-GR"/>
              </w:rPr>
            </w:pPr>
            <w:r w:rsidRPr="00D4537D">
              <w:rPr>
                <w:color w:val="000000"/>
                <w:szCs w:val="22"/>
                <w:lang w:val="el-GR" w:eastAsia="el-GR"/>
              </w:rPr>
              <w:t>69,6</w:t>
            </w:r>
          </w:p>
        </w:tc>
        <w:tc>
          <w:tcPr>
            <w:tcW w:w="1140"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center"/>
              <w:rPr>
                <w:color w:val="000000"/>
                <w:szCs w:val="22"/>
                <w:lang w:val="el-GR" w:eastAsia="el-GR"/>
              </w:rPr>
            </w:pPr>
          </w:p>
        </w:tc>
        <w:tc>
          <w:tcPr>
            <w:tcW w:w="1252"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left"/>
              <w:rPr>
                <w:b/>
                <w:bCs/>
                <w:color w:val="000000"/>
                <w:szCs w:val="22"/>
                <w:lang w:val="el-GR" w:eastAsia="el-GR"/>
              </w:rPr>
            </w:pPr>
            <w:r w:rsidRPr="00D4537D">
              <w:rPr>
                <w:b/>
                <w:bCs/>
                <w:color w:val="000000"/>
                <w:szCs w:val="22"/>
                <w:lang w:val="el-GR" w:eastAsia="el-GR"/>
              </w:rPr>
              <w:t>ΣΥΝ.ΕΡΓΑΖ:</w:t>
            </w:r>
          </w:p>
        </w:tc>
        <w:tc>
          <w:tcPr>
            <w:tcW w:w="960"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right"/>
              <w:rPr>
                <w:color w:val="000000"/>
                <w:szCs w:val="22"/>
                <w:lang w:val="el-GR" w:eastAsia="el-GR"/>
              </w:rPr>
            </w:pPr>
            <w:r w:rsidRPr="00D4537D">
              <w:rPr>
                <w:color w:val="000000"/>
                <w:szCs w:val="22"/>
                <w:lang w:val="el-GR" w:eastAsia="el-GR"/>
              </w:rPr>
              <w:t>202</w:t>
            </w:r>
          </w:p>
        </w:tc>
      </w:tr>
      <w:tr w:rsidR="00BC4E6C" w:rsidRPr="00D4537D" w:rsidTr="00B80A14">
        <w:trPr>
          <w:trHeight w:val="300"/>
        </w:trPr>
        <w:tc>
          <w:tcPr>
            <w:tcW w:w="2020" w:type="dxa"/>
            <w:tcBorders>
              <w:top w:val="nil"/>
              <w:left w:val="single" w:sz="4" w:space="0" w:color="auto"/>
              <w:bottom w:val="single" w:sz="4" w:space="0" w:color="auto"/>
              <w:right w:val="single" w:sz="4" w:space="0" w:color="auto"/>
            </w:tcBorders>
            <w:shd w:val="clear" w:color="auto" w:fill="auto"/>
            <w:vAlign w:val="center"/>
            <w:hideMark/>
          </w:tcPr>
          <w:p w:rsidR="00BC4E6C" w:rsidRPr="00D4537D" w:rsidRDefault="00BC4E6C" w:rsidP="00B80A14">
            <w:pPr>
              <w:suppressAutoHyphens w:val="0"/>
              <w:spacing w:after="0"/>
              <w:jc w:val="center"/>
              <w:rPr>
                <w:color w:val="000000"/>
                <w:szCs w:val="22"/>
                <w:lang w:val="el-GR" w:eastAsia="el-GR"/>
              </w:rPr>
            </w:pPr>
            <w:r w:rsidRPr="00D4537D">
              <w:rPr>
                <w:color w:val="000000"/>
                <w:szCs w:val="22"/>
                <w:lang w:val="el-GR" w:eastAsia="el-GR"/>
              </w:rPr>
              <w:t>ΣΥΝΟΛΟ</w:t>
            </w:r>
          </w:p>
        </w:tc>
        <w:tc>
          <w:tcPr>
            <w:tcW w:w="3640" w:type="dxa"/>
            <w:gridSpan w:val="2"/>
            <w:tcBorders>
              <w:top w:val="single" w:sz="4" w:space="0" w:color="auto"/>
              <w:left w:val="nil"/>
              <w:bottom w:val="single" w:sz="4" w:space="0" w:color="auto"/>
              <w:right w:val="single" w:sz="4" w:space="0" w:color="000000"/>
            </w:tcBorders>
            <w:shd w:val="clear" w:color="auto" w:fill="auto"/>
            <w:vAlign w:val="center"/>
            <w:hideMark/>
          </w:tcPr>
          <w:p w:rsidR="00BC4E6C" w:rsidRPr="00D4537D" w:rsidRDefault="00BC4E6C" w:rsidP="00B80A14">
            <w:pPr>
              <w:suppressAutoHyphens w:val="0"/>
              <w:spacing w:after="0"/>
              <w:jc w:val="center"/>
              <w:rPr>
                <w:b/>
                <w:bCs/>
                <w:color w:val="000000"/>
                <w:szCs w:val="22"/>
                <w:lang w:val="el-GR" w:eastAsia="el-GR"/>
              </w:rPr>
            </w:pPr>
            <w:r w:rsidRPr="00D4537D">
              <w:rPr>
                <w:b/>
                <w:bCs/>
                <w:color w:val="000000"/>
                <w:szCs w:val="22"/>
                <w:lang w:val="el-GR" w:eastAsia="el-GR"/>
              </w:rPr>
              <w:t>147,6</w:t>
            </w:r>
          </w:p>
        </w:tc>
        <w:tc>
          <w:tcPr>
            <w:tcW w:w="1140"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center"/>
              <w:rPr>
                <w:b/>
                <w:bCs/>
                <w:color w:val="000000"/>
                <w:szCs w:val="22"/>
                <w:lang w:val="el-GR" w:eastAsia="el-GR"/>
              </w:rPr>
            </w:pPr>
          </w:p>
        </w:tc>
        <w:tc>
          <w:tcPr>
            <w:tcW w:w="1252"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left"/>
              <w:rPr>
                <w:rFonts w:ascii="Times New Roman" w:hAnsi="Times New Roman" w:cs="Times New Roman"/>
                <w:sz w:val="20"/>
                <w:szCs w:val="20"/>
                <w:lang w:val="el-GR" w:eastAsia="el-GR"/>
              </w:rPr>
            </w:pPr>
          </w:p>
        </w:tc>
        <w:tc>
          <w:tcPr>
            <w:tcW w:w="960"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left"/>
              <w:rPr>
                <w:rFonts w:ascii="Times New Roman" w:hAnsi="Times New Roman" w:cs="Times New Roman"/>
                <w:sz w:val="20"/>
                <w:szCs w:val="20"/>
                <w:lang w:val="el-GR" w:eastAsia="el-GR"/>
              </w:rPr>
            </w:pPr>
          </w:p>
        </w:tc>
      </w:tr>
      <w:tr w:rsidR="00BC4E6C" w:rsidRPr="00D4537D" w:rsidTr="00B80A14">
        <w:trPr>
          <w:trHeight w:val="315"/>
        </w:trPr>
        <w:tc>
          <w:tcPr>
            <w:tcW w:w="2020"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left"/>
              <w:rPr>
                <w:rFonts w:ascii="Times New Roman" w:hAnsi="Times New Roman" w:cs="Times New Roman"/>
                <w:sz w:val="20"/>
                <w:szCs w:val="20"/>
                <w:lang w:val="el-GR" w:eastAsia="el-GR"/>
              </w:rPr>
            </w:pPr>
          </w:p>
        </w:tc>
        <w:tc>
          <w:tcPr>
            <w:tcW w:w="1960"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left"/>
              <w:rPr>
                <w:rFonts w:ascii="Times New Roman" w:hAnsi="Times New Roman" w:cs="Times New Roman"/>
                <w:sz w:val="20"/>
                <w:szCs w:val="20"/>
                <w:lang w:val="el-GR" w:eastAsia="el-GR"/>
              </w:rPr>
            </w:pPr>
          </w:p>
        </w:tc>
        <w:tc>
          <w:tcPr>
            <w:tcW w:w="1680"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left"/>
              <w:rPr>
                <w:rFonts w:ascii="Times New Roman" w:hAnsi="Times New Roman" w:cs="Times New Roman"/>
                <w:sz w:val="20"/>
                <w:szCs w:val="20"/>
                <w:lang w:val="el-GR" w:eastAsia="el-GR"/>
              </w:rPr>
            </w:pPr>
          </w:p>
        </w:tc>
        <w:tc>
          <w:tcPr>
            <w:tcW w:w="1140"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left"/>
              <w:rPr>
                <w:rFonts w:ascii="Times New Roman" w:hAnsi="Times New Roman" w:cs="Times New Roman"/>
                <w:sz w:val="20"/>
                <w:szCs w:val="20"/>
                <w:lang w:val="el-GR" w:eastAsia="el-GR"/>
              </w:rPr>
            </w:pPr>
          </w:p>
        </w:tc>
        <w:tc>
          <w:tcPr>
            <w:tcW w:w="1252"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left"/>
              <w:rPr>
                <w:rFonts w:ascii="Times New Roman" w:hAnsi="Times New Roman" w:cs="Times New Roman"/>
                <w:sz w:val="20"/>
                <w:szCs w:val="20"/>
                <w:lang w:val="el-GR" w:eastAsia="el-GR"/>
              </w:rPr>
            </w:pPr>
          </w:p>
        </w:tc>
        <w:tc>
          <w:tcPr>
            <w:tcW w:w="960"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left"/>
              <w:rPr>
                <w:rFonts w:ascii="Times New Roman" w:hAnsi="Times New Roman" w:cs="Times New Roman"/>
                <w:sz w:val="20"/>
                <w:szCs w:val="20"/>
                <w:lang w:val="el-GR" w:eastAsia="el-GR"/>
              </w:rPr>
            </w:pPr>
          </w:p>
        </w:tc>
      </w:tr>
      <w:tr w:rsidR="00BC4E6C" w:rsidRPr="00D4537D" w:rsidTr="00B80A14">
        <w:trPr>
          <w:trHeight w:val="1515"/>
        </w:trPr>
        <w:tc>
          <w:tcPr>
            <w:tcW w:w="2020" w:type="dxa"/>
            <w:tcBorders>
              <w:top w:val="single" w:sz="8" w:space="0" w:color="5B9BD5"/>
              <w:left w:val="single" w:sz="8" w:space="0" w:color="5B9BD5"/>
              <w:bottom w:val="single" w:sz="8" w:space="0" w:color="5B9BD5"/>
              <w:right w:val="single" w:sz="8" w:space="0" w:color="5B9BD5"/>
            </w:tcBorders>
            <w:shd w:val="clear" w:color="000000" w:fill="D6E6F4"/>
            <w:vAlign w:val="center"/>
            <w:hideMark/>
          </w:tcPr>
          <w:p w:rsidR="00BC4E6C" w:rsidRPr="00D4537D" w:rsidRDefault="00BC4E6C" w:rsidP="00B80A14">
            <w:pPr>
              <w:suppressAutoHyphens w:val="0"/>
              <w:spacing w:after="0"/>
              <w:jc w:val="left"/>
              <w:rPr>
                <w:b/>
                <w:bCs/>
                <w:color w:val="000000"/>
                <w:szCs w:val="22"/>
                <w:lang w:val="el-GR" w:eastAsia="el-GR"/>
              </w:rPr>
            </w:pPr>
            <w:r w:rsidRPr="00D4537D">
              <w:rPr>
                <w:b/>
                <w:bCs/>
                <w:color w:val="000000"/>
                <w:szCs w:val="22"/>
                <w:lang w:val="el-GR" w:eastAsia="el-GR"/>
              </w:rPr>
              <w:t>ΠΕΡΙΓΡΑΦΗ ΕΙΔΟΥΣ</w:t>
            </w:r>
          </w:p>
        </w:tc>
        <w:tc>
          <w:tcPr>
            <w:tcW w:w="1960" w:type="dxa"/>
            <w:tcBorders>
              <w:top w:val="single" w:sz="8" w:space="0" w:color="5B9BD5"/>
              <w:left w:val="nil"/>
              <w:bottom w:val="single" w:sz="8" w:space="0" w:color="5B9BD5"/>
              <w:right w:val="single" w:sz="8" w:space="0" w:color="5B9BD5"/>
            </w:tcBorders>
            <w:shd w:val="clear" w:color="000000" w:fill="D6E6F4"/>
            <w:vAlign w:val="center"/>
            <w:hideMark/>
          </w:tcPr>
          <w:p w:rsidR="00BC4E6C" w:rsidRPr="00D4537D" w:rsidRDefault="00BC4E6C" w:rsidP="00B80A14">
            <w:pPr>
              <w:suppressAutoHyphens w:val="0"/>
              <w:spacing w:after="0"/>
              <w:jc w:val="left"/>
              <w:rPr>
                <w:b/>
                <w:bCs/>
                <w:color w:val="000000"/>
                <w:szCs w:val="22"/>
                <w:lang w:val="el-GR" w:eastAsia="el-GR"/>
              </w:rPr>
            </w:pPr>
            <w:r w:rsidRPr="00D4537D">
              <w:rPr>
                <w:b/>
                <w:bCs/>
                <w:color w:val="000000"/>
                <w:szCs w:val="22"/>
                <w:lang w:val="el-GR" w:eastAsia="el-GR"/>
              </w:rPr>
              <w:t>ΩΡΕΣ ΕΤΗΣΙΑΣ ΑΠΑΣΧΟΛΗΣΗΣ</w:t>
            </w:r>
          </w:p>
        </w:tc>
        <w:tc>
          <w:tcPr>
            <w:tcW w:w="1680" w:type="dxa"/>
            <w:tcBorders>
              <w:top w:val="single" w:sz="8" w:space="0" w:color="5B9BD5"/>
              <w:left w:val="nil"/>
              <w:bottom w:val="single" w:sz="8" w:space="0" w:color="5B9BD5"/>
              <w:right w:val="single" w:sz="8" w:space="0" w:color="5B9BD5"/>
            </w:tcBorders>
            <w:shd w:val="clear" w:color="000000" w:fill="D6E6F4"/>
            <w:vAlign w:val="center"/>
            <w:hideMark/>
          </w:tcPr>
          <w:p w:rsidR="00BC4E6C" w:rsidRPr="00D4537D" w:rsidRDefault="00BC4E6C" w:rsidP="00B80A14">
            <w:pPr>
              <w:suppressAutoHyphens w:val="0"/>
              <w:spacing w:after="0"/>
              <w:jc w:val="left"/>
              <w:rPr>
                <w:b/>
                <w:bCs/>
                <w:color w:val="000000"/>
                <w:szCs w:val="22"/>
                <w:lang w:val="el-GR" w:eastAsia="el-GR"/>
              </w:rPr>
            </w:pPr>
            <w:r w:rsidRPr="00D4537D">
              <w:rPr>
                <w:b/>
                <w:bCs/>
                <w:color w:val="000000"/>
                <w:szCs w:val="22"/>
                <w:lang w:val="el-GR" w:eastAsia="el-GR"/>
              </w:rPr>
              <w:t>ΤΙΜΗ</w:t>
            </w:r>
          </w:p>
        </w:tc>
        <w:tc>
          <w:tcPr>
            <w:tcW w:w="1140" w:type="dxa"/>
            <w:tcBorders>
              <w:top w:val="single" w:sz="8" w:space="0" w:color="5B9BD5"/>
              <w:left w:val="nil"/>
              <w:bottom w:val="single" w:sz="8" w:space="0" w:color="5B9BD5"/>
              <w:right w:val="single" w:sz="8" w:space="0" w:color="5B9BD5"/>
            </w:tcBorders>
            <w:shd w:val="clear" w:color="000000" w:fill="D6E6F4"/>
            <w:vAlign w:val="center"/>
            <w:hideMark/>
          </w:tcPr>
          <w:p w:rsidR="00BC4E6C" w:rsidRPr="00D4537D" w:rsidRDefault="00BC4E6C" w:rsidP="00B80A14">
            <w:pPr>
              <w:suppressAutoHyphens w:val="0"/>
              <w:spacing w:after="0"/>
              <w:jc w:val="left"/>
              <w:rPr>
                <w:b/>
                <w:bCs/>
                <w:color w:val="000000"/>
                <w:szCs w:val="22"/>
                <w:lang w:val="el-GR" w:eastAsia="el-GR"/>
              </w:rPr>
            </w:pPr>
            <w:r w:rsidRPr="00D4537D">
              <w:rPr>
                <w:b/>
                <w:bCs/>
                <w:color w:val="000000"/>
                <w:szCs w:val="22"/>
                <w:lang w:val="el-GR" w:eastAsia="el-GR"/>
              </w:rPr>
              <w:t>ΑΞΙΑ</w:t>
            </w:r>
          </w:p>
        </w:tc>
        <w:tc>
          <w:tcPr>
            <w:tcW w:w="1252"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left"/>
              <w:rPr>
                <w:b/>
                <w:bCs/>
                <w:color w:val="000000"/>
                <w:szCs w:val="22"/>
                <w:lang w:val="el-GR" w:eastAsia="el-GR"/>
              </w:rPr>
            </w:pPr>
          </w:p>
        </w:tc>
        <w:tc>
          <w:tcPr>
            <w:tcW w:w="960"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left"/>
              <w:rPr>
                <w:rFonts w:ascii="Times New Roman" w:hAnsi="Times New Roman" w:cs="Times New Roman"/>
                <w:sz w:val="20"/>
                <w:szCs w:val="20"/>
                <w:lang w:val="el-GR" w:eastAsia="el-GR"/>
              </w:rPr>
            </w:pPr>
          </w:p>
        </w:tc>
      </w:tr>
      <w:tr w:rsidR="00BC4E6C" w:rsidRPr="00D4537D" w:rsidTr="00B80A14">
        <w:trPr>
          <w:trHeight w:val="1515"/>
        </w:trPr>
        <w:tc>
          <w:tcPr>
            <w:tcW w:w="2020" w:type="dxa"/>
            <w:tcBorders>
              <w:top w:val="nil"/>
              <w:left w:val="single" w:sz="8" w:space="0" w:color="5B9BD5"/>
              <w:bottom w:val="single" w:sz="8" w:space="0" w:color="5B9BD5"/>
              <w:right w:val="single" w:sz="8" w:space="0" w:color="5B9BD5"/>
            </w:tcBorders>
            <w:shd w:val="clear" w:color="000000" w:fill="D6E6F4"/>
            <w:vAlign w:val="center"/>
            <w:hideMark/>
          </w:tcPr>
          <w:p w:rsidR="00BC4E6C" w:rsidRPr="00D4537D" w:rsidRDefault="00BC4E6C" w:rsidP="00B80A14">
            <w:pPr>
              <w:suppressAutoHyphens w:val="0"/>
              <w:spacing w:after="0"/>
              <w:jc w:val="left"/>
              <w:rPr>
                <w:b/>
                <w:bCs/>
                <w:color w:val="000000"/>
                <w:szCs w:val="22"/>
                <w:lang w:val="el-GR" w:eastAsia="el-GR"/>
              </w:rPr>
            </w:pPr>
            <w:r w:rsidRPr="00D4537D">
              <w:rPr>
                <w:b/>
                <w:bCs/>
                <w:color w:val="000000"/>
                <w:szCs w:val="22"/>
                <w:lang w:val="el-GR" w:eastAsia="el-GR"/>
              </w:rPr>
              <w:t>ΠΑΡΟΧΗ ΥΠΗΡΕΣΙΩΝ ΤΕΧΝΙΚΟΥ ΑΣΦΑΛΕΙΑΣ  ΓΙΑ ΕΝΑ ΕΤΟΣ</w:t>
            </w:r>
          </w:p>
        </w:tc>
        <w:tc>
          <w:tcPr>
            <w:tcW w:w="1960" w:type="dxa"/>
            <w:tcBorders>
              <w:top w:val="nil"/>
              <w:left w:val="nil"/>
              <w:bottom w:val="single" w:sz="8" w:space="0" w:color="5B9BD5"/>
              <w:right w:val="single" w:sz="8" w:space="0" w:color="5B9BD5"/>
            </w:tcBorders>
            <w:shd w:val="clear" w:color="auto" w:fill="auto"/>
            <w:vAlign w:val="center"/>
            <w:hideMark/>
          </w:tcPr>
          <w:p w:rsidR="00BC4E6C" w:rsidRPr="00D4537D" w:rsidRDefault="00BC4E6C" w:rsidP="00B80A14">
            <w:pPr>
              <w:suppressAutoHyphens w:val="0"/>
              <w:spacing w:after="0"/>
              <w:jc w:val="right"/>
              <w:rPr>
                <w:szCs w:val="22"/>
                <w:lang w:val="el-GR" w:eastAsia="el-GR"/>
              </w:rPr>
            </w:pPr>
            <w:r w:rsidRPr="00D4537D">
              <w:rPr>
                <w:szCs w:val="22"/>
                <w:lang w:val="el-GR" w:eastAsia="el-GR"/>
              </w:rPr>
              <w:t>147,6</w:t>
            </w:r>
          </w:p>
        </w:tc>
        <w:tc>
          <w:tcPr>
            <w:tcW w:w="1680" w:type="dxa"/>
            <w:tcBorders>
              <w:top w:val="nil"/>
              <w:left w:val="nil"/>
              <w:bottom w:val="single" w:sz="8" w:space="0" w:color="5B9BD5"/>
              <w:right w:val="single" w:sz="8" w:space="0" w:color="5B9BD5"/>
            </w:tcBorders>
            <w:shd w:val="clear" w:color="000000" w:fill="D6E6F4"/>
            <w:vAlign w:val="center"/>
            <w:hideMark/>
          </w:tcPr>
          <w:p w:rsidR="00BC4E6C" w:rsidRPr="00D4537D" w:rsidRDefault="00BC4E6C" w:rsidP="00B80A14">
            <w:pPr>
              <w:suppressAutoHyphens w:val="0"/>
              <w:spacing w:after="0"/>
              <w:jc w:val="right"/>
              <w:rPr>
                <w:szCs w:val="22"/>
                <w:lang w:val="el-GR" w:eastAsia="el-GR"/>
              </w:rPr>
            </w:pPr>
            <w:r w:rsidRPr="00D4537D">
              <w:rPr>
                <w:szCs w:val="22"/>
                <w:lang w:val="el-GR" w:eastAsia="el-GR"/>
              </w:rPr>
              <w:t>30,00 €</w:t>
            </w:r>
          </w:p>
        </w:tc>
        <w:tc>
          <w:tcPr>
            <w:tcW w:w="1140" w:type="dxa"/>
            <w:tcBorders>
              <w:top w:val="nil"/>
              <w:left w:val="nil"/>
              <w:bottom w:val="single" w:sz="8" w:space="0" w:color="5B9BD5"/>
              <w:right w:val="single" w:sz="8" w:space="0" w:color="5B9BD5"/>
            </w:tcBorders>
            <w:shd w:val="clear" w:color="auto" w:fill="auto"/>
            <w:vAlign w:val="center"/>
            <w:hideMark/>
          </w:tcPr>
          <w:p w:rsidR="00BC4E6C" w:rsidRPr="00D4537D" w:rsidRDefault="00BC4E6C" w:rsidP="00B80A14">
            <w:pPr>
              <w:suppressAutoHyphens w:val="0"/>
              <w:spacing w:after="0"/>
              <w:jc w:val="right"/>
              <w:rPr>
                <w:szCs w:val="22"/>
                <w:lang w:val="el-GR" w:eastAsia="el-GR"/>
              </w:rPr>
            </w:pPr>
            <w:r w:rsidRPr="00D4537D">
              <w:rPr>
                <w:szCs w:val="22"/>
                <w:lang w:val="el-GR" w:eastAsia="el-GR"/>
              </w:rPr>
              <w:t>4.428,00</w:t>
            </w:r>
          </w:p>
        </w:tc>
        <w:tc>
          <w:tcPr>
            <w:tcW w:w="1252"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right"/>
              <w:rPr>
                <w:szCs w:val="22"/>
                <w:lang w:val="el-GR" w:eastAsia="el-GR"/>
              </w:rPr>
            </w:pPr>
          </w:p>
        </w:tc>
        <w:tc>
          <w:tcPr>
            <w:tcW w:w="960"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left"/>
              <w:rPr>
                <w:rFonts w:ascii="Times New Roman" w:hAnsi="Times New Roman" w:cs="Times New Roman"/>
                <w:sz w:val="20"/>
                <w:szCs w:val="20"/>
                <w:lang w:val="el-GR" w:eastAsia="el-GR"/>
              </w:rPr>
            </w:pPr>
          </w:p>
        </w:tc>
      </w:tr>
      <w:tr w:rsidR="00BC4E6C" w:rsidRPr="00D4537D" w:rsidTr="00B80A14">
        <w:trPr>
          <w:trHeight w:val="615"/>
        </w:trPr>
        <w:tc>
          <w:tcPr>
            <w:tcW w:w="2020" w:type="dxa"/>
            <w:tcBorders>
              <w:top w:val="nil"/>
              <w:left w:val="single" w:sz="8" w:space="0" w:color="5B9BD5"/>
              <w:bottom w:val="single" w:sz="8" w:space="0" w:color="5B9BD5"/>
              <w:right w:val="single" w:sz="8" w:space="0" w:color="5B9BD5"/>
            </w:tcBorders>
            <w:shd w:val="clear" w:color="000000" w:fill="D6E6F4"/>
            <w:vAlign w:val="center"/>
            <w:hideMark/>
          </w:tcPr>
          <w:p w:rsidR="00BC4E6C" w:rsidRPr="00D4537D" w:rsidRDefault="00BC4E6C" w:rsidP="00B80A14">
            <w:pPr>
              <w:suppressAutoHyphens w:val="0"/>
              <w:spacing w:after="0"/>
              <w:jc w:val="left"/>
              <w:rPr>
                <w:rFonts w:ascii="Calibri Light" w:hAnsi="Calibri Light" w:cs="Calibri Light"/>
                <w:b/>
                <w:bCs/>
                <w:color w:val="000000"/>
                <w:szCs w:val="22"/>
                <w:lang w:val="el-GR" w:eastAsia="el-GR"/>
              </w:rPr>
            </w:pPr>
            <w:r w:rsidRPr="00D4537D">
              <w:rPr>
                <w:rFonts w:ascii="Calibri Light" w:hAnsi="Calibri Light" w:cs="Calibri Light"/>
                <w:b/>
                <w:bCs/>
                <w:color w:val="000000"/>
                <w:szCs w:val="22"/>
                <w:lang w:val="el-GR" w:eastAsia="el-GR"/>
              </w:rPr>
              <w:t>ΣΥΝΟΛΟ ΧΩΡΙΣ ΦΠΑ</w:t>
            </w:r>
          </w:p>
        </w:tc>
        <w:tc>
          <w:tcPr>
            <w:tcW w:w="4780" w:type="dxa"/>
            <w:gridSpan w:val="3"/>
            <w:tcBorders>
              <w:top w:val="single" w:sz="8" w:space="0" w:color="5B9BD5"/>
              <w:left w:val="nil"/>
              <w:bottom w:val="single" w:sz="8" w:space="0" w:color="5B9BD5"/>
              <w:right w:val="single" w:sz="8" w:space="0" w:color="5B9BD5"/>
            </w:tcBorders>
            <w:shd w:val="clear" w:color="000000" w:fill="D6E6F4"/>
            <w:vAlign w:val="center"/>
            <w:hideMark/>
          </w:tcPr>
          <w:p w:rsidR="00BC4E6C" w:rsidRPr="00D4537D" w:rsidRDefault="00BC4E6C" w:rsidP="00B80A14">
            <w:pPr>
              <w:suppressAutoHyphens w:val="0"/>
              <w:spacing w:after="0"/>
              <w:jc w:val="right"/>
              <w:rPr>
                <w:b/>
                <w:bCs/>
                <w:szCs w:val="22"/>
                <w:lang w:val="el-GR" w:eastAsia="el-GR"/>
              </w:rPr>
            </w:pPr>
            <w:r w:rsidRPr="00D4537D">
              <w:rPr>
                <w:b/>
                <w:bCs/>
                <w:szCs w:val="22"/>
                <w:lang w:val="el-GR" w:eastAsia="el-GR"/>
              </w:rPr>
              <w:t>4.428,00</w:t>
            </w:r>
          </w:p>
        </w:tc>
        <w:tc>
          <w:tcPr>
            <w:tcW w:w="1252"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right"/>
              <w:rPr>
                <w:b/>
                <w:bCs/>
                <w:szCs w:val="22"/>
                <w:lang w:val="el-GR" w:eastAsia="el-GR"/>
              </w:rPr>
            </w:pPr>
          </w:p>
        </w:tc>
        <w:tc>
          <w:tcPr>
            <w:tcW w:w="960"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left"/>
              <w:rPr>
                <w:rFonts w:ascii="Times New Roman" w:hAnsi="Times New Roman" w:cs="Times New Roman"/>
                <w:sz w:val="20"/>
                <w:szCs w:val="20"/>
                <w:lang w:val="el-GR" w:eastAsia="el-GR"/>
              </w:rPr>
            </w:pPr>
          </w:p>
        </w:tc>
      </w:tr>
      <w:tr w:rsidR="00BC4E6C" w:rsidRPr="00D4537D" w:rsidTr="00B80A14">
        <w:trPr>
          <w:trHeight w:val="615"/>
        </w:trPr>
        <w:tc>
          <w:tcPr>
            <w:tcW w:w="2020" w:type="dxa"/>
            <w:tcBorders>
              <w:top w:val="nil"/>
              <w:left w:val="single" w:sz="8" w:space="0" w:color="5B9BD5"/>
              <w:bottom w:val="single" w:sz="8" w:space="0" w:color="5B9BD5"/>
              <w:right w:val="single" w:sz="8" w:space="0" w:color="5B9BD5"/>
            </w:tcBorders>
            <w:shd w:val="clear" w:color="auto" w:fill="auto"/>
            <w:vAlign w:val="center"/>
            <w:hideMark/>
          </w:tcPr>
          <w:p w:rsidR="00BC4E6C" w:rsidRPr="00D4537D" w:rsidRDefault="00BC4E6C" w:rsidP="00B80A14">
            <w:pPr>
              <w:suppressAutoHyphens w:val="0"/>
              <w:spacing w:after="0"/>
              <w:jc w:val="left"/>
              <w:rPr>
                <w:rFonts w:ascii="Calibri Light" w:hAnsi="Calibri Light" w:cs="Calibri Light"/>
                <w:b/>
                <w:bCs/>
                <w:color w:val="000000"/>
                <w:szCs w:val="22"/>
                <w:lang w:val="el-GR" w:eastAsia="el-GR"/>
              </w:rPr>
            </w:pPr>
            <w:r w:rsidRPr="00D4537D">
              <w:rPr>
                <w:rFonts w:ascii="Calibri Light" w:hAnsi="Calibri Light" w:cs="Calibri Light"/>
                <w:b/>
                <w:bCs/>
                <w:color w:val="000000"/>
                <w:szCs w:val="22"/>
                <w:lang w:val="el-GR" w:eastAsia="el-GR"/>
              </w:rPr>
              <w:t>Φ.Π.Α. 24%</w:t>
            </w:r>
          </w:p>
        </w:tc>
        <w:tc>
          <w:tcPr>
            <w:tcW w:w="4780" w:type="dxa"/>
            <w:gridSpan w:val="3"/>
            <w:tcBorders>
              <w:top w:val="single" w:sz="8" w:space="0" w:color="5B9BD5"/>
              <w:left w:val="nil"/>
              <w:bottom w:val="single" w:sz="8" w:space="0" w:color="5B9BD5"/>
              <w:right w:val="single" w:sz="8" w:space="0" w:color="5B9BD5"/>
            </w:tcBorders>
            <w:shd w:val="clear" w:color="auto" w:fill="auto"/>
            <w:vAlign w:val="center"/>
            <w:hideMark/>
          </w:tcPr>
          <w:p w:rsidR="00BC4E6C" w:rsidRPr="00D4537D" w:rsidRDefault="00BC4E6C" w:rsidP="00B80A14">
            <w:pPr>
              <w:suppressAutoHyphens w:val="0"/>
              <w:spacing w:after="0"/>
              <w:jc w:val="right"/>
              <w:rPr>
                <w:szCs w:val="22"/>
                <w:lang w:val="el-GR" w:eastAsia="el-GR"/>
              </w:rPr>
            </w:pPr>
            <w:r w:rsidRPr="00D4537D">
              <w:rPr>
                <w:szCs w:val="22"/>
                <w:lang w:val="el-GR" w:eastAsia="el-GR"/>
              </w:rPr>
              <w:t>1.062,72</w:t>
            </w:r>
          </w:p>
        </w:tc>
        <w:tc>
          <w:tcPr>
            <w:tcW w:w="1252"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right"/>
              <w:rPr>
                <w:szCs w:val="22"/>
                <w:lang w:val="el-GR" w:eastAsia="el-GR"/>
              </w:rPr>
            </w:pPr>
          </w:p>
        </w:tc>
        <w:tc>
          <w:tcPr>
            <w:tcW w:w="960"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left"/>
              <w:rPr>
                <w:rFonts w:ascii="Times New Roman" w:hAnsi="Times New Roman" w:cs="Times New Roman"/>
                <w:sz w:val="20"/>
                <w:szCs w:val="20"/>
                <w:lang w:val="el-GR" w:eastAsia="el-GR"/>
              </w:rPr>
            </w:pPr>
          </w:p>
        </w:tc>
      </w:tr>
      <w:tr w:rsidR="00BC4E6C" w:rsidRPr="00D4537D" w:rsidTr="00B80A14">
        <w:trPr>
          <w:trHeight w:val="315"/>
        </w:trPr>
        <w:tc>
          <w:tcPr>
            <w:tcW w:w="2020" w:type="dxa"/>
            <w:tcBorders>
              <w:top w:val="nil"/>
              <w:left w:val="single" w:sz="8" w:space="0" w:color="5B9BD5"/>
              <w:bottom w:val="single" w:sz="8" w:space="0" w:color="5B9BD5"/>
              <w:right w:val="single" w:sz="8" w:space="0" w:color="5B9BD5"/>
            </w:tcBorders>
            <w:shd w:val="clear" w:color="000000" w:fill="D6E6F4"/>
            <w:vAlign w:val="center"/>
            <w:hideMark/>
          </w:tcPr>
          <w:p w:rsidR="00BC4E6C" w:rsidRPr="00D4537D" w:rsidRDefault="00BC4E6C" w:rsidP="00B80A14">
            <w:pPr>
              <w:suppressAutoHyphens w:val="0"/>
              <w:spacing w:after="0"/>
              <w:jc w:val="left"/>
              <w:rPr>
                <w:rFonts w:ascii="Calibri Light" w:hAnsi="Calibri Light" w:cs="Calibri Light"/>
                <w:b/>
                <w:bCs/>
                <w:color w:val="000000"/>
                <w:szCs w:val="22"/>
                <w:lang w:val="el-GR" w:eastAsia="el-GR"/>
              </w:rPr>
            </w:pPr>
            <w:r w:rsidRPr="00D4537D">
              <w:rPr>
                <w:rFonts w:ascii="Calibri Light" w:hAnsi="Calibri Light" w:cs="Calibri Light"/>
                <w:b/>
                <w:bCs/>
                <w:color w:val="000000"/>
                <w:szCs w:val="22"/>
                <w:lang w:val="el-GR" w:eastAsia="el-GR"/>
              </w:rPr>
              <w:t>ΣΥΝΟΛΟ ΜΕ ΦΠΑ</w:t>
            </w:r>
          </w:p>
        </w:tc>
        <w:tc>
          <w:tcPr>
            <w:tcW w:w="4780" w:type="dxa"/>
            <w:gridSpan w:val="3"/>
            <w:tcBorders>
              <w:top w:val="single" w:sz="8" w:space="0" w:color="5B9BD5"/>
              <w:left w:val="nil"/>
              <w:bottom w:val="single" w:sz="8" w:space="0" w:color="5B9BD5"/>
              <w:right w:val="single" w:sz="8" w:space="0" w:color="5B9BD5"/>
            </w:tcBorders>
            <w:shd w:val="clear" w:color="000000" w:fill="D6E6F4"/>
            <w:vAlign w:val="center"/>
            <w:hideMark/>
          </w:tcPr>
          <w:p w:rsidR="00BC4E6C" w:rsidRPr="00D4537D" w:rsidRDefault="00BC4E6C" w:rsidP="00B80A14">
            <w:pPr>
              <w:suppressAutoHyphens w:val="0"/>
              <w:spacing w:after="0"/>
              <w:jc w:val="right"/>
              <w:rPr>
                <w:b/>
                <w:bCs/>
                <w:szCs w:val="22"/>
                <w:lang w:val="el-GR" w:eastAsia="el-GR"/>
              </w:rPr>
            </w:pPr>
            <w:r w:rsidRPr="00D4537D">
              <w:rPr>
                <w:b/>
                <w:bCs/>
                <w:szCs w:val="22"/>
                <w:lang w:val="el-GR" w:eastAsia="el-GR"/>
              </w:rPr>
              <w:t>5.490,72</w:t>
            </w:r>
          </w:p>
        </w:tc>
        <w:tc>
          <w:tcPr>
            <w:tcW w:w="1252"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right"/>
              <w:rPr>
                <w:b/>
                <w:bCs/>
                <w:szCs w:val="22"/>
                <w:lang w:val="el-GR" w:eastAsia="el-GR"/>
              </w:rPr>
            </w:pPr>
          </w:p>
        </w:tc>
        <w:tc>
          <w:tcPr>
            <w:tcW w:w="960"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left"/>
              <w:rPr>
                <w:rFonts w:ascii="Times New Roman" w:hAnsi="Times New Roman" w:cs="Times New Roman"/>
                <w:sz w:val="20"/>
                <w:szCs w:val="20"/>
                <w:lang w:val="el-GR" w:eastAsia="el-GR"/>
              </w:rPr>
            </w:pPr>
          </w:p>
        </w:tc>
      </w:tr>
      <w:tr w:rsidR="00BC4E6C" w:rsidRPr="00D4537D" w:rsidTr="00B80A14">
        <w:trPr>
          <w:trHeight w:val="300"/>
        </w:trPr>
        <w:tc>
          <w:tcPr>
            <w:tcW w:w="2020"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left"/>
              <w:rPr>
                <w:rFonts w:ascii="Times New Roman" w:hAnsi="Times New Roman" w:cs="Times New Roman"/>
                <w:sz w:val="20"/>
                <w:szCs w:val="20"/>
                <w:lang w:val="el-GR" w:eastAsia="el-GR"/>
              </w:rPr>
            </w:pPr>
          </w:p>
        </w:tc>
        <w:tc>
          <w:tcPr>
            <w:tcW w:w="1960"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left"/>
              <w:rPr>
                <w:rFonts w:ascii="Times New Roman" w:hAnsi="Times New Roman" w:cs="Times New Roman"/>
                <w:sz w:val="20"/>
                <w:szCs w:val="20"/>
                <w:lang w:val="el-GR" w:eastAsia="el-GR"/>
              </w:rPr>
            </w:pPr>
          </w:p>
        </w:tc>
        <w:tc>
          <w:tcPr>
            <w:tcW w:w="1680"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left"/>
              <w:rPr>
                <w:rFonts w:ascii="Times New Roman" w:hAnsi="Times New Roman" w:cs="Times New Roman"/>
                <w:sz w:val="20"/>
                <w:szCs w:val="20"/>
                <w:lang w:val="el-GR" w:eastAsia="el-GR"/>
              </w:rPr>
            </w:pPr>
          </w:p>
        </w:tc>
        <w:tc>
          <w:tcPr>
            <w:tcW w:w="1140"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left"/>
              <w:rPr>
                <w:rFonts w:ascii="Times New Roman" w:hAnsi="Times New Roman" w:cs="Times New Roman"/>
                <w:sz w:val="20"/>
                <w:szCs w:val="20"/>
                <w:lang w:val="el-GR" w:eastAsia="el-GR"/>
              </w:rPr>
            </w:pPr>
          </w:p>
        </w:tc>
        <w:tc>
          <w:tcPr>
            <w:tcW w:w="1252"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left"/>
              <w:rPr>
                <w:rFonts w:ascii="Times New Roman" w:hAnsi="Times New Roman" w:cs="Times New Roman"/>
                <w:sz w:val="20"/>
                <w:szCs w:val="20"/>
                <w:lang w:val="el-GR" w:eastAsia="el-GR"/>
              </w:rPr>
            </w:pPr>
          </w:p>
        </w:tc>
        <w:tc>
          <w:tcPr>
            <w:tcW w:w="960"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left"/>
              <w:rPr>
                <w:rFonts w:ascii="Times New Roman" w:hAnsi="Times New Roman" w:cs="Times New Roman"/>
                <w:sz w:val="20"/>
                <w:szCs w:val="20"/>
                <w:lang w:val="el-GR" w:eastAsia="el-GR"/>
              </w:rPr>
            </w:pPr>
          </w:p>
        </w:tc>
      </w:tr>
      <w:tr w:rsidR="00BC4E6C" w:rsidRPr="00D4537D" w:rsidTr="00B80A14">
        <w:trPr>
          <w:trHeight w:val="300"/>
        </w:trPr>
        <w:tc>
          <w:tcPr>
            <w:tcW w:w="2020" w:type="dxa"/>
            <w:tcBorders>
              <w:top w:val="nil"/>
              <w:left w:val="nil"/>
              <w:bottom w:val="nil"/>
              <w:right w:val="nil"/>
            </w:tcBorders>
            <w:shd w:val="clear" w:color="000000" w:fill="FADECB"/>
            <w:vAlign w:val="center"/>
            <w:hideMark/>
          </w:tcPr>
          <w:p w:rsidR="00BC4E6C" w:rsidRPr="00D4537D" w:rsidRDefault="00BC4E6C" w:rsidP="00B80A14">
            <w:pPr>
              <w:suppressAutoHyphens w:val="0"/>
              <w:spacing w:after="0"/>
              <w:jc w:val="left"/>
              <w:rPr>
                <w:b/>
                <w:bCs/>
                <w:color w:val="000000"/>
                <w:szCs w:val="22"/>
                <w:lang w:val="el-GR" w:eastAsia="el-GR"/>
              </w:rPr>
            </w:pPr>
            <w:r w:rsidRPr="00D4537D">
              <w:rPr>
                <w:b/>
                <w:bCs/>
                <w:color w:val="000000"/>
                <w:szCs w:val="22"/>
                <w:lang w:val="el-GR" w:eastAsia="el-GR"/>
              </w:rPr>
              <w:t>ΣΗΤΕΙΑ:</w:t>
            </w:r>
          </w:p>
        </w:tc>
        <w:tc>
          <w:tcPr>
            <w:tcW w:w="1960"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left"/>
              <w:rPr>
                <w:b/>
                <w:bCs/>
                <w:color w:val="000000"/>
                <w:szCs w:val="22"/>
                <w:lang w:val="el-GR" w:eastAsia="el-GR"/>
              </w:rPr>
            </w:pPr>
          </w:p>
        </w:tc>
        <w:tc>
          <w:tcPr>
            <w:tcW w:w="1680"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left"/>
              <w:rPr>
                <w:rFonts w:ascii="Times New Roman" w:hAnsi="Times New Roman" w:cs="Times New Roman"/>
                <w:sz w:val="20"/>
                <w:szCs w:val="20"/>
                <w:lang w:val="el-GR" w:eastAsia="el-GR"/>
              </w:rPr>
            </w:pPr>
          </w:p>
        </w:tc>
        <w:tc>
          <w:tcPr>
            <w:tcW w:w="1140"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left"/>
              <w:rPr>
                <w:rFonts w:ascii="Times New Roman" w:hAnsi="Times New Roman" w:cs="Times New Roman"/>
                <w:sz w:val="20"/>
                <w:szCs w:val="20"/>
                <w:lang w:val="el-GR" w:eastAsia="el-GR"/>
              </w:rPr>
            </w:pPr>
          </w:p>
        </w:tc>
        <w:tc>
          <w:tcPr>
            <w:tcW w:w="1252"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left"/>
              <w:rPr>
                <w:rFonts w:ascii="Times New Roman" w:hAnsi="Times New Roman" w:cs="Times New Roman"/>
                <w:sz w:val="20"/>
                <w:szCs w:val="20"/>
                <w:lang w:val="el-GR" w:eastAsia="el-GR"/>
              </w:rPr>
            </w:pPr>
          </w:p>
        </w:tc>
        <w:tc>
          <w:tcPr>
            <w:tcW w:w="960"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left"/>
              <w:rPr>
                <w:rFonts w:ascii="Times New Roman" w:hAnsi="Times New Roman" w:cs="Times New Roman"/>
                <w:sz w:val="20"/>
                <w:szCs w:val="20"/>
                <w:lang w:val="el-GR" w:eastAsia="el-GR"/>
              </w:rPr>
            </w:pPr>
          </w:p>
        </w:tc>
      </w:tr>
      <w:tr w:rsidR="00BC4E6C" w:rsidRPr="00D4537D" w:rsidTr="00B80A14">
        <w:trPr>
          <w:trHeight w:val="315"/>
        </w:trPr>
        <w:tc>
          <w:tcPr>
            <w:tcW w:w="2020"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left"/>
              <w:rPr>
                <w:rFonts w:ascii="Times New Roman" w:hAnsi="Times New Roman" w:cs="Times New Roman"/>
                <w:sz w:val="20"/>
                <w:szCs w:val="20"/>
                <w:lang w:val="el-GR" w:eastAsia="el-GR"/>
              </w:rPr>
            </w:pPr>
          </w:p>
        </w:tc>
        <w:tc>
          <w:tcPr>
            <w:tcW w:w="1960"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left"/>
              <w:rPr>
                <w:rFonts w:ascii="Times New Roman" w:hAnsi="Times New Roman" w:cs="Times New Roman"/>
                <w:sz w:val="20"/>
                <w:szCs w:val="20"/>
                <w:lang w:val="el-GR" w:eastAsia="el-GR"/>
              </w:rPr>
            </w:pPr>
          </w:p>
        </w:tc>
        <w:tc>
          <w:tcPr>
            <w:tcW w:w="1680"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left"/>
              <w:rPr>
                <w:rFonts w:ascii="Times New Roman" w:hAnsi="Times New Roman" w:cs="Times New Roman"/>
                <w:sz w:val="20"/>
                <w:szCs w:val="20"/>
                <w:lang w:val="el-GR" w:eastAsia="el-GR"/>
              </w:rPr>
            </w:pPr>
          </w:p>
        </w:tc>
        <w:tc>
          <w:tcPr>
            <w:tcW w:w="1140"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left"/>
              <w:rPr>
                <w:rFonts w:ascii="Times New Roman" w:hAnsi="Times New Roman" w:cs="Times New Roman"/>
                <w:sz w:val="20"/>
                <w:szCs w:val="20"/>
                <w:lang w:val="el-GR" w:eastAsia="el-GR"/>
              </w:rPr>
            </w:pPr>
          </w:p>
        </w:tc>
        <w:tc>
          <w:tcPr>
            <w:tcW w:w="1252"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left"/>
              <w:rPr>
                <w:rFonts w:ascii="Times New Roman" w:hAnsi="Times New Roman" w:cs="Times New Roman"/>
                <w:sz w:val="20"/>
                <w:szCs w:val="20"/>
                <w:lang w:val="el-GR" w:eastAsia="el-GR"/>
              </w:rPr>
            </w:pPr>
          </w:p>
        </w:tc>
        <w:tc>
          <w:tcPr>
            <w:tcW w:w="960"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left"/>
              <w:rPr>
                <w:rFonts w:ascii="Times New Roman" w:hAnsi="Times New Roman" w:cs="Times New Roman"/>
                <w:sz w:val="20"/>
                <w:szCs w:val="20"/>
                <w:lang w:val="el-GR" w:eastAsia="el-GR"/>
              </w:rPr>
            </w:pPr>
          </w:p>
        </w:tc>
      </w:tr>
      <w:tr w:rsidR="00BC4E6C" w:rsidRPr="00D4537D" w:rsidTr="00B80A14">
        <w:trPr>
          <w:trHeight w:val="435"/>
        </w:trPr>
        <w:tc>
          <w:tcPr>
            <w:tcW w:w="5660" w:type="dxa"/>
            <w:gridSpan w:val="3"/>
            <w:tcBorders>
              <w:top w:val="single" w:sz="4" w:space="0" w:color="auto"/>
              <w:left w:val="single" w:sz="4" w:space="0" w:color="auto"/>
              <w:bottom w:val="single" w:sz="4" w:space="0" w:color="auto"/>
              <w:right w:val="single" w:sz="4" w:space="0" w:color="auto"/>
            </w:tcBorders>
            <w:shd w:val="clear" w:color="000000" w:fill="A9D08E"/>
            <w:vAlign w:val="center"/>
            <w:hideMark/>
          </w:tcPr>
          <w:p w:rsidR="00BC4E6C" w:rsidRPr="00D4537D" w:rsidRDefault="00BC4E6C" w:rsidP="00B80A14">
            <w:pPr>
              <w:suppressAutoHyphens w:val="0"/>
              <w:spacing w:after="0"/>
              <w:jc w:val="center"/>
              <w:rPr>
                <w:b/>
                <w:bCs/>
                <w:color w:val="000000"/>
                <w:sz w:val="24"/>
                <w:lang w:val="el-GR" w:eastAsia="el-GR"/>
              </w:rPr>
            </w:pPr>
            <w:r w:rsidRPr="00D4537D">
              <w:rPr>
                <w:b/>
                <w:bCs/>
                <w:color w:val="000000"/>
                <w:sz w:val="24"/>
                <w:lang w:val="el-GR" w:eastAsia="el-GR"/>
              </w:rPr>
              <w:t>ΩΡΕΣ ΕΤΗΣΙΑΣ ΑΠΑΣΧΟΛΗΣΗΣ</w:t>
            </w:r>
          </w:p>
        </w:tc>
        <w:tc>
          <w:tcPr>
            <w:tcW w:w="1140"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center"/>
              <w:rPr>
                <w:b/>
                <w:bCs/>
                <w:color w:val="000000"/>
                <w:sz w:val="32"/>
                <w:szCs w:val="32"/>
                <w:lang w:val="el-GR" w:eastAsia="el-GR"/>
              </w:rPr>
            </w:pPr>
          </w:p>
        </w:tc>
        <w:tc>
          <w:tcPr>
            <w:tcW w:w="1252"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left"/>
              <w:rPr>
                <w:rFonts w:ascii="Times New Roman" w:hAnsi="Times New Roman" w:cs="Times New Roman"/>
                <w:sz w:val="20"/>
                <w:szCs w:val="20"/>
                <w:lang w:val="el-GR" w:eastAsia="el-GR"/>
              </w:rPr>
            </w:pPr>
          </w:p>
        </w:tc>
        <w:tc>
          <w:tcPr>
            <w:tcW w:w="960"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left"/>
              <w:rPr>
                <w:rFonts w:ascii="Times New Roman" w:hAnsi="Times New Roman" w:cs="Times New Roman"/>
                <w:sz w:val="20"/>
                <w:szCs w:val="20"/>
                <w:lang w:val="el-GR" w:eastAsia="el-GR"/>
              </w:rPr>
            </w:pPr>
          </w:p>
        </w:tc>
      </w:tr>
      <w:tr w:rsidR="00BC4E6C" w:rsidRPr="00D4537D" w:rsidTr="00B80A14">
        <w:trPr>
          <w:trHeight w:val="615"/>
        </w:trPr>
        <w:tc>
          <w:tcPr>
            <w:tcW w:w="2020" w:type="dxa"/>
            <w:vMerge w:val="restart"/>
            <w:tcBorders>
              <w:top w:val="nil"/>
              <w:left w:val="single" w:sz="4" w:space="0" w:color="auto"/>
              <w:bottom w:val="single" w:sz="4" w:space="0" w:color="auto"/>
              <w:right w:val="single" w:sz="4" w:space="0" w:color="auto"/>
            </w:tcBorders>
            <w:shd w:val="clear" w:color="auto" w:fill="auto"/>
            <w:vAlign w:val="center"/>
            <w:hideMark/>
          </w:tcPr>
          <w:p w:rsidR="00BC4E6C" w:rsidRPr="00D4537D" w:rsidRDefault="00BC4E6C" w:rsidP="00B80A14">
            <w:pPr>
              <w:suppressAutoHyphens w:val="0"/>
              <w:spacing w:after="0"/>
              <w:jc w:val="center"/>
              <w:rPr>
                <w:color w:val="000000"/>
                <w:szCs w:val="22"/>
                <w:lang w:val="el-GR" w:eastAsia="el-GR"/>
              </w:rPr>
            </w:pPr>
            <w:r w:rsidRPr="00D4537D">
              <w:rPr>
                <w:color w:val="000000"/>
                <w:szCs w:val="22"/>
                <w:lang w:val="el-GR" w:eastAsia="el-GR"/>
              </w:rPr>
              <w:t>ΚΑΤΗΓΟΡΙΑ ΕΡΓΑΖΟΜΕΝΩΝ</w:t>
            </w:r>
          </w:p>
        </w:tc>
        <w:tc>
          <w:tcPr>
            <w:tcW w:w="3640" w:type="dxa"/>
            <w:gridSpan w:val="2"/>
            <w:tcBorders>
              <w:top w:val="single" w:sz="4" w:space="0" w:color="auto"/>
              <w:left w:val="nil"/>
              <w:bottom w:val="single" w:sz="4" w:space="0" w:color="auto"/>
              <w:right w:val="single" w:sz="4" w:space="0" w:color="auto"/>
            </w:tcBorders>
            <w:shd w:val="clear" w:color="auto" w:fill="auto"/>
            <w:vAlign w:val="center"/>
            <w:hideMark/>
          </w:tcPr>
          <w:p w:rsidR="00BC4E6C" w:rsidRPr="00D4537D" w:rsidRDefault="00BC4E6C" w:rsidP="00B80A14">
            <w:pPr>
              <w:suppressAutoHyphens w:val="0"/>
              <w:spacing w:after="0"/>
              <w:jc w:val="center"/>
              <w:rPr>
                <w:color w:val="000000"/>
                <w:szCs w:val="22"/>
                <w:lang w:val="el-GR" w:eastAsia="el-GR"/>
              </w:rPr>
            </w:pPr>
            <w:r w:rsidRPr="00D4537D">
              <w:rPr>
                <w:color w:val="000000"/>
                <w:szCs w:val="22"/>
                <w:lang w:val="el-GR" w:eastAsia="el-GR"/>
              </w:rPr>
              <w:t>ΤΕΧΝΙΚΟΣ ΑΣΦΑΛΕΙΑΣ</w:t>
            </w:r>
          </w:p>
        </w:tc>
        <w:tc>
          <w:tcPr>
            <w:tcW w:w="1140"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center"/>
              <w:rPr>
                <w:color w:val="000000"/>
                <w:szCs w:val="22"/>
                <w:lang w:val="el-GR" w:eastAsia="el-GR"/>
              </w:rPr>
            </w:pPr>
          </w:p>
        </w:tc>
        <w:tc>
          <w:tcPr>
            <w:tcW w:w="1252"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left"/>
              <w:rPr>
                <w:rFonts w:ascii="Times New Roman" w:hAnsi="Times New Roman" w:cs="Times New Roman"/>
                <w:sz w:val="20"/>
                <w:szCs w:val="20"/>
                <w:lang w:val="el-GR" w:eastAsia="el-GR"/>
              </w:rPr>
            </w:pPr>
          </w:p>
        </w:tc>
        <w:tc>
          <w:tcPr>
            <w:tcW w:w="960"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left"/>
              <w:rPr>
                <w:rFonts w:ascii="Times New Roman" w:hAnsi="Times New Roman" w:cs="Times New Roman"/>
                <w:sz w:val="20"/>
                <w:szCs w:val="20"/>
                <w:lang w:val="el-GR" w:eastAsia="el-GR"/>
              </w:rPr>
            </w:pPr>
          </w:p>
        </w:tc>
      </w:tr>
      <w:tr w:rsidR="00BC4E6C" w:rsidRPr="00BC4E6C" w:rsidTr="00B80A14">
        <w:trPr>
          <w:trHeight w:val="1500"/>
        </w:trPr>
        <w:tc>
          <w:tcPr>
            <w:tcW w:w="2020" w:type="dxa"/>
            <w:vMerge/>
            <w:tcBorders>
              <w:top w:val="nil"/>
              <w:left w:val="single" w:sz="4" w:space="0" w:color="auto"/>
              <w:bottom w:val="single" w:sz="4" w:space="0" w:color="auto"/>
              <w:right w:val="single" w:sz="4" w:space="0" w:color="auto"/>
            </w:tcBorders>
            <w:vAlign w:val="center"/>
            <w:hideMark/>
          </w:tcPr>
          <w:p w:rsidR="00BC4E6C" w:rsidRPr="00D4537D" w:rsidRDefault="00BC4E6C" w:rsidP="00B80A14">
            <w:pPr>
              <w:suppressAutoHyphens w:val="0"/>
              <w:spacing w:after="0"/>
              <w:jc w:val="left"/>
              <w:rPr>
                <w:color w:val="000000"/>
                <w:szCs w:val="22"/>
                <w:lang w:val="el-GR" w:eastAsia="el-GR"/>
              </w:rPr>
            </w:pPr>
          </w:p>
        </w:tc>
        <w:tc>
          <w:tcPr>
            <w:tcW w:w="1960" w:type="dxa"/>
            <w:tcBorders>
              <w:top w:val="nil"/>
              <w:left w:val="nil"/>
              <w:bottom w:val="single" w:sz="4" w:space="0" w:color="auto"/>
              <w:right w:val="single" w:sz="4" w:space="0" w:color="auto"/>
            </w:tcBorders>
            <w:shd w:val="clear" w:color="auto" w:fill="auto"/>
            <w:vAlign w:val="center"/>
            <w:hideMark/>
          </w:tcPr>
          <w:p w:rsidR="00BC4E6C" w:rsidRPr="00D4537D" w:rsidRDefault="00BC4E6C" w:rsidP="00B80A14">
            <w:pPr>
              <w:suppressAutoHyphens w:val="0"/>
              <w:spacing w:after="0"/>
              <w:jc w:val="center"/>
              <w:rPr>
                <w:color w:val="000000"/>
                <w:szCs w:val="22"/>
                <w:lang w:val="el-GR" w:eastAsia="el-GR"/>
              </w:rPr>
            </w:pPr>
            <w:r w:rsidRPr="00D4537D">
              <w:rPr>
                <w:color w:val="000000"/>
                <w:szCs w:val="22"/>
                <w:lang w:val="el-GR" w:eastAsia="el-GR"/>
              </w:rPr>
              <w:t>ΑΡΙΘΜΟΣ ΕΡΓΑΖΟΜΕΝΩΝ</w:t>
            </w:r>
          </w:p>
        </w:tc>
        <w:tc>
          <w:tcPr>
            <w:tcW w:w="1680" w:type="dxa"/>
            <w:tcBorders>
              <w:top w:val="nil"/>
              <w:left w:val="nil"/>
              <w:bottom w:val="single" w:sz="4" w:space="0" w:color="auto"/>
              <w:right w:val="single" w:sz="4" w:space="0" w:color="auto"/>
            </w:tcBorders>
            <w:shd w:val="clear" w:color="auto" w:fill="auto"/>
            <w:vAlign w:val="center"/>
            <w:hideMark/>
          </w:tcPr>
          <w:p w:rsidR="00BC4E6C" w:rsidRPr="00D4537D" w:rsidRDefault="00BC4E6C" w:rsidP="00B80A14">
            <w:pPr>
              <w:suppressAutoHyphens w:val="0"/>
              <w:spacing w:after="0"/>
              <w:jc w:val="center"/>
              <w:rPr>
                <w:color w:val="000000"/>
                <w:szCs w:val="22"/>
                <w:lang w:val="el-GR" w:eastAsia="el-GR"/>
              </w:rPr>
            </w:pPr>
            <w:r w:rsidRPr="00D4537D">
              <w:rPr>
                <w:color w:val="000000"/>
                <w:szCs w:val="22"/>
                <w:lang w:val="el-GR" w:eastAsia="el-GR"/>
              </w:rPr>
              <w:t>ΩΡΕΣ ΕΤΗΣΙΑΣ ΑΠΑΣΧΟΛΗΣΗΣ ΤΕΧΝ. ΑΣΦΑΛΕΙΑΣ ΑΝΑ ΕΡΓΑΖΟΜΕΝΟ</w:t>
            </w:r>
          </w:p>
        </w:tc>
        <w:tc>
          <w:tcPr>
            <w:tcW w:w="1140"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center"/>
              <w:rPr>
                <w:color w:val="000000"/>
                <w:szCs w:val="22"/>
                <w:lang w:val="el-GR" w:eastAsia="el-GR"/>
              </w:rPr>
            </w:pPr>
          </w:p>
        </w:tc>
        <w:tc>
          <w:tcPr>
            <w:tcW w:w="1252"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left"/>
              <w:rPr>
                <w:rFonts w:ascii="Times New Roman" w:hAnsi="Times New Roman" w:cs="Times New Roman"/>
                <w:sz w:val="20"/>
                <w:szCs w:val="20"/>
                <w:lang w:val="el-GR" w:eastAsia="el-GR"/>
              </w:rPr>
            </w:pPr>
          </w:p>
        </w:tc>
        <w:tc>
          <w:tcPr>
            <w:tcW w:w="960"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left"/>
              <w:rPr>
                <w:rFonts w:ascii="Times New Roman" w:hAnsi="Times New Roman" w:cs="Times New Roman"/>
                <w:sz w:val="20"/>
                <w:szCs w:val="20"/>
                <w:lang w:val="el-GR" w:eastAsia="el-GR"/>
              </w:rPr>
            </w:pPr>
          </w:p>
        </w:tc>
      </w:tr>
      <w:tr w:rsidR="00BC4E6C" w:rsidRPr="00D4537D" w:rsidTr="00B80A14">
        <w:trPr>
          <w:trHeight w:val="315"/>
        </w:trPr>
        <w:tc>
          <w:tcPr>
            <w:tcW w:w="2020" w:type="dxa"/>
            <w:vMerge w:val="restart"/>
            <w:tcBorders>
              <w:top w:val="nil"/>
              <w:left w:val="single" w:sz="4" w:space="0" w:color="auto"/>
              <w:bottom w:val="single" w:sz="4" w:space="0" w:color="auto"/>
              <w:right w:val="single" w:sz="4" w:space="0" w:color="auto"/>
            </w:tcBorders>
            <w:shd w:val="clear" w:color="auto" w:fill="auto"/>
            <w:vAlign w:val="center"/>
            <w:hideMark/>
          </w:tcPr>
          <w:p w:rsidR="00BC4E6C" w:rsidRPr="00D4537D" w:rsidRDefault="00BC4E6C" w:rsidP="00B80A14">
            <w:pPr>
              <w:suppressAutoHyphens w:val="0"/>
              <w:spacing w:after="0"/>
              <w:jc w:val="center"/>
              <w:rPr>
                <w:color w:val="000000"/>
                <w:szCs w:val="22"/>
                <w:lang w:val="el-GR" w:eastAsia="el-GR"/>
              </w:rPr>
            </w:pPr>
            <w:r w:rsidRPr="00D4537D">
              <w:rPr>
                <w:color w:val="000000"/>
                <w:szCs w:val="22"/>
                <w:lang w:val="el-GR" w:eastAsia="el-GR"/>
              </w:rPr>
              <w:t>Α</w:t>
            </w:r>
          </w:p>
        </w:tc>
        <w:tc>
          <w:tcPr>
            <w:tcW w:w="1960" w:type="dxa"/>
            <w:tcBorders>
              <w:top w:val="nil"/>
              <w:left w:val="nil"/>
              <w:bottom w:val="single" w:sz="4" w:space="0" w:color="auto"/>
              <w:right w:val="single" w:sz="4" w:space="0" w:color="auto"/>
            </w:tcBorders>
            <w:shd w:val="clear" w:color="auto" w:fill="auto"/>
            <w:vAlign w:val="center"/>
            <w:hideMark/>
          </w:tcPr>
          <w:p w:rsidR="00BC4E6C" w:rsidRPr="00D4537D" w:rsidRDefault="00BC4E6C" w:rsidP="00B80A14">
            <w:pPr>
              <w:suppressAutoHyphens w:val="0"/>
              <w:spacing w:after="0"/>
              <w:jc w:val="center"/>
              <w:rPr>
                <w:color w:val="000000"/>
                <w:szCs w:val="22"/>
                <w:lang w:val="el-GR" w:eastAsia="el-GR"/>
              </w:rPr>
            </w:pPr>
            <w:r w:rsidRPr="00D4537D">
              <w:rPr>
                <w:color w:val="000000"/>
                <w:szCs w:val="22"/>
                <w:lang w:val="el-GR" w:eastAsia="el-GR"/>
              </w:rPr>
              <w:t>8</w:t>
            </w:r>
          </w:p>
        </w:tc>
        <w:tc>
          <w:tcPr>
            <w:tcW w:w="1680" w:type="dxa"/>
            <w:tcBorders>
              <w:top w:val="nil"/>
              <w:left w:val="nil"/>
              <w:bottom w:val="single" w:sz="4" w:space="0" w:color="auto"/>
              <w:right w:val="single" w:sz="4" w:space="0" w:color="auto"/>
            </w:tcBorders>
            <w:shd w:val="clear" w:color="auto" w:fill="auto"/>
            <w:noWrap/>
            <w:vAlign w:val="bottom"/>
            <w:hideMark/>
          </w:tcPr>
          <w:p w:rsidR="00BC4E6C" w:rsidRPr="00D4537D" w:rsidRDefault="00BC4E6C" w:rsidP="00B80A14">
            <w:pPr>
              <w:suppressAutoHyphens w:val="0"/>
              <w:spacing w:after="0"/>
              <w:jc w:val="right"/>
              <w:rPr>
                <w:color w:val="000000"/>
                <w:szCs w:val="22"/>
                <w:lang w:val="el-GR" w:eastAsia="el-GR"/>
              </w:rPr>
            </w:pPr>
            <w:r w:rsidRPr="00D4537D">
              <w:rPr>
                <w:color w:val="000000"/>
                <w:szCs w:val="22"/>
                <w:lang w:val="el-GR" w:eastAsia="el-GR"/>
              </w:rPr>
              <w:t>3,5</w:t>
            </w:r>
          </w:p>
        </w:tc>
        <w:tc>
          <w:tcPr>
            <w:tcW w:w="1140"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right"/>
              <w:rPr>
                <w:color w:val="000000"/>
                <w:szCs w:val="22"/>
                <w:lang w:val="el-GR" w:eastAsia="el-GR"/>
              </w:rPr>
            </w:pPr>
          </w:p>
        </w:tc>
        <w:tc>
          <w:tcPr>
            <w:tcW w:w="1252"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left"/>
              <w:rPr>
                <w:rFonts w:ascii="Times New Roman" w:hAnsi="Times New Roman" w:cs="Times New Roman"/>
                <w:sz w:val="20"/>
                <w:szCs w:val="20"/>
                <w:lang w:val="el-GR" w:eastAsia="el-GR"/>
              </w:rPr>
            </w:pPr>
          </w:p>
        </w:tc>
        <w:tc>
          <w:tcPr>
            <w:tcW w:w="960"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left"/>
              <w:rPr>
                <w:rFonts w:ascii="Times New Roman" w:hAnsi="Times New Roman" w:cs="Times New Roman"/>
                <w:sz w:val="20"/>
                <w:szCs w:val="20"/>
                <w:lang w:val="el-GR" w:eastAsia="el-GR"/>
              </w:rPr>
            </w:pPr>
          </w:p>
        </w:tc>
      </w:tr>
      <w:tr w:rsidR="00BC4E6C" w:rsidRPr="00D4537D" w:rsidTr="00B80A14">
        <w:trPr>
          <w:trHeight w:val="300"/>
        </w:trPr>
        <w:tc>
          <w:tcPr>
            <w:tcW w:w="2020" w:type="dxa"/>
            <w:vMerge/>
            <w:tcBorders>
              <w:top w:val="nil"/>
              <w:left w:val="single" w:sz="4" w:space="0" w:color="auto"/>
              <w:bottom w:val="single" w:sz="4" w:space="0" w:color="auto"/>
              <w:right w:val="single" w:sz="4" w:space="0" w:color="auto"/>
            </w:tcBorders>
            <w:vAlign w:val="center"/>
            <w:hideMark/>
          </w:tcPr>
          <w:p w:rsidR="00BC4E6C" w:rsidRPr="00D4537D" w:rsidRDefault="00BC4E6C" w:rsidP="00B80A14">
            <w:pPr>
              <w:suppressAutoHyphens w:val="0"/>
              <w:spacing w:after="0"/>
              <w:jc w:val="left"/>
              <w:rPr>
                <w:color w:val="000000"/>
                <w:szCs w:val="22"/>
                <w:lang w:val="el-GR" w:eastAsia="el-GR"/>
              </w:rPr>
            </w:pPr>
          </w:p>
        </w:tc>
        <w:tc>
          <w:tcPr>
            <w:tcW w:w="3640" w:type="dxa"/>
            <w:gridSpan w:val="2"/>
            <w:tcBorders>
              <w:top w:val="single" w:sz="4" w:space="0" w:color="auto"/>
              <w:left w:val="nil"/>
              <w:bottom w:val="single" w:sz="4" w:space="0" w:color="auto"/>
              <w:right w:val="single" w:sz="4" w:space="0" w:color="auto"/>
            </w:tcBorders>
            <w:shd w:val="clear" w:color="auto" w:fill="auto"/>
            <w:noWrap/>
            <w:vAlign w:val="bottom"/>
            <w:hideMark/>
          </w:tcPr>
          <w:p w:rsidR="00BC4E6C" w:rsidRPr="00D4537D" w:rsidRDefault="00BC4E6C" w:rsidP="00B80A14">
            <w:pPr>
              <w:suppressAutoHyphens w:val="0"/>
              <w:spacing w:after="0"/>
              <w:jc w:val="center"/>
              <w:rPr>
                <w:color w:val="000000"/>
                <w:szCs w:val="22"/>
                <w:lang w:val="el-GR" w:eastAsia="el-GR"/>
              </w:rPr>
            </w:pPr>
            <w:r w:rsidRPr="00D4537D">
              <w:rPr>
                <w:color w:val="000000"/>
                <w:szCs w:val="22"/>
                <w:lang w:val="el-GR" w:eastAsia="el-GR"/>
              </w:rPr>
              <w:t>28</w:t>
            </w:r>
          </w:p>
        </w:tc>
        <w:tc>
          <w:tcPr>
            <w:tcW w:w="1140"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center"/>
              <w:rPr>
                <w:color w:val="000000"/>
                <w:szCs w:val="22"/>
                <w:lang w:val="el-GR" w:eastAsia="el-GR"/>
              </w:rPr>
            </w:pPr>
          </w:p>
        </w:tc>
        <w:tc>
          <w:tcPr>
            <w:tcW w:w="1252"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left"/>
              <w:rPr>
                <w:rFonts w:ascii="Times New Roman" w:hAnsi="Times New Roman" w:cs="Times New Roman"/>
                <w:sz w:val="20"/>
                <w:szCs w:val="20"/>
                <w:lang w:val="el-GR" w:eastAsia="el-GR"/>
              </w:rPr>
            </w:pPr>
          </w:p>
        </w:tc>
        <w:tc>
          <w:tcPr>
            <w:tcW w:w="960"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left"/>
              <w:rPr>
                <w:rFonts w:ascii="Times New Roman" w:hAnsi="Times New Roman" w:cs="Times New Roman"/>
                <w:sz w:val="20"/>
                <w:szCs w:val="20"/>
                <w:lang w:val="el-GR" w:eastAsia="el-GR"/>
              </w:rPr>
            </w:pPr>
          </w:p>
        </w:tc>
      </w:tr>
      <w:tr w:rsidR="00BC4E6C" w:rsidRPr="00D4537D" w:rsidTr="00B80A14">
        <w:trPr>
          <w:trHeight w:val="315"/>
        </w:trPr>
        <w:tc>
          <w:tcPr>
            <w:tcW w:w="2020" w:type="dxa"/>
            <w:vMerge w:val="restart"/>
            <w:tcBorders>
              <w:top w:val="nil"/>
              <w:left w:val="single" w:sz="4" w:space="0" w:color="auto"/>
              <w:bottom w:val="single" w:sz="4" w:space="0" w:color="auto"/>
              <w:right w:val="single" w:sz="4" w:space="0" w:color="auto"/>
            </w:tcBorders>
            <w:shd w:val="clear" w:color="auto" w:fill="auto"/>
            <w:vAlign w:val="center"/>
            <w:hideMark/>
          </w:tcPr>
          <w:p w:rsidR="00BC4E6C" w:rsidRPr="00D4537D" w:rsidRDefault="00BC4E6C" w:rsidP="00B80A14">
            <w:pPr>
              <w:suppressAutoHyphens w:val="0"/>
              <w:spacing w:after="0"/>
              <w:jc w:val="center"/>
              <w:rPr>
                <w:color w:val="000000"/>
                <w:szCs w:val="22"/>
                <w:lang w:val="el-GR" w:eastAsia="el-GR"/>
              </w:rPr>
            </w:pPr>
            <w:r w:rsidRPr="00D4537D">
              <w:rPr>
                <w:color w:val="000000"/>
                <w:szCs w:val="22"/>
                <w:lang w:val="el-GR" w:eastAsia="el-GR"/>
              </w:rPr>
              <w:t>Β</w:t>
            </w:r>
          </w:p>
        </w:tc>
        <w:tc>
          <w:tcPr>
            <w:tcW w:w="1960" w:type="dxa"/>
            <w:tcBorders>
              <w:top w:val="nil"/>
              <w:left w:val="nil"/>
              <w:bottom w:val="single" w:sz="4" w:space="0" w:color="auto"/>
              <w:right w:val="single" w:sz="4" w:space="0" w:color="auto"/>
            </w:tcBorders>
            <w:shd w:val="clear" w:color="auto" w:fill="auto"/>
            <w:vAlign w:val="center"/>
            <w:hideMark/>
          </w:tcPr>
          <w:p w:rsidR="00BC4E6C" w:rsidRPr="00D4537D" w:rsidRDefault="00BC4E6C" w:rsidP="00B80A14">
            <w:pPr>
              <w:suppressAutoHyphens w:val="0"/>
              <w:spacing w:after="0"/>
              <w:jc w:val="center"/>
              <w:rPr>
                <w:color w:val="000000"/>
                <w:szCs w:val="22"/>
                <w:lang w:val="el-GR" w:eastAsia="el-GR"/>
              </w:rPr>
            </w:pPr>
            <w:r w:rsidRPr="00D4537D">
              <w:rPr>
                <w:color w:val="000000"/>
                <w:szCs w:val="22"/>
                <w:lang w:val="el-GR" w:eastAsia="el-GR"/>
              </w:rPr>
              <w:t>25</w:t>
            </w:r>
          </w:p>
        </w:tc>
        <w:tc>
          <w:tcPr>
            <w:tcW w:w="1680" w:type="dxa"/>
            <w:tcBorders>
              <w:top w:val="nil"/>
              <w:left w:val="nil"/>
              <w:bottom w:val="single" w:sz="4" w:space="0" w:color="auto"/>
              <w:right w:val="single" w:sz="4" w:space="0" w:color="auto"/>
            </w:tcBorders>
            <w:shd w:val="clear" w:color="auto" w:fill="auto"/>
            <w:noWrap/>
            <w:vAlign w:val="bottom"/>
            <w:hideMark/>
          </w:tcPr>
          <w:p w:rsidR="00BC4E6C" w:rsidRPr="00D4537D" w:rsidRDefault="00BC4E6C" w:rsidP="00B80A14">
            <w:pPr>
              <w:suppressAutoHyphens w:val="0"/>
              <w:spacing w:after="0"/>
              <w:jc w:val="right"/>
              <w:rPr>
                <w:color w:val="000000"/>
                <w:szCs w:val="22"/>
                <w:lang w:val="el-GR" w:eastAsia="el-GR"/>
              </w:rPr>
            </w:pPr>
            <w:r w:rsidRPr="00D4537D">
              <w:rPr>
                <w:color w:val="000000"/>
                <w:szCs w:val="22"/>
                <w:lang w:val="el-GR" w:eastAsia="el-GR"/>
              </w:rPr>
              <w:t>2,5</w:t>
            </w:r>
          </w:p>
        </w:tc>
        <w:tc>
          <w:tcPr>
            <w:tcW w:w="1140"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right"/>
              <w:rPr>
                <w:color w:val="000000"/>
                <w:szCs w:val="22"/>
                <w:lang w:val="el-GR" w:eastAsia="el-GR"/>
              </w:rPr>
            </w:pPr>
          </w:p>
        </w:tc>
        <w:tc>
          <w:tcPr>
            <w:tcW w:w="1252"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left"/>
              <w:rPr>
                <w:rFonts w:ascii="Times New Roman" w:hAnsi="Times New Roman" w:cs="Times New Roman"/>
                <w:sz w:val="20"/>
                <w:szCs w:val="20"/>
                <w:lang w:val="el-GR" w:eastAsia="el-GR"/>
              </w:rPr>
            </w:pPr>
          </w:p>
        </w:tc>
        <w:tc>
          <w:tcPr>
            <w:tcW w:w="960"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left"/>
              <w:rPr>
                <w:rFonts w:ascii="Times New Roman" w:hAnsi="Times New Roman" w:cs="Times New Roman"/>
                <w:sz w:val="20"/>
                <w:szCs w:val="20"/>
                <w:lang w:val="el-GR" w:eastAsia="el-GR"/>
              </w:rPr>
            </w:pPr>
          </w:p>
        </w:tc>
      </w:tr>
      <w:tr w:rsidR="00BC4E6C" w:rsidRPr="00D4537D" w:rsidTr="00B80A14">
        <w:trPr>
          <w:trHeight w:val="300"/>
        </w:trPr>
        <w:tc>
          <w:tcPr>
            <w:tcW w:w="2020" w:type="dxa"/>
            <w:vMerge/>
            <w:tcBorders>
              <w:top w:val="nil"/>
              <w:left w:val="single" w:sz="4" w:space="0" w:color="auto"/>
              <w:bottom w:val="single" w:sz="4" w:space="0" w:color="auto"/>
              <w:right w:val="single" w:sz="4" w:space="0" w:color="auto"/>
            </w:tcBorders>
            <w:vAlign w:val="center"/>
            <w:hideMark/>
          </w:tcPr>
          <w:p w:rsidR="00BC4E6C" w:rsidRPr="00D4537D" w:rsidRDefault="00BC4E6C" w:rsidP="00B80A14">
            <w:pPr>
              <w:suppressAutoHyphens w:val="0"/>
              <w:spacing w:after="0"/>
              <w:jc w:val="left"/>
              <w:rPr>
                <w:color w:val="000000"/>
                <w:szCs w:val="22"/>
                <w:lang w:val="el-GR" w:eastAsia="el-GR"/>
              </w:rPr>
            </w:pPr>
          </w:p>
        </w:tc>
        <w:tc>
          <w:tcPr>
            <w:tcW w:w="3640" w:type="dxa"/>
            <w:gridSpan w:val="2"/>
            <w:tcBorders>
              <w:top w:val="single" w:sz="4" w:space="0" w:color="auto"/>
              <w:left w:val="nil"/>
              <w:bottom w:val="single" w:sz="4" w:space="0" w:color="auto"/>
              <w:right w:val="single" w:sz="4" w:space="0" w:color="auto"/>
            </w:tcBorders>
            <w:shd w:val="clear" w:color="auto" w:fill="auto"/>
            <w:vAlign w:val="center"/>
            <w:hideMark/>
          </w:tcPr>
          <w:p w:rsidR="00BC4E6C" w:rsidRPr="00D4537D" w:rsidRDefault="00BC4E6C" w:rsidP="00B80A14">
            <w:pPr>
              <w:suppressAutoHyphens w:val="0"/>
              <w:spacing w:after="0"/>
              <w:jc w:val="center"/>
              <w:rPr>
                <w:color w:val="000000"/>
                <w:szCs w:val="22"/>
                <w:lang w:val="el-GR" w:eastAsia="el-GR"/>
              </w:rPr>
            </w:pPr>
            <w:r w:rsidRPr="00D4537D">
              <w:rPr>
                <w:color w:val="000000"/>
                <w:szCs w:val="22"/>
                <w:lang w:val="el-GR" w:eastAsia="el-GR"/>
              </w:rPr>
              <w:t>62,5</w:t>
            </w:r>
          </w:p>
        </w:tc>
        <w:tc>
          <w:tcPr>
            <w:tcW w:w="1140"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center"/>
              <w:rPr>
                <w:color w:val="000000"/>
                <w:szCs w:val="22"/>
                <w:lang w:val="el-GR" w:eastAsia="el-GR"/>
              </w:rPr>
            </w:pPr>
          </w:p>
        </w:tc>
        <w:tc>
          <w:tcPr>
            <w:tcW w:w="1252"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left"/>
              <w:rPr>
                <w:rFonts w:ascii="Times New Roman" w:hAnsi="Times New Roman" w:cs="Times New Roman"/>
                <w:sz w:val="20"/>
                <w:szCs w:val="20"/>
                <w:lang w:val="el-GR" w:eastAsia="el-GR"/>
              </w:rPr>
            </w:pPr>
          </w:p>
        </w:tc>
        <w:tc>
          <w:tcPr>
            <w:tcW w:w="960"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left"/>
              <w:rPr>
                <w:rFonts w:ascii="Times New Roman" w:hAnsi="Times New Roman" w:cs="Times New Roman"/>
                <w:sz w:val="20"/>
                <w:szCs w:val="20"/>
                <w:lang w:val="el-GR" w:eastAsia="el-GR"/>
              </w:rPr>
            </w:pPr>
          </w:p>
        </w:tc>
      </w:tr>
      <w:tr w:rsidR="00BC4E6C" w:rsidRPr="00D4537D" w:rsidTr="00B80A14">
        <w:trPr>
          <w:trHeight w:val="315"/>
        </w:trPr>
        <w:tc>
          <w:tcPr>
            <w:tcW w:w="2020" w:type="dxa"/>
            <w:vMerge w:val="restart"/>
            <w:tcBorders>
              <w:top w:val="nil"/>
              <w:left w:val="single" w:sz="4" w:space="0" w:color="auto"/>
              <w:bottom w:val="single" w:sz="4" w:space="0" w:color="auto"/>
              <w:right w:val="single" w:sz="4" w:space="0" w:color="auto"/>
            </w:tcBorders>
            <w:shd w:val="clear" w:color="auto" w:fill="auto"/>
            <w:vAlign w:val="center"/>
            <w:hideMark/>
          </w:tcPr>
          <w:p w:rsidR="00BC4E6C" w:rsidRPr="00D4537D" w:rsidRDefault="00BC4E6C" w:rsidP="00B80A14">
            <w:pPr>
              <w:suppressAutoHyphens w:val="0"/>
              <w:spacing w:after="0"/>
              <w:jc w:val="center"/>
              <w:rPr>
                <w:color w:val="000000"/>
                <w:szCs w:val="22"/>
                <w:lang w:val="el-GR" w:eastAsia="el-GR"/>
              </w:rPr>
            </w:pPr>
            <w:r w:rsidRPr="00D4537D">
              <w:rPr>
                <w:color w:val="000000"/>
                <w:szCs w:val="22"/>
                <w:lang w:val="el-GR" w:eastAsia="el-GR"/>
              </w:rPr>
              <w:t>Γ</w:t>
            </w:r>
          </w:p>
        </w:tc>
        <w:tc>
          <w:tcPr>
            <w:tcW w:w="1960" w:type="dxa"/>
            <w:tcBorders>
              <w:top w:val="nil"/>
              <w:left w:val="nil"/>
              <w:bottom w:val="single" w:sz="4" w:space="0" w:color="auto"/>
              <w:right w:val="single" w:sz="4" w:space="0" w:color="auto"/>
            </w:tcBorders>
            <w:shd w:val="clear" w:color="auto" w:fill="auto"/>
            <w:vAlign w:val="center"/>
            <w:hideMark/>
          </w:tcPr>
          <w:p w:rsidR="00BC4E6C" w:rsidRPr="00D4537D" w:rsidRDefault="00BC4E6C" w:rsidP="00B80A14">
            <w:pPr>
              <w:suppressAutoHyphens w:val="0"/>
              <w:spacing w:after="0"/>
              <w:jc w:val="center"/>
              <w:rPr>
                <w:color w:val="000000"/>
                <w:szCs w:val="22"/>
                <w:lang w:val="el-GR" w:eastAsia="el-GR"/>
              </w:rPr>
            </w:pPr>
            <w:r w:rsidRPr="00D4537D">
              <w:rPr>
                <w:color w:val="000000"/>
                <w:szCs w:val="22"/>
                <w:lang w:val="el-GR" w:eastAsia="el-GR"/>
              </w:rPr>
              <w:t>197</w:t>
            </w:r>
          </w:p>
        </w:tc>
        <w:tc>
          <w:tcPr>
            <w:tcW w:w="1680" w:type="dxa"/>
            <w:tcBorders>
              <w:top w:val="nil"/>
              <w:left w:val="nil"/>
              <w:bottom w:val="single" w:sz="4" w:space="0" w:color="auto"/>
              <w:right w:val="single" w:sz="4" w:space="0" w:color="auto"/>
            </w:tcBorders>
            <w:shd w:val="clear" w:color="auto" w:fill="auto"/>
            <w:noWrap/>
            <w:vAlign w:val="bottom"/>
            <w:hideMark/>
          </w:tcPr>
          <w:p w:rsidR="00BC4E6C" w:rsidRPr="00D4537D" w:rsidRDefault="00BC4E6C" w:rsidP="00B80A14">
            <w:pPr>
              <w:suppressAutoHyphens w:val="0"/>
              <w:spacing w:after="0"/>
              <w:jc w:val="right"/>
              <w:rPr>
                <w:color w:val="000000"/>
                <w:szCs w:val="22"/>
                <w:lang w:val="el-GR" w:eastAsia="el-GR"/>
              </w:rPr>
            </w:pPr>
            <w:r w:rsidRPr="00D4537D">
              <w:rPr>
                <w:color w:val="000000"/>
                <w:szCs w:val="22"/>
                <w:lang w:val="el-GR" w:eastAsia="el-GR"/>
              </w:rPr>
              <w:t>0,4</w:t>
            </w:r>
          </w:p>
        </w:tc>
        <w:tc>
          <w:tcPr>
            <w:tcW w:w="1140"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right"/>
              <w:rPr>
                <w:color w:val="000000"/>
                <w:szCs w:val="22"/>
                <w:lang w:val="el-GR" w:eastAsia="el-GR"/>
              </w:rPr>
            </w:pPr>
          </w:p>
        </w:tc>
        <w:tc>
          <w:tcPr>
            <w:tcW w:w="1252"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left"/>
              <w:rPr>
                <w:rFonts w:ascii="Times New Roman" w:hAnsi="Times New Roman" w:cs="Times New Roman"/>
                <w:sz w:val="20"/>
                <w:szCs w:val="20"/>
                <w:lang w:val="el-GR" w:eastAsia="el-GR"/>
              </w:rPr>
            </w:pPr>
          </w:p>
        </w:tc>
        <w:tc>
          <w:tcPr>
            <w:tcW w:w="960"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left"/>
              <w:rPr>
                <w:rFonts w:ascii="Times New Roman" w:hAnsi="Times New Roman" w:cs="Times New Roman"/>
                <w:sz w:val="20"/>
                <w:szCs w:val="20"/>
                <w:lang w:val="el-GR" w:eastAsia="el-GR"/>
              </w:rPr>
            </w:pPr>
          </w:p>
        </w:tc>
      </w:tr>
      <w:tr w:rsidR="00BC4E6C" w:rsidRPr="00D4537D" w:rsidTr="00B80A14">
        <w:trPr>
          <w:trHeight w:val="315"/>
        </w:trPr>
        <w:tc>
          <w:tcPr>
            <w:tcW w:w="2020" w:type="dxa"/>
            <w:vMerge/>
            <w:tcBorders>
              <w:top w:val="nil"/>
              <w:left w:val="single" w:sz="4" w:space="0" w:color="auto"/>
              <w:bottom w:val="single" w:sz="4" w:space="0" w:color="auto"/>
              <w:right w:val="single" w:sz="4" w:space="0" w:color="auto"/>
            </w:tcBorders>
            <w:vAlign w:val="center"/>
            <w:hideMark/>
          </w:tcPr>
          <w:p w:rsidR="00BC4E6C" w:rsidRPr="00D4537D" w:rsidRDefault="00BC4E6C" w:rsidP="00B80A14">
            <w:pPr>
              <w:suppressAutoHyphens w:val="0"/>
              <w:spacing w:after="0"/>
              <w:jc w:val="left"/>
              <w:rPr>
                <w:color w:val="000000"/>
                <w:szCs w:val="22"/>
                <w:lang w:val="el-GR" w:eastAsia="el-GR"/>
              </w:rPr>
            </w:pPr>
          </w:p>
        </w:tc>
        <w:tc>
          <w:tcPr>
            <w:tcW w:w="3640" w:type="dxa"/>
            <w:gridSpan w:val="2"/>
            <w:tcBorders>
              <w:top w:val="single" w:sz="4" w:space="0" w:color="auto"/>
              <w:left w:val="nil"/>
              <w:bottom w:val="single" w:sz="4" w:space="0" w:color="auto"/>
              <w:right w:val="single" w:sz="4" w:space="0" w:color="auto"/>
            </w:tcBorders>
            <w:shd w:val="clear" w:color="auto" w:fill="auto"/>
            <w:vAlign w:val="center"/>
            <w:hideMark/>
          </w:tcPr>
          <w:p w:rsidR="00BC4E6C" w:rsidRPr="00D4537D" w:rsidRDefault="00BC4E6C" w:rsidP="00B80A14">
            <w:pPr>
              <w:suppressAutoHyphens w:val="0"/>
              <w:spacing w:after="0"/>
              <w:jc w:val="center"/>
              <w:rPr>
                <w:color w:val="000000"/>
                <w:szCs w:val="22"/>
                <w:lang w:val="el-GR" w:eastAsia="el-GR"/>
              </w:rPr>
            </w:pPr>
            <w:r w:rsidRPr="00D4537D">
              <w:rPr>
                <w:color w:val="000000"/>
                <w:szCs w:val="22"/>
                <w:lang w:val="el-GR" w:eastAsia="el-GR"/>
              </w:rPr>
              <w:t>78,8</w:t>
            </w:r>
          </w:p>
        </w:tc>
        <w:tc>
          <w:tcPr>
            <w:tcW w:w="1140"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center"/>
              <w:rPr>
                <w:color w:val="000000"/>
                <w:szCs w:val="22"/>
                <w:lang w:val="el-GR" w:eastAsia="el-GR"/>
              </w:rPr>
            </w:pPr>
          </w:p>
        </w:tc>
        <w:tc>
          <w:tcPr>
            <w:tcW w:w="1252"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left"/>
              <w:rPr>
                <w:b/>
                <w:bCs/>
                <w:color w:val="000000"/>
                <w:szCs w:val="22"/>
                <w:lang w:val="el-GR" w:eastAsia="el-GR"/>
              </w:rPr>
            </w:pPr>
            <w:r w:rsidRPr="00D4537D">
              <w:rPr>
                <w:b/>
                <w:bCs/>
                <w:color w:val="000000"/>
                <w:szCs w:val="22"/>
                <w:lang w:val="el-GR" w:eastAsia="el-GR"/>
              </w:rPr>
              <w:t>ΣΥΝ.ΕΡΓΑΖ:</w:t>
            </w:r>
          </w:p>
        </w:tc>
        <w:tc>
          <w:tcPr>
            <w:tcW w:w="960"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right"/>
              <w:rPr>
                <w:color w:val="000000"/>
                <w:szCs w:val="22"/>
                <w:lang w:val="el-GR" w:eastAsia="el-GR"/>
              </w:rPr>
            </w:pPr>
            <w:r w:rsidRPr="00D4537D">
              <w:rPr>
                <w:color w:val="000000"/>
                <w:szCs w:val="22"/>
                <w:lang w:val="el-GR" w:eastAsia="el-GR"/>
              </w:rPr>
              <w:t>230</w:t>
            </w:r>
          </w:p>
        </w:tc>
      </w:tr>
      <w:tr w:rsidR="00BC4E6C" w:rsidRPr="00D4537D" w:rsidTr="00B80A14">
        <w:trPr>
          <w:trHeight w:val="300"/>
        </w:trPr>
        <w:tc>
          <w:tcPr>
            <w:tcW w:w="2020" w:type="dxa"/>
            <w:tcBorders>
              <w:top w:val="nil"/>
              <w:left w:val="single" w:sz="4" w:space="0" w:color="auto"/>
              <w:bottom w:val="single" w:sz="4" w:space="0" w:color="auto"/>
              <w:right w:val="single" w:sz="4" w:space="0" w:color="auto"/>
            </w:tcBorders>
            <w:shd w:val="clear" w:color="auto" w:fill="auto"/>
            <w:vAlign w:val="center"/>
            <w:hideMark/>
          </w:tcPr>
          <w:p w:rsidR="00BC4E6C" w:rsidRPr="00D4537D" w:rsidRDefault="00BC4E6C" w:rsidP="00B80A14">
            <w:pPr>
              <w:suppressAutoHyphens w:val="0"/>
              <w:spacing w:after="0"/>
              <w:jc w:val="center"/>
              <w:rPr>
                <w:color w:val="000000"/>
                <w:szCs w:val="22"/>
                <w:lang w:val="el-GR" w:eastAsia="el-GR"/>
              </w:rPr>
            </w:pPr>
            <w:r w:rsidRPr="00D4537D">
              <w:rPr>
                <w:color w:val="000000"/>
                <w:szCs w:val="22"/>
                <w:lang w:val="el-GR" w:eastAsia="el-GR"/>
              </w:rPr>
              <w:t>ΣΥΝΟΛΟ</w:t>
            </w:r>
          </w:p>
        </w:tc>
        <w:tc>
          <w:tcPr>
            <w:tcW w:w="3640" w:type="dxa"/>
            <w:gridSpan w:val="2"/>
            <w:tcBorders>
              <w:top w:val="single" w:sz="4" w:space="0" w:color="auto"/>
              <w:left w:val="nil"/>
              <w:bottom w:val="single" w:sz="4" w:space="0" w:color="auto"/>
              <w:right w:val="single" w:sz="4" w:space="0" w:color="000000"/>
            </w:tcBorders>
            <w:shd w:val="clear" w:color="auto" w:fill="auto"/>
            <w:vAlign w:val="center"/>
            <w:hideMark/>
          </w:tcPr>
          <w:p w:rsidR="00BC4E6C" w:rsidRPr="00D4537D" w:rsidRDefault="00BC4E6C" w:rsidP="00B80A14">
            <w:pPr>
              <w:suppressAutoHyphens w:val="0"/>
              <w:spacing w:after="0"/>
              <w:jc w:val="center"/>
              <w:rPr>
                <w:b/>
                <w:bCs/>
                <w:color w:val="000000"/>
                <w:szCs w:val="22"/>
                <w:lang w:val="el-GR" w:eastAsia="el-GR"/>
              </w:rPr>
            </w:pPr>
            <w:r w:rsidRPr="00D4537D">
              <w:rPr>
                <w:b/>
                <w:bCs/>
                <w:color w:val="000000"/>
                <w:szCs w:val="22"/>
                <w:lang w:val="el-GR" w:eastAsia="el-GR"/>
              </w:rPr>
              <w:t>169,3</w:t>
            </w:r>
          </w:p>
        </w:tc>
        <w:tc>
          <w:tcPr>
            <w:tcW w:w="1140"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center"/>
              <w:rPr>
                <w:b/>
                <w:bCs/>
                <w:color w:val="000000"/>
                <w:szCs w:val="22"/>
                <w:lang w:val="el-GR" w:eastAsia="el-GR"/>
              </w:rPr>
            </w:pPr>
          </w:p>
        </w:tc>
        <w:tc>
          <w:tcPr>
            <w:tcW w:w="1252"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left"/>
              <w:rPr>
                <w:rFonts w:ascii="Times New Roman" w:hAnsi="Times New Roman" w:cs="Times New Roman"/>
                <w:sz w:val="20"/>
                <w:szCs w:val="20"/>
                <w:lang w:val="el-GR" w:eastAsia="el-GR"/>
              </w:rPr>
            </w:pPr>
          </w:p>
        </w:tc>
        <w:tc>
          <w:tcPr>
            <w:tcW w:w="960"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left"/>
              <w:rPr>
                <w:rFonts w:ascii="Times New Roman" w:hAnsi="Times New Roman" w:cs="Times New Roman"/>
                <w:sz w:val="20"/>
                <w:szCs w:val="20"/>
                <w:lang w:val="el-GR" w:eastAsia="el-GR"/>
              </w:rPr>
            </w:pPr>
          </w:p>
        </w:tc>
      </w:tr>
      <w:tr w:rsidR="00BC4E6C" w:rsidRPr="00D4537D" w:rsidTr="00B80A14">
        <w:trPr>
          <w:trHeight w:val="315"/>
        </w:trPr>
        <w:tc>
          <w:tcPr>
            <w:tcW w:w="2020"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left"/>
              <w:rPr>
                <w:rFonts w:ascii="Times New Roman" w:hAnsi="Times New Roman" w:cs="Times New Roman"/>
                <w:sz w:val="20"/>
                <w:szCs w:val="20"/>
                <w:lang w:val="el-GR" w:eastAsia="el-GR"/>
              </w:rPr>
            </w:pPr>
          </w:p>
        </w:tc>
        <w:tc>
          <w:tcPr>
            <w:tcW w:w="1960"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left"/>
              <w:rPr>
                <w:rFonts w:ascii="Times New Roman" w:hAnsi="Times New Roman" w:cs="Times New Roman"/>
                <w:sz w:val="20"/>
                <w:szCs w:val="20"/>
                <w:lang w:val="el-GR" w:eastAsia="el-GR"/>
              </w:rPr>
            </w:pPr>
          </w:p>
        </w:tc>
        <w:tc>
          <w:tcPr>
            <w:tcW w:w="1680"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left"/>
              <w:rPr>
                <w:rFonts w:ascii="Times New Roman" w:hAnsi="Times New Roman" w:cs="Times New Roman"/>
                <w:sz w:val="20"/>
                <w:szCs w:val="20"/>
                <w:lang w:val="el-GR" w:eastAsia="el-GR"/>
              </w:rPr>
            </w:pPr>
          </w:p>
        </w:tc>
        <w:tc>
          <w:tcPr>
            <w:tcW w:w="1140"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left"/>
              <w:rPr>
                <w:rFonts w:ascii="Times New Roman" w:hAnsi="Times New Roman" w:cs="Times New Roman"/>
                <w:sz w:val="20"/>
                <w:szCs w:val="20"/>
                <w:lang w:val="el-GR" w:eastAsia="el-GR"/>
              </w:rPr>
            </w:pPr>
          </w:p>
        </w:tc>
        <w:tc>
          <w:tcPr>
            <w:tcW w:w="1252"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left"/>
              <w:rPr>
                <w:rFonts w:ascii="Times New Roman" w:hAnsi="Times New Roman" w:cs="Times New Roman"/>
                <w:sz w:val="20"/>
                <w:szCs w:val="20"/>
                <w:lang w:val="el-GR" w:eastAsia="el-GR"/>
              </w:rPr>
            </w:pPr>
          </w:p>
        </w:tc>
        <w:tc>
          <w:tcPr>
            <w:tcW w:w="960"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left"/>
              <w:rPr>
                <w:rFonts w:ascii="Times New Roman" w:hAnsi="Times New Roman" w:cs="Times New Roman"/>
                <w:sz w:val="20"/>
                <w:szCs w:val="20"/>
                <w:lang w:val="el-GR" w:eastAsia="el-GR"/>
              </w:rPr>
            </w:pPr>
          </w:p>
        </w:tc>
      </w:tr>
      <w:tr w:rsidR="00BC4E6C" w:rsidRPr="00D4537D" w:rsidTr="00B80A14">
        <w:trPr>
          <w:trHeight w:val="1515"/>
        </w:trPr>
        <w:tc>
          <w:tcPr>
            <w:tcW w:w="2020" w:type="dxa"/>
            <w:tcBorders>
              <w:top w:val="single" w:sz="8" w:space="0" w:color="5B9BD5"/>
              <w:left w:val="single" w:sz="8" w:space="0" w:color="5B9BD5"/>
              <w:bottom w:val="single" w:sz="8" w:space="0" w:color="5B9BD5"/>
              <w:right w:val="single" w:sz="8" w:space="0" w:color="5B9BD5"/>
            </w:tcBorders>
            <w:shd w:val="clear" w:color="000000" w:fill="D6E6F4"/>
            <w:vAlign w:val="center"/>
            <w:hideMark/>
          </w:tcPr>
          <w:p w:rsidR="00BC4E6C" w:rsidRPr="00D4537D" w:rsidRDefault="00BC4E6C" w:rsidP="00B80A14">
            <w:pPr>
              <w:suppressAutoHyphens w:val="0"/>
              <w:spacing w:after="0"/>
              <w:jc w:val="left"/>
              <w:rPr>
                <w:b/>
                <w:bCs/>
                <w:color w:val="000000"/>
                <w:szCs w:val="22"/>
                <w:lang w:val="el-GR" w:eastAsia="el-GR"/>
              </w:rPr>
            </w:pPr>
            <w:r w:rsidRPr="00D4537D">
              <w:rPr>
                <w:b/>
                <w:bCs/>
                <w:color w:val="000000"/>
                <w:szCs w:val="22"/>
                <w:lang w:val="el-GR" w:eastAsia="el-GR"/>
              </w:rPr>
              <w:t>ΠΕΡΙΓΡΑΦΗ ΕΙΔΟΥΣ</w:t>
            </w:r>
          </w:p>
        </w:tc>
        <w:tc>
          <w:tcPr>
            <w:tcW w:w="1960" w:type="dxa"/>
            <w:tcBorders>
              <w:top w:val="single" w:sz="8" w:space="0" w:color="5B9BD5"/>
              <w:left w:val="nil"/>
              <w:bottom w:val="single" w:sz="8" w:space="0" w:color="5B9BD5"/>
              <w:right w:val="single" w:sz="8" w:space="0" w:color="5B9BD5"/>
            </w:tcBorders>
            <w:shd w:val="clear" w:color="000000" w:fill="D6E6F4"/>
            <w:vAlign w:val="center"/>
            <w:hideMark/>
          </w:tcPr>
          <w:p w:rsidR="00BC4E6C" w:rsidRPr="00D4537D" w:rsidRDefault="00BC4E6C" w:rsidP="00B80A14">
            <w:pPr>
              <w:suppressAutoHyphens w:val="0"/>
              <w:spacing w:after="0"/>
              <w:jc w:val="left"/>
              <w:rPr>
                <w:b/>
                <w:bCs/>
                <w:color w:val="000000"/>
                <w:szCs w:val="22"/>
                <w:lang w:val="el-GR" w:eastAsia="el-GR"/>
              </w:rPr>
            </w:pPr>
            <w:r w:rsidRPr="00D4537D">
              <w:rPr>
                <w:b/>
                <w:bCs/>
                <w:color w:val="000000"/>
                <w:szCs w:val="22"/>
                <w:lang w:val="el-GR" w:eastAsia="el-GR"/>
              </w:rPr>
              <w:t>ΩΡΕΣ ΕΤΗΣΙΑΣ ΑΠΑΣΧΟΛΗΣΗΣ</w:t>
            </w:r>
          </w:p>
        </w:tc>
        <w:tc>
          <w:tcPr>
            <w:tcW w:w="1680" w:type="dxa"/>
            <w:tcBorders>
              <w:top w:val="single" w:sz="8" w:space="0" w:color="5B9BD5"/>
              <w:left w:val="nil"/>
              <w:bottom w:val="single" w:sz="8" w:space="0" w:color="5B9BD5"/>
              <w:right w:val="single" w:sz="8" w:space="0" w:color="5B9BD5"/>
            </w:tcBorders>
            <w:shd w:val="clear" w:color="000000" w:fill="D6E6F4"/>
            <w:vAlign w:val="center"/>
            <w:hideMark/>
          </w:tcPr>
          <w:p w:rsidR="00BC4E6C" w:rsidRPr="00D4537D" w:rsidRDefault="00BC4E6C" w:rsidP="00B80A14">
            <w:pPr>
              <w:suppressAutoHyphens w:val="0"/>
              <w:spacing w:after="0"/>
              <w:jc w:val="left"/>
              <w:rPr>
                <w:b/>
                <w:bCs/>
                <w:color w:val="000000"/>
                <w:szCs w:val="22"/>
                <w:lang w:val="el-GR" w:eastAsia="el-GR"/>
              </w:rPr>
            </w:pPr>
            <w:r w:rsidRPr="00D4537D">
              <w:rPr>
                <w:b/>
                <w:bCs/>
                <w:color w:val="000000"/>
                <w:szCs w:val="22"/>
                <w:lang w:val="el-GR" w:eastAsia="el-GR"/>
              </w:rPr>
              <w:t>ΤΙΜΗ</w:t>
            </w:r>
          </w:p>
        </w:tc>
        <w:tc>
          <w:tcPr>
            <w:tcW w:w="1140" w:type="dxa"/>
            <w:tcBorders>
              <w:top w:val="single" w:sz="8" w:space="0" w:color="5B9BD5"/>
              <w:left w:val="nil"/>
              <w:bottom w:val="single" w:sz="8" w:space="0" w:color="5B9BD5"/>
              <w:right w:val="single" w:sz="8" w:space="0" w:color="5B9BD5"/>
            </w:tcBorders>
            <w:shd w:val="clear" w:color="000000" w:fill="D6E6F4"/>
            <w:vAlign w:val="center"/>
            <w:hideMark/>
          </w:tcPr>
          <w:p w:rsidR="00BC4E6C" w:rsidRPr="00D4537D" w:rsidRDefault="00BC4E6C" w:rsidP="00B80A14">
            <w:pPr>
              <w:suppressAutoHyphens w:val="0"/>
              <w:spacing w:after="0"/>
              <w:jc w:val="left"/>
              <w:rPr>
                <w:b/>
                <w:bCs/>
                <w:color w:val="000000"/>
                <w:szCs w:val="22"/>
                <w:lang w:val="el-GR" w:eastAsia="el-GR"/>
              </w:rPr>
            </w:pPr>
            <w:r w:rsidRPr="00D4537D">
              <w:rPr>
                <w:b/>
                <w:bCs/>
                <w:color w:val="000000"/>
                <w:szCs w:val="22"/>
                <w:lang w:val="el-GR" w:eastAsia="el-GR"/>
              </w:rPr>
              <w:t>ΑΞΙΑ</w:t>
            </w:r>
          </w:p>
        </w:tc>
        <w:tc>
          <w:tcPr>
            <w:tcW w:w="1252"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left"/>
              <w:rPr>
                <w:b/>
                <w:bCs/>
                <w:color w:val="000000"/>
                <w:szCs w:val="22"/>
                <w:lang w:val="el-GR" w:eastAsia="el-GR"/>
              </w:rPr>
            </w:pPr>
          </w:p>
        </w:tc>
        <w:tc>
          <w:tcPr>
            <w:tcW w:w="960"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left"/>
              <w:rPr>
                <w:rFonts w:ascii="Times New Roman" w:hAnsi="Times New Roman" w:cs="Times New Roman"/>
                <w:sz w:val="20"/>
                <w:szCs w:val="20"/>
                <w:lang w:val="el-GR" w:eastAsia="el-GR"/>
              </w:rPr>
            </w:pPr>
          </w:p>
        </w:tc>
      </w:tr>
      <w:tr w:rsidR="00BC4E6C" w:rsidRPr="00D4537D" w:rsidTr="00B80A14">
        <w:trPr>
          <w:trHeight w:val="1515"/>
        </w:trPr>
        <w:tc>
          <w:tcPr>
            <w:tcW w:w="2020" w:type="dxa"/>
            <w:tcBorders>
              <w:top w:val="nil"/>
              <w:left w:val="single" w:sz="8" w:space="0" w:color="5B9BD5"/>
              <w:bottom w:val="single" w:sz="8" w:space="0" w:color="5B9BD5"/>
              <w:right w:val="single" w:sz="8" w:space="0" w:color="5B9BD5"/>
            </w:tcBorders>
            <w:shd w:val="clear" w:color="000000" w:fill="D6E6F4"/>
            <w:vAlign w:val="center"/>
            <w:hideMark/>
          </w:tcPr>
          <w:p w:rsidR="00BC4E6C" w:rsidRPr="00D4537D" w:rsidRDefault="00BC4E6C" w:rsidP="00B80A14">
            <w:pPr>
              <w:suppressAutoHyphens w:val="0"/>
              <w:spacing w:after="0"/>
              <w:jc w:val="left"/>
              <w:rPr>
                <w:b/>
                <w:bCs/>
                <w:color w:val="000000"/>
                <w:szCs w:val="22"/>
                <w:lang w:val="el-GR" w:eastAsia="el-GR"/>
              </w:rPr>
            </w:pPr>
            <w:r w:rsidRPr="00D4537D">
              <w:rPr>
                <w:b/>
                <w:bCs/>
                <w:color w:val="000000"/>
                <w:szCs w:val="22"/>
                <w:lang w:val="el-GR" w:eastAsia="el-GR"/>
              </w:rPr>
              <w:t>ΠΑΡΟΧΗ ΥΠΗΡΕΣΙΩΝ ΤΕΧΝΙΚΟΥ ΑΣΦΑΛΕΙΑΣ  ΓΙΑ ΕΝΑ ΕΤΟΣ</w:t>
            </w:r>
          </w:p>
        </w:tc>
        <w:tc>
          <w:tcPr>
            <w:tcW w:w="1960" w:type="dxa"/>
            <w:tcBorders>
              <w:top w:val="nil"/>
              <w:left w:val="nil"/>
              <w:bottom w:val="single" w:sz="8" w:space="0" w:color="5B9BD5"/>
              <w:right w:val="single" w:sz="8" w:space="0" w:color="5B9BD5"/>
            </w:tcBorders>
            <w:shd w:val="clear" w:color="auto" w:fill="auto"/>
            <w:vAlign w:val="center"/>
            <w:hideMark/>
          </w:tcPr>
          <w:p w:rsidR="00BC4E6C" w:rsidRPr="00D4537D" w:rsidRDefault="00BC4E6C" w:rsidP="00B80A14">
            <w:pPr>
              <w:suppressAutoHyphens w:val="0"/>
              <w:spacing w:after="0"/>
              <w:jc w:val="right"/>
              <w:rPr>
                <w:szCs w:val="22"/>
                <w:lang w:val="el-GR" w:eastAsia="el-GR"/>
              </w:rPr>
            </w:pPr>
            <w:r w:rsidRPr="00D4537D">
              <w:rPr>
                <w:szCs w:val="22"/>
                <w:lang w:val="el-GR" w:eastAsia="el-GR"/>
              </w:rPr>
              <w:t>169,3</w:t>
            </w:r>
          </w:p>
        </w:tc>
        <w:tc>
          <w:tcPr>
            <w:tcW w:w="1680" w:type="dxa"/>
            <w:tcBorders>
              <w:top w:val="nil"/>
              <w:left w:val="nil"/>
              <w:bottom w:val="single" w:sz="8" w:space="0" w:color="5B9BD5"/>
              <w:right w:val="single" w:sz="8" w:space="0" w:color="5B9BD5"/>
            </w:tcBorders>
            <w:shd w:val="clear" w:color="000000" w:fill="D6E6F4"/>
            <w:vAlign w:val="center"/>
            <w:hideMark/>
          </w:tcPr>
          <w:p w:rsidR="00BC4E6C" w:rsidRPr="00D4537D" w:rsidRDefault="00BC4E6C" w:rsidP="00B80A14">
            <w:pPr>
              <w:suppressAutoHyphens w:val="0"/>
              <w:spacing w:after="0"/>
              <w:jc w:val="right"/>
              <w:rPr>
                <w:szCs w:val="22"/>
                <w:lang w:val="el-GR" w:eastAsia="el-GR"/>
              </w:rPr>
            </w:pPr>
            <w:r w:rsidRPr="00D4537D">
              <w:rPr>
                <w:szCs w:val="22"/>
                <w:lang w:val="el-GR" w:eastAsia="el-GR"/>
              </w:rPr>
              <w:t>30,00 €</w:t>
            </w:r>
          </w:p>
        </w:tc>
        <w:tc>
          <w:tcPr>
            <w:tcW w:w="1140" w:type="dxa"/>
            <w:tcBorders>
              <w:top w:val="nil"/>
              <w:left w:val="nil"/>
              <w:bottom w:val="single" w:sz="8" w:space="0" w:color="5B9BD5"/>
              <w:right w:val="single" w:sz="8" w:space="0" w:color="5B9BD5"/>
            </w:tcBorders>
            <w:shd w:val="clear" w:color="auto" w:fill="auto"/>
            <w:vAlign w:val="center"/>
            <w:hideMark/>
          </w:tcPr>
          <w:p w:rsidR="00BC4E6C" w:rsidRPr="00D4537D" w:rsidRDefault="00BC4E6C" w:rsidP="00B80A14">
            <w:pPr>
              <w:suppressAutoHyphens w:val="0"/>
              <w:spacing w:after="0"/>
              <w:jc w:val="right"/>
              <w:rPr>
                <w:szCs w:val="22"/>
                <w:lang w:val="el-GR" w:eastAsia="el-GR"/>
              </w:rPr>
            </w:pPr>
            <w:r w:rsidRPr="00D4537D">
              <w:rPr>
                <w:szCs w:val="22"/>
                <w:lang w:val="el-GR" w:eastAsia="el-GR"/>
              </w:rPr>
              <w:t>5.079,00</w:t>
            </w:r>
          </w:p>
        </w:tc>
        <w:tc>
          <w:tcPr>
            <w:tcW w:w="1252"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right"/>
              <w:rPr>
                <w:szCs w:val="22"/>
                <w:lang w:val="el-GR" w:eastAsia="el-GR"/>
              </w:rPr>
            </w:pPr>
          </w:p>
        </w:tc>
        <w:tc>
          <w:tcPr>
            <w:tcW w:w="960"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left"/>
              <w:rPr>
                <w:rFonts w:ascii="Times New Roman" w:hAnsi="Times New Roman" w:cs="Times New Roman"/>
                <w:sz w:val="20"/>
                <w:szCs w:val="20"/>
                <w:lang w:val="el-GR" w:eastAsia="el-GR"/>
              </w:rPr>
            </w:pPr>
          </w:p>
        </w:tc>
      </w:tr>
      <w:tr w:rsidR="00BC4E6C" w:rsidRPr="00D4537D" w:rsidTr="00B80A14">
        <w:trPr>
          <w:trHeight w:val="615"/>
        </w:trPr>
        <w:tc>
          <w:tcPr>
            <w:tcW w:w="2020" w:type="dxa"/>
            <w:tcBorders>
              <w:top w:val="nil"/>
              <w:left w:val="single" w:sz="8" w:space="0" w:color="5B9BD5"/>
              <w:bottom w:val="single" w:sz="8" w:space="0" w:color="5B9BD5"/>
              <w:right w:val="single" w:sz="8" w:space="0" w:color="5B9BD5"/>
            </w:tcBorders>
            <w:shd w:val="clear" w:color="000000" w:fill="D6E6F4"/>
            <w:vAlign w:val="center"/>
            <w:hideMark/>
          </w:tcPr>
          <w:p w:rsidR="00BC4E6C" w:rsidRPr="00D4537D" w:rsidRDefault="00BC4E6C" w:rsidP="00B80A14">
            <w:pPr>
              <w:suppressAutoHyphens w:val="0"/>
              <w:spacing w:after="0"/>
              <w:jc w:val="left"/>
              <w:rPr>
                <w:rFonts w:ascii="Calibri Light" w:hAnsi="Calibri Light" w:cs="Calibri Light"/>
                <w:b/>
                <w:bCs/>
                <w:color w:val="000000"/>
                <w:szCs w:val="22"/>
                <w:lang w:val="el-GR" w:eastAsia="el-GR"/>
              </w:rPr>
            </w:pPr>
            <w:r w:rsidRPr="00D4537D">
              <w:rPr>
                <w:rFonts w:ascii="Calibri Light" w:hAnsi="Calibri Light" w:cs="Calibri Light"/>
                <w:b/>
                <w:bCs/>
                <w:color w:val="000000"/>
                <w:szCs w:val="22"/>
                <w:lang w:val="el-GR" w:eastAsia="el-GR"/>
              </w:rPr>
              <w:t>ΣΥΝΟΛΟ ΧΩΡΙΣ ΦΠΑ</w:t>
            </w:r>
          </w:p>
        </w:tc>
        <w:tc>
          <w:tcPr>
            <w:tcW w:w="4780" w:type="dxa"/>
            <w:gridSpan w:val="3"/>
            <w:tcBorders>
              <w:top w:val="single" w:sz="8" w:space="0" w:color="5B9BD5"/>
              <w:left w:val="nil"/>
              <w:bottom w:val="single" w:sz="8" w:space="0" w:color="5B9BD5"/>
              <w:right w:val="single" w:sz="8" w:space="0" w:color="5B9BD5"/>
            </w:tcBorders>
            <w:shd w:val="clear" w:color="000000" w:fill="D6E6F4"/>
            <w:vAlign w:val="center"/>
            <w:hideMark/>
          </w:tcPr>
          <w:p w:rsidR="00BC4E6C" w:rsidRPr="00D4537D" w:rsidRDefault="00BC4E6C" w:rsidP="00B80A14">
            <w:pPr>
              <w:suppressAutoHyphens w:val="0"/>
              <w:spacing w:after="0"/>
              <w:jc w:val="right"/>
              <w:rPr>
                <w:b/>
                <w:bCs/>
                <w:szCs w:val="22"/>
                <w:lang w:val="el-GR" w:eastAsia="el-GR"/>
              </w:rPr>
            </w:pPr>
            <w:r w:rsidRPr="00D4537D">
              <w:rPr>
                <w:b/>
                <w:bCs/>
                <w:szCs w:val="22"/>
                <w:lang w:val="el-GR" w:eastAsia="el-GR"/>
              </w:rPr>
              <w:t>5.079,00</w:t>
            </w:r>
          </w:p>
        </w:tc>
        <w:tc>
          <w:tcPr>
            <w:tcW w:w="1252"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right"/>
              <w:rPr>
                <w:b/>
                <w:bCs/>
                <w:szCs w:val="22"/>
                <w:lang w:val="el-GR" w:eastAsia="el-GR"/>
              </w:rPr>
            </w:pPr>
          </w:p>
        </w:tc>
        <w:tc>
          <w:tcPr>
            <w:tcW w:w="960"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left"/>
              <w:rPr>
                <w:rFonts w:ascii="Times New Roman" w:hAnsi="Times New Roman" w:cs="Times New Roman"/>
                <w:sz w:val="20"/>
                <w:szCs w:val="20"/>
                <w:lang w:val="el-GR" w:eastAsia="el-GR"/>
              </w:rPr>
            </w:pPr>
          </w:p>
        </w:tc>
      </w:tr>
      <w:tr w:rsidR="00BC4E6C" w:rsidRPr="00D4537D" w:rsidTr="00B80A14">
        <w:trPr>
          <w:trHeight w:val="615"/>
        </w:trPr>
        <w:tc>
          <w:tcPr>
            <w:tcW w:w="2020" w:type="dxa"/>
            <w:tcBorders>
              <w:top w:val="nil"/>
              <w:left w:val="single" w:sz="8" w:space="0" w:color="5B9BD5"/>
              <w:bottom w:val="single" w:sz="8" w:space="0" w:color="5B9BD5"/>
              <w:right w:val="single" w:sz="8" w:space="0" w:color="5B9BD5"/>
            </w:tcBorders>
            <w:shd w:val="clear" w:color="auto" w:fill="auto"/>
            <w:vAlign w:val="center"/>
            <w:hideMark/>
          </w:tcPr>
          <w:p w:rsidR="00BC4E6C" w:rsidRPr="00D4537D" w:rsidRDefault="00BC4E6C" w:rsidP="00B80A14">
            <w:pPr>
              <w:suppressAutoHyphens w:val="0"/>
              <w:spacing w:after="0"/>
              <w:jc w:val="left"/>
              <w:rPr>
                <w:rFonts w:ascii="Calibri Light" w:hAnsi="Calibri Light" w:cs="Calibri Light"/>
                <w:b/>
                <w:bCs/>
                <w:color w:val="000000"/>
                <w:szCs w:val="22"/>
                <w:lang w:val="el-GR" w:eastAsia="el-GR"/>
              </w:rPr>
            </w:pPr>
            <w:r w:rsidRPr="00D4537D">
              <w:rPr>
                <w:rFonts w:ascii="Calibri Light" w:hAnsi="Calibri Light" w:cs="Calibri Light"/>
                <w:b/>
                <w:bCs/>
                <w:color w:val="000000"/>
                <w:szCs w:val="22"/>
                <w:lang w:val="el-GR" w:eastAsia="el-GR"/>
              </w:rPr>
              <w:t>Φ.Π.Α. 24%</w:t>
            </w:r>
          </w:p>
        </w:tc>
        <w:tc>
          <w:tcPr>
            <w:tcW w:w="4780" w:type="dxa"/>
            <w:gridSpan w:val="3"/>
            <w:tcBorders>
              <w:top w:val="single" w:sz="8" w:space="0" w:color="5B9BD5"/>
              <w:left w:val="nil"/>
              <w:bottom w:val="single" w:sz="8" w:space="0" w:color="5B9BD5"/>
              <w:right w:val="single" w:sz="8" w:space="0" w:color="5B9BD5"/>
            </w:tcBorders>
            <w:shd w:val="clear" w:color="auto" w:fill="auto"/>
            <w:vAlign w:val="center"/>
            <w:hideMark/>
          </w:tcPr>
          <w:p w:rsidR="00BC4E6C" w:rsidRPr="00D4537D" w:rsidRDefault="00BC4E6C" w:rsidP="00B80A14">
            <w:pPr>
              <w:suppressAutoHyphens w:val="0"/>
              <w:spacing w:after="0"/>
              <w:jc w:val="right"/>
              <w:rPr>
                <w:szCs w:val="22"/>
                <w:lang w:val="el-GR" w:eastAsia="el-GR"/>
              </w:rPr>
            </w:pPr>
            <w:r w:rsidRPr="00D4537D">
              <w:rPr>
                <w:szCs w:val="22"/>
                <w:lang w:val="el-GR" w:eastAsia="el-GR"/>
              </w:rPr>
              <w:t>1.218,96</w:t>
            </w:r>
          </w:p>
        </w:tc>
        <w:tc>
          <w:tcPr>
            <w:tcW w:w="1252"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right"/>
              <w:rPr>
                <w:szCs w:val="22"/>
                <w:lang w:val="el-GR" w:eastAsia="el-GR"/>
              </w:rPr>
            </w:pPr>
          </w:p>
        </w:tc>
        <w:tc>
          <w:tcPr>
            <w:tcW w:w="960"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left"/>
              <w:rPr>
                <w:rFonts w:ascii="Times New Roman" w:hAnsi="Times New Roman" w:cs="Times New Roman"/>
                <w:sz w:val="20"/>
                <w:szCs w:val="20"/>
                <w:lang w:val="el-GR" w:eastAsia="el-GR"/>
              </w:rPr>
            </w:pPr>
          </w:p>
        </w:tc>
      </w:tr>
      <w:tr w:rsidR="00BC4E6C" w:rsidRPr="00D4537D" w:rsidTr="00B80A14">
        <w:trPr>
          <w:trHeight w:val="315"/>
        </w:trPr>
        <w:tc>
          <w:tcPr>
            <w:tcW w:w="2020" w:type="dxa"/>
            <w:tcBorders>
              <w:top w:val="nil"/>
              <w:left w:val="single" w:sz="8" w:space="0" w:color="5B9BD5"/>
              <w:bottom w:val="single" w:sz="8" w:space="0" w:color="5B9BD5"/>
              <w:right w:val="single" w:sz="8" w:space="0" w:color="5B9BD5"/>
            </w:tcBorders>
            <w:shd w:val="clear" w:color="000000" w:fill="D6E6F4"/>
            <w:vAlign w:val="center"/>
            <w:hideMark/>
          </w:tcPr>
          <w:p w:rsidR="00BC4E6C" w:rsidRPr="00D4537D" w:rsidRDefault="00BC4E6C" w:rsidP="00B80A14">
            <w:pPr>
              <w:suppressAutoHyphens w:val="0"/>
              <w:spacing w:after="0"/>
              <w:jc w:val="left"/>
              <w:rPr>
                <w:rFonts w:ascii="Calibri Light" w:hAnsi="Calibri Light" w:cs="Calibri Light"/>
                <w:b/>
                <w:bCs/>
                <w:color w:val="000000"/>
                <w:szCs w:val="22"/>
                <w:lang w:val="el-GR" w:eastAsia="el-GR"/>
              </w:rPr>
            </w:pPr>
            <w:r w:rsidRPr="00D4537D">
              <w:rPr>
                <w:rFonts w:ascii="Calibri Light" w:hAnsi="Calibri Light" w:cs="Calibri Light"/>
                <w:b/>
                <w:bCs/>
                <w:color w:val="000000"/>
                <w:szCs w:val="22"/>
                <w:lang w:val="el-GR" w:eastAsia="el-GR"/>
              </w:rPr>
              <w:t>ΣΥΝΟΛΟ ΜΕ ΦΠΑ</w:t>
            </w:r>
          </w:p>
        </w:tc>
        <w:tc>
          <w:tcPr>
            <w:tcW w:w="4780" w:type="dxa"/>
            <w:gridSpan w:val="3"/>
            <w:tcBorders>
              <w:top w:val="single" w:sz="8" w:space="0" w:color="5B9BD5"/>
              <w:left w:val="nil"/>
              <w:bottom w:val="single" w:sz="8" w:space="0" w:color="5B9BD5"/>
              <w:right w:val="single" w:sz="8" w:space="0" w:color="5B9BD5"/>
            </w:tcBorders>
            <w:shd w:val="clear" w:color="000000" w:fill="D6E6F4"/>
            <w:vAlign w:val="center"/>
            <w:hideMark/>
          </w:tcPr>
          <w:p w:rsidR="00BC4E6C" w:rsidRPr="00D4537D" w:rsidRDefault="00BC4E6C" w:rsidP="00B80A14">
            <w:pPr>
              <w:suppressAutoHyphens w:val="0"/>
              <w:spacing w:after="0"/>
              <w:jc w:val="right"/>
              <w:rPr>
                <w:b/>
                <w:bCs/>
                <w:szCs w:val="22"/>
                <w:lang w:val="el-GR" w:eastAsia="el-GR"/>
              </w:rPr>
            </w:pPr>
            <w:r w:rsidRPr="00D4537D">
              <w:rPr>
                <w:b/>
                <w:bCs/>
                <w:szCs w:val="22"/>
                <w:lang w:val="el-GR" w:eastAsia="el-GR"/>
              </w:rPr>
              <w:t>6.297,96</w:t>
            </w:r>
          </w:p>
        </w:tc>
        <w:tc>
          <w:tcPr>
            <w:tcW w:w="1252"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right"/>
              <w:rPr>
                <w:b/>
                <w:bCs/>
                <w:szCs w:val="22"/>
                <w:lang w:val="el-GR" w:eastAsia="el-GR"/>
              </w:rPr>
            </w:pPr>
          </w:p>
        </w:tc>
        <w:tc>
          <w:tcPr>
            <w:tcW w:w="960"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left"/>
              <w:rPr>
                <w:rFonts w:ascii="Times New Roman" w:hAnsi="Times New Roman" w:cs="Times New Roman"/>
                <w:sz w:val="20"/>
                <w:szCs w:val="20"/>
                <w:lang w:val="el-GR" w:eastAsia="el-GR"/>
              </w:rPr>
            </w:pPr>
          </w:p>
        </w:tc>
      </w:tr>
      <w:tr w:rsidR="00BC4E6C" w:rsidRPr="00D4537D" w:rsidTr="00B80A14">
        <w:trPr>
          <w:trHeight w:val="300"/>
        </w:trPr>
        <w:tc>
          <w:tcPr>
            <w:tcW w:w="2020"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left"/>
              <w:rPr>
                <w:rFonts w:ascii="Times New Roman" w:hAnsi="Times New Roman" w:cs="Times New Roman"/>
                <w:sz w:val="20"/>
                <w:szCs w:val="20"/>
                <w:lang w:val="el-GR" w:eastAsia="el-GR"/>
              </w:rPr>
            </w:pPr>
          </w:p>
        </w:tc>
        <w:tc>
          <w:tcPr>
            <w:tcW w:w="1960"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left"/>
              <w:rPr>
                <w:rFonts w:ascii="Times New Roman" w:hAnsi="Times New Roman" w:cs="Times New Roman"/>
                <w:sz w:val="20"/>
                <w:szCs w:val="20"/>
                <w:lang w:val="el-GR" w:eastAsia="el-GR"/>
              </w:rPr>
            </w:pPr>
          </w:p>
        </w:tc>
        <w:tc>
          <w:tcPr>
            <w:tcW w:w="1680"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left"/>
              <w:rPr>
                <w:rFonts w:ascii="Times New Roman" w:hAnsi="Times New Roman" w:cs="Times New Roman"/>
                <w:sz w:val="20"/>
                <w:szCs w:val="20"/>
                <w:lang w:val="el-GR" w:eastAsia="el-GR"/>
              </w:rPr>
            </w:pPr>
          </w:p>
        </w:tc>
        <w:tc>
          <w:tcPr>
            <w:tcW w:w="1140"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left"/>
              <w:rPr>
                <w:rFonts w:ascii="Times New Roman" w:hAnsi="Times New Roman" w:cs="Times New Roman"/>
                <w:sz w:val="20"/>
                <w:szCs w:val="20"/>
                <w:lang w:val="el-GR" w:eastAsia="el-GR"/>
              </w:rPr>
            </w:pPr>
          </w:p>
        </w:tc>
        <w:tc>
          <w:tcPr>
            <w:tcW w:w="1252"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left"/>
              <w:rPr>
                <w:rFonts w:ascii="Times New Roman" w:hAnsi="Times New Roman" w:cs="Times New Roman"/>
                <w:sz w:val="20"/>
                <w:szCs w:val="20"/>
                <w:lang w:val="el-GR" w:eastAsia="el-GR"/>
              </w:rPr>
            </w:pPr>
          </w:p>
        </w:tc>
        <w:tc>
          <w:tcPr>
            <w:tcW w:w="960"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left"/>
              <w:rPr>
                <w:rFonts w:ascii="Times New Roman" w:hAnsi="Times New Roman" w:cs="Times New Roman"/>
                <w:sz w:val="20"/>
                <w:szCs w:val="20"/>
                <w:lang w:val="el-GR" w:eastAsia="el-GR"/>
              </w:rPr>
            </w:pPr>
          </w:p>
        </w:tc>
      </w:tr>
      <w:tr w:rsidR="00BC4E6C" w:rsidRPr="00D4537D" w:rsidTr="00B80A14">
        <w:trPr>
          <w:trHeight w:val="300"/>
        </w:trPr>
        <w:tc>
          <w:tcPr>
            <w:tcW w:w="2020"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left"/>
              <w:rPr>
                <w:rFonts w:ascii="Times New Roman" w:hAnsi="Times New Roman" w:cs="Times New Roman"/>
                <w:sz w:val="20"/>
                <w:szCs w:val="20"/>
                <w:lang w:val="el-GR" w:eastAsia="el-GR"/>
              </w:rPr>
            </w:pPr>
          </w:p>
        </w:tc>
        <w:tc>
          <w:tcPr>
            <w:tcW w:w="1960"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left"/>
              <w:rPr>
                <w:rFonts w:ascii="Times New Roman" w:hAnsi="Times New Roman" w:cs="Times New Roman"/>
                <w:sz w:val="20"/>
                <w:szCs w:val="20"/>
                <w:lang w:val="el-GR" w:eastAsia="el-GR"/>
              </w:rPr>
            </w:pPr>
          </w:p>
        </w:tc>
        <w:tc>
          <w:tcPr>
            <w:tcW w:w="1680"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left"/>
              <w:rPr>
                <w:rFonts w:ascii="Times New Roman" w:hAnsi="Times New Roman" w:cs="Times New Roman"/>
                <w:sz w:val="20"/>
                <w:szCs w:val="20"/>
                <w:lang w:val="el-GR" w:eastAsia="el-GR"/>
              </w:rPr>
            </w:pPr>
          </w:p>
        </w:tc>
        <w:tc>
          <w:tcPr>
            <w:tcW w:w="1140"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left"/>
              <w:rPr>
                <w:rFonts w:ascii="Times New Roman" w:hAnsi="Times New Roman" w:cs="Times New Roman"/>
                <w:sz w:val="20"/>
                <w:szCs w:val="20"/>
                <w:lang w:val="el-GR" w:eastAsia="el-GR"/>
              </w:rPr>
            </w:pPr>
          </w:p>
        </w:tc>
        <w:tc>
          <w:tcPr>
            <w:tcW w:w="1252"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left"/>
              <w:rPr>
                <w:rFonts w:ascii="Times New Roman" w:hAnsi="Times New Roman" w:cs="Times New Roman"/>
                <w:sz w:val="20"/>
                <w:szCs w:val="20"/>
                <w:lang w:val="el-GR" w:eastAsia="el-GR"/>
              </w:rPr>
            </w:pPr>
          </w:p>
        </w:tc>
        <w:tc>
          <w:tcPr>
            <w:tcW w:w="960"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left"/>
              <w:rPr>
                <w:rFonts w:ascii="Times New Roman" w:hAnsi="Times New Roman" w:cs="Times New Roman"/>
                <w:sz w:val="20"/>
                <w:szCs w:val="20"/>
                <w:lang w:val="el-GR" w:eastAsia="el-GR"/>
              </w:rPr>
            </w:pPr>
          </w:p>
        </w:tc>
      </w:tr>
      <w:tr w:rsidR="00BC4E6C" w:rsidRPr="00D4537D" w:rsidTr="00B80A14">
        <w:trPr>
          <w:trHeight w:val="300"/>
        </w:trPr>
        <w:tc>
          <w:tcPr>
            <w:tcW w:w="2020" w:type="dxa"/>
            <w:tcBorders>
              <w:top w:val="nil"/>
              <w:left w:val="nil"/>
              <w:bottom w:val="nil"/>
              <w:right w:val="nil"/>
            </w:tcBorders>
            <w:shd w:val="clear" w:color="000000" w:fill="EFD3D2"/>
            <w:vAlign w:val="center"/>
            <w:hideMark/>
          </w:tcPr>
          <w:p w:rsidR="00BC4E6C" w:rsidRPr="00D4537D" w:rsidRDefault="00BC4E6C" w:rsidP="00B80A14">
            <w:pPr>
              <w:suppressAutoHyphens w:val="0"/>
              <w:spacing w:after="0"/>
              <w:jc w:val="left"/>
              <w:rPr>
                <w:b/>
                <w:bCs/>
                <w:color w:val="000000"/>
                <w:szCs w:val="22"/>
                <w:lang w:val="el-GR" w:eastAsia="el-GR"/>
              </w:rPr>
            </w:pPr>
            <w:r w:rsidRPr="00D4537D">
              <w:rPr>
                <w:b/>
                <w:bCs/>
                <w:color w:val="000000"/>
                <w:szCs w:val="22"/>
                <w:lang w:val="el-GR" w:eastAsia="el-GR"/>
              </w:rPr>
              <w:t>ΝΕΑΠΟΛΗ</w:t>
            </w:r>
          </w:p>
        </w:tc>
        <w:tc>
          <w:tcPr>
            <w:tcW w:w="1960"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left"/>
              <w:rPr>
                <w:b/>
                <w:bCs/>
                <w:color w:val="000000"/>
                <w:szCs w:val="22"/>
                <w:lang w:val="el-GR" w:eastAsia="el-GR"/>
              </w:rPr>
            </w:pPr>
          </w:p>
        </w:tc>
        <w:tc>
          <w:tcPr>
            <w:tcW w:w="1680"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left"/>
              <w:rPr>
                <w:rFonts w:ascii="Times New Roman" w:hAnsi="Times New Roman" w:cs="Times New Roman"/>
                <w:sz w:val="20"/>
                <w:szCs w:val="20"/>
                <w:lang w:val="el-GR" w:eastAsia="el-GR"/>
              </w:rPr>
            </w:pPr>
          </w:p>
        </w:tc>
        <w:tc>
          <w:tcPr>
            <w:tcW w:w="1140"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left"/>
              <w:rPr>
                <w:rFonts w:ascii="Times New Roman" w:hAnsi="Times New Roman" w:cs="Times New Roman"/>
                <w:sz w:val="20"/>
                <w:szCs w:val="20"/>
                <w:lang w:val="el-GR" w:eastAsia="el-GR"/>
              </w:rPr>
            </w:pPr>
          </w:p>
        </w:tc>
        <w:tc>
          <w:tcPr>
            <w:tcW w:w="1252"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left"/>
              <w:rPr>
                <w:rFonts w:ascii="Times New Roman" w:hAnsi="Times New Roman" w:cs="Times New Roman"/>
                <w:sz w:val="20"/>
                <w:szCs w:val="20"/>
                <w:lang w:val="el-GR" w:eastAsia="el-GR"/>
              </w:rPr>
            </w:pPr>
          </w:p>
        </w:tc>
        <w:tc>
          <w:tcPr>
            <w:tcW w:w="960"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left"/>
              <w:rPr>
                <w:rFonts w:ascii="Times New Roman" w:hAnsi="Times New Roman" w:cs="Times New Roman"/>
                <w:sz w:val="20"/>
                <w:szCs w:val="20"/>
                <w:lang w:val="el-GR" w:eastAsia="el-GR"/>
              </w:rPr>
            </w:pPr>
          </w:p>
        </w:tc>
      </w:tr>
      <w:tr w:rsidR="00BC4E6C" w:rsidRPr="00D4537D" w:rsidTr="00B80A14">
        <w:trPr>
          <w:trHeight w:val="315"/>
        </w:trPr>
        <w:tc>
          <w:tcPr>
            <w:tcW w:w="2020"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left"/>
              <w:rPr>
                <w:rFonts w:ascii="Times New Roman" w:hAnsi="Times New Roman" w:cs="Times New Roman"/>
                <w:sz w:val="20"/>
                <w:szCs w:val="20"/>
                <w:lang w:val="el-GR" w:eastAsia="el-GR"/>
              </w:rPr>
            </w:pPr>
          </w:p>
        </w:tc>
        <w:tc>
          <w:tcPr>
            <w:tcW w:w="1960"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left"/>
              <w:rPr>
                <w:rFonts w:ascii="Times New Roman" w:hAnsi="Times New Roman" w:cs="Times New Roman"/>
                <w:sz w:val="20"/>
                <w:szCs w:val="20"/>
                <w:lang w:val="el-GR" w:eastAsia="el-GR"/>
              </w:rPr>
            </w:pPr>
          </w:p>
        </w:tc>
        <w:tc>
          <w:tcPr>
            <w:tcW w:w="1680"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left"/>
              <w:rPr>
                <w:rFonts w:ascii="Times New Roman" w:hAnsi="Times New Roman" w:cs="Times New Roman"/>
                <w:sz w:val="20"/>
                <w:szCs w:val="20"/>
                <w:lang w:val="el-GR" w:eastAsia="el-GR"/>
              </w:rPr>
            </w:pPr>
          </w:p>
        </w:tc>
        <w:tc>
          <w:tcPr>
            <w:tcW w:w="1140"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left"/>
              <w:rPr>
                <w:rFonts w:ascii="Times New Roman" w:hAnsi="Times New Roman" w:cs="Times New Roman"/>
                <w:sz w:val="20"/>
                <w:szCs w:val="20"/>
                <w:lang w:val="el-GR" w:eastAsia="el-GR"/>
              </w:rPr>
            </w:pPr>
          </w:p>
        </w:tc>
        <w:tc>
          <w:tcPr>
            <w:tcW w:w="1252"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left"/>
              <w:rPr>
                <w:rFonts w:ascii="Times New Roman" w:hAnsi="Times New Roman" w:cs="Times New Roman"/>
                <w:sz w:val="20"/>
                <w:szCs w:val="20"/>
                <w:lang w:val="el-GR" w:eastAsia="el-GR"/>
              </w:rPr>
            </w:pPr>
          </w:p>
        </w:tc>
        <w:tc>
          <w:tcPr>
            <w:tcW w:w="960"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left"/>
              <w:rPr>
                <w:rFonts w:ascii="Times New Roman" w:hAnsi="Times New Roman" w:cs="Times New Roman"/>
                <w:sz w:val="20"/>
                <w:szCs w:val="20"/>
                <w:lang w:val="el-GR" w:eastAsia="el-GR"/>
              </w:rPr>
            </w:pPr>
          </w:p>
        </w:tc>
      </w:tr>
      <w:tr w:rsidR="00BC4E6C" w:rsidRPr="00D4537D" w:rsidTr="00B80A14">
        <w:trPr>
          <w:trHeight w:val="435"/>
        </w:trPr>
        <w:tc>
          <w:tcPr>
            <w:tcW w:w="5660" w:type="dxa"/>
            <w:gridSpan w:val="3"/>
            <w:tcBorders>
              <w:top w:val="single" w:sz="4" w:space="0" w:color="auto"/>
              <w:left w:val="single" w:sz="4" w:space="0" w:color="auto"/>
              <w:bottom w:val="single" w:sz="4" w:space="0" w:color="auto"/>
              <w:right w:val="single" w:sz="4" w:space="0" w:color="auto"/>
            </w:tcBorders>
            <w:shd w:val="clear" w:color="000000" w:fill="A9D08E"/>
            <w:vAlign w:val="center"/>
            <w:hideMark/>
          </w:tcPr>
          <w:p w:rsidR="00BC4E6C" w:rsidRPr="00D4537D" w:rsidRDefault="00BC4E6C" w:rsidP="00B80A14">
            <w:pPr>
              <w:suppressAutoHyphens w:val="0"/>
              <w:spacing w:after="0"/>
              <w:jc w:val="center"/>
              <w:rPr>
                <w:b/>
                <w:bCs/>
                <w:color w:val="000000"/>
                <w:sz w:val="24"/>
                <w:lang w:val="el-GR" w:eastAsia="el-GR"/>
              </w:rPr>
            </w:pPr>
            <w:r w:rsidRPr="00D4537D">
              <w:rPr>
                <w:b/>
                <w:bCs/>
                <w:color w:val="000000"/>
                <w:sz w:val="24"/>
                <w:lang w:val="el-GR" w:eastAsia="el-GR"/>
              </w:rPr>
              <w:t>ΩΡΕΣ ΕΤΗΣΙΑΣ ΑΠΑΣΧΟΛΗΣΗΣ</w:t>
            </w:r>
          </w:p>
        </w:tc>
        <w:tc>
          <w:tcPr>
            <w:tcW w:w="1140"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center"/>
              <w:rPr>
                <w:b/>
                <w:bCs/>
                <w:color w:val="000000"/>
                <w:sz w:val="32"/>
                <w:szCs w:val="32"/>
                <w:lang w:val="el-GR" w:eastAsia="el-GR"/>
              </w:rPr>
            </w:pPr>
          </w:p>
        </w:tc>
        <w:tc>
          <w:tcPr>
            <w:tcW w:w="1252"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left"/>
              <w:rPr>
                <w:rFonts w:ascii="Times New Roman" w:hAnsi="Times New Roman" w:cs="Times New Roman"/>
                <w:sz w:val="20"/>
                <w:szCs w:val="20"/>
                <w:lang w:val="el-GR" w:eastAsia="el-GR"/>
              </w:rPr>
            </w:pPr>
          </w:p>
        </w:tc>
        <w:tc>
          <w:tcPr>
            <w:tcW w:w="960"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left"/>
              <w:rPr>
                <w:rFonts w:ascii="Times New Roman" w:hAnsi="Times New Roman" w:cs="Times New Roman"/>
                <w:sz w:val="20"/>
                <w:szCs w:val="20"/>
                <w:lang w:val="el-GR" w:eastAsia="el-GR"/>
              </w:rPr>
            </w:pPr>
          </w:p>
        </w:tc>
      </w:tr>
      <w:tr w:rsidR="00BC4E6C" w:rsidRPr="00D4537D" w:rsidTr="00B80A14">
        <w:trPr>
          <w:trHeight w:val="615"/>
        </w:trPr>
        <w:tc>
          <w:tcPr>
            <w:tcW w:w="2020" w:type="dxa"/>
            <w:vMerge w:val="restart"/>
            <w:tcBorders>
              <w:top w:val="nil"/>
              <w:left w:val="single" w:sz="4" w:space="0" w:color="auto"/>
              <w:bottom w:val="single" w:sz="4" w:space="0" w:color="auto"/>
              <w:right w:val="single" w:sz="4" w:space="0" w:color="auto"/>
            </w:tcBorders>
            <w:shd w:val="clear" w:color="auto" w:fill="auto"/>
            <w:vAlign w:val="center"/>
            <w:hideMark/>
          </w:tcPr>
          <w:p w:rsidR="00BC4E6C" w:rsidRPr="00D4537D" w:rsidRDefault="00BC4E6C" w:rsidP="00B80A14">
            <w:pPr>
              <w:suppressAutoHyphens w:val="0"/>
              <w:spacing w:after="0"/>
              <w:jc w:val="center"/>
              <w:rPr>
                <w:color w:val="000000"/>
                <w:szCs w:val="22"/>
                <w:lang w:val="el-GR" w:eastAsia="el-GR"/>
              </w:rPr>
            </w:pPr>
            <w:r w:rsidRPr="00D4537D">
              <w:rPr>
                <w:color w:val="000000"/>
                <w:szCs w:val="22"/>
                <w:lang w:val="el-GR" w:eastAsia="el-GR"/>
              </w:rPr>
              <w:t>ΚΑΤΗΓΟΡΙΑ ΕΡΓΑΖΟΜΕΝΩΝ</w:t>
            </w:r>
          </w:p>
        </w:tc>
        <w:tc>
          <w:tcPr>
            <w:tcW w:w="3640" w:type="dxa"/>
            <w:gridSpan w:val="2"/>
            <w:tcBorders>
              <w:top w:val="single" w:sz="4" w:space="0" w:color="auto"/>
              <w:left w:val="nil"/>
              <w:bottom w:val="single" w:sz="4" w:space="0" w:color="auto"/>
              <w:right w:val="single" w:sz="4" w:space="0" w:color="auto"/>
            </w:tcBorders>
            <w:shd w:val="clear" w:color="auto" w:fill="auto"/>
            <w:vAlign w:val="center"/>
            <w:hideMark/>
          </w:tcPr>
          <w:p w:rsidR="00BC4E6C" w:rsidRPr="00D4537D" w:rsidRDefault="00BC4E6C" w:rsidP="00B80A14">
            <w:pPr>
              <w:suppressAutoHyphens w:val="0"/>
              <w:spacing w:after="0"/>
              <w:jc w:val="center"/>
              <w:rPr>
                <w:color w:val="000000"/>
                <w:szCs w:val="22"/>
                <w:lang w:val="el-GR" w:eastAsia="el-GR"/>
              </w:rPr>
            </w:pPr>
            <w:r w:rsidRPr="00D4537D">
              <w:rPr>
                <w:color w:val="000000"/>
                <w:szCs w:val="22"/>
                <w:lang w:val="el-GR" w:eastAsia="el-GR"/>
              </w:rPr>
              <w:t>ΤΕΧΝΙΚΟΣ ΑΣΦΑΛΕΙΑΣ</w:t>
            </w:r>
          </w:p>
        </w:tc>
        <w:tc>
          <w:tcPr>
            <w:tcW w:w="1140"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center"/>
              <w:rPr>
                <w:color w:val="000000"/>
                <w:szCs w:val="22"/>
                <w:lang w:val="el-GR" w:eastAsia="el-GR"/>
              </w:rPr>
            </w:pPr>
          </w:p>
        </w:tc>
        <w:tc>
          <w:tcPr>
            <w:tcW w:w="1252"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left"/>
              <w:rPr>
                <w:rFonts w:ascii="Times New Roman" w:hAnsi="Times New Roman" w:cs="Times New Roman"/>
                <w:sz w:val="20"/>
                <w:szCs w:val="20"/>
                <w:lang w:val="el-GR" w:eastAsia="el-GR"/>
              </w:rPr>
            </w:pPr>
          </w:p>
        </w:tc>
        <w:tc>
          <w:tcPr>
            <w:tcW w:w="960"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left"/>
              <w:rPr>
                <w:rFonts w:ascii="Times New Roman" w:hAnsi="Times New Roman" w:cs="Times New Roman"/>
                <w:sz w:val="20"/>
                <w:szCs w:val="20"/>
                <w:lang w:val="el-GR" w:eastAsia="el-GR"/>
              </w:rPr>
            </w:pPr>
          </w:p>
        </w:tc>
      </w:tr>
      <w:tr w:rsidR="00BC4E6C" w:rsidRPr="00BC4E6C" w:rsidTr="00B80A14">
        <w:trPr>
          <w:trHeight w:val="1515"/>
        </w:trPr>
        <w:tc>
          <w:tcPr>
            <w:tcW w:w="2020" w:type="dxa"/>
            <w:vMerge/>
            <w:tcBorders>
              <w:top w:val="nil"/>
              <w:left w:val="single" w:sz="4" w:space="0" w:color="auto"/>
              <w:bottom w:val="single" w:sz="4" w:space="0" w:color="auto"/>
              <w:right w:val="single" w:sz="4" w:space="0" w:color="auto"/>
            </w:tcBorders>
            <w:vAlign w:val="center"/>
            <w:hideMark/>
          </w:tcPr>
          <w:p w:rsidR="00BC4E6C" w:rsidRPr="00D4537D" w:rsidRDefault="00BC4E6C" w:rsidP="00B80A14">
            <w:pPr>
              <w:suppressAutoHyphens w:val="0"/>
              <w:spacing w:after="0"/>
              <w:jc w:val="left"/>
              <w:rPr>
                <w:color w:val="000000"/>
                <w:szCs w:val="22"/>
                <w:lang w:val="el-GR" w:eastAsia="el-GR"/>
              </w:rPr>
            </w:pPr>
          </w:p>
        </w:tc>
        <w:tc>
          <w:tcPr>
            <w:tcW w:w="1960" w:type="dxa"/>
            <w:tcBorders>
              <w:top w:val="nil"/>
              <w:left w:val="nil"/>
              <w:bottom w:val="single" w:sz="4" w:space="0" w:color="auto"/>
              <w:right w:val="single" w:sz="4" w:space="0" w:color="auto"/>
            </w:tcBorders>
            <w:shd w:val="clear" w:color="auto" w:fill="auto"/>
            <w:vAlign w:val="center"/>
            <w:hideMark/>
          </w:tcPr>
          <w:p w:rsidR="00BC4E6C" w:rsidRPr="00D4537D" w:rsidRDefault="00BC4E6C" w:rsidP="00B80A14">
            <w:pPr>
              <w:suppressAutoHyphens w:val="0"/>
              <w:spacing w:after="0"/>
              <w:jc w:val="center"/>
              <w:rPr>
                <w:color w:val="000000"/>
                <w:szCs w:val="22"/>
                <w:lang w:val="el-GR" w:eastAsia="el-GR"/>
              </w:rPr>
            </w:pPr>
            <w:r w:rsidRPr="00D4537D">
              <w:rPr>
                <w:color w:val="000000"/>
                <w:szCs w:val="22"/>
                <w:lang w:val="el-GR" w:eastAsia="el-GR"/>
              </w:rPr>
              <w:t>ΑΡΙΘΜΟΣ ΕΡΓΑΖΟΜΕΝΩΝ</w:t>
            </w:r>
          </w:p>
        </w:tc>
        <w:tc>
          <w:tcPr>
            <w:tcW w:w="1680" w:type="dxa"/>
            <w:tcBorders>
              <w:top w:val="nil"/>
              <w:left w:val="nil"/>
              <w:bottom w:val="single" w:sz="4" w:space="0" w:color="auto"/>
              <w:right w:val="single" w:sz="4" w:space="0" w:color="auto"/>
            </w:tcBorders>
            <w:shd w:val="clear" w:color="auto" w:fill="auto"/>
            <w:vAlign w:val="center"/>
            <w:hideMark/>
          </w:tcPr>
          <w:p w:rsidR="00BC4E6C" w:rsidRPr="00D4537D" w:rsidRDefault="00BC4E6C" w:rsidP="00B80A14">
            <w:pPr>
              <w:suppressAutoHyphens w:val="0"/>
              <w:spacing w:after="0"/>
              <w:jc w:val="center"/>
              <w:rPr>
                <w:color w:val="000000"/>
                <w:szCs w:val="22"/>
                <w:lang w:val="el-GR" w:eastAsia="el-GR"/>
              </w:rPr>
            </w:pPr>
            <w:r w:rsidRPr="00D4537D">
              <w:rPr>
                <w:color w:val="000000"/>
                <w:szCs w:val="22"/>
                <w:lang w:val="el-GR" w:eastAsia="el-GR"/>
              </w:rPr>
              <w:t>ΩΡΕΣ ΕΤΗΣΙΑΣ ΑΠΑΣΧΟΛΗΣΗΣ ΤΕΧΝ. ΑΣΦΑΛΕΙΑΣ ΑΝΑ ΕΡΓΑΖΟΜΕΝΟ</w:t>
            </w:r>
          </w:p>
        </w:tc>
        <w:tc>
          <w:tcPr>
            <w:tcW w:w="1140"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center"/>
              <w:rPr>
                <w:color w:val="000000"/>
                <w:szCs w:val="22"/>
                <w:lang w:val="el-GR" w:eastAsia="el-GR"/>
              </w:rPr>
            </w:pPr>
          </w:p>
        </w:tc>
        <w:tc>
          <w:tcPr>
            <w:tcW w:w="1252"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left"/>
              <w:rPr>
                <w:rFonts w:ascii="Times New Roman" w:hAnsi="Times New Roman" w:cs="Times New Roman"/>
                <w:sz w:val="20"/>
                <w:szCs w:val="20"/>
                <w:lang w:val="el-GR" w:eastAsia="el-GR"/>
              </w:rPr>
            </w:pPr>
          </w:p>
        </w:tc>
        <w:tc>
          <w:tcPr>
            <w:tcW w:w="960"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left"/>
              <w:rPr>
                <w:rFonts w:ascii="Times New Roman" w:hAnsi="Times New Roman" w:cs="Times New Roman"/>
                <w:sz w:val="20"/>
                <w:szCs w:val="20"/>
                <w:lang w:val="el-GR" w:eastAsia="el-GR"/>
              </w:rPr>
            </w:pPr>
          </w:p>
        </w:tc>
      </w:tr>
      <w:tr w:rsidR="00BC4E6C" w:rsidRPr="00D4537D" w:rsidTr="00B80A14">
        <w:trPr>
          <w:trHeight w:val="315"/>
        </w:trPr>
        <w:tc>
          <w:tcPr>
            <w:tcW w:w="2020" w:type="dxa"/>
            <w:vMerge w:val="restart"/>
            <w:tcBorders>
              <w:top w:val="nil"/>
              <w:left w:val="single" w:sz="4" w:space="0" w:color="auto"/>
              <w:bottom w:val="single" w:sz="4" w:space="0" w:color="auto"/>
              <w:right w:val="single" w:sz="4" w:space="0" w:color="auto"/>
            </w:tcBorders>
            <w:shd w:val="clear" w:color="auto" w:fill="auto"/>
            <w:vAlign w:val="center"/>
            <w:hideMark/>
          </w:tcPr>
          <w:p w:rsidR="00BC4E6C" w:rsidRPr="00D4537D" w:rsidRDefault="00BC4E6C" w:rsidP="00B80A14">
            <w:pPr>
              <w:suppressAutoHyphens w:val="0"/>
              <w:spacing w:after="0"/>
              <w:jc w:val="center"/>
              <w:rPr>
                <w:color w:val="000000"/>
                <w:szCs w:val="22"/>
                <w:lang w:val="el-GR" w:eastAsia="el-GR"/>
              </w:rPr>
            </w:pPr>
            <w:r w:rsidRPr="00D4537D">
              <w:rPr>
                <w:color w:val="000000"/>
                <w:szCs w:val="22"/>
                <w:lang w:val="el-GR" w:eastAsia="el-GR"/>
              </w:rPr>
              <w:t>Α</w:t>
            </w:r>
          </w:p>
        </w:tc>
        <w:tc>
          <w:tcPr>
            <w:tcW w:w="1960" w:type="dxa"/>
            <w:tcBorders>
              <w:top w:val="nil"/>
              <w:left w:val="nil"/>
              <w:bottom w:val="single" w:sz="4" w:space="0" w:color="auto"/>
              <w:right w:val="single" w:sz="4" w:space="0" w:color="auto"/>
            </w:tcBorders>
            <w:shd w:val="clear" w:color="auto" w:fill="auto"/>
            <w:vAlign w:val="center"/>
            <w:hideMark/>
          </w:tcPr>
          <w:p w:rsidR="00BC4E6C" w:rsidRPr="00D4537D" w:rsidRDefault="00BC4E6C" w:rsidP="00B80A14">
            <w:pPr>
              <w:suppressAutoHyphens w:val="0"/>
              <w:spacing w:after="0"/>
              <w:jc w:val="center"/>
              <w:rPr>
                <w:color w:val="000000"/>
                <w:szCs w:val="22"/>
                <w:lang w:val="el-GR" w:eastAsia="el-GR"/>
              </w:rPr>
            </w:pPr>
            <w:r w:rsidRPr="00D4537D">
              <w:rPr>
                <w:color w:val="000000"/>
                <w:szCs w:val="22"/>
                <w:lang w:val="el-GR" w:eastAsia="el-GR"/>
              </w:rPr>
              <w:t>1</w:t>
            </w:r>
          </w:p>
        </w:tc>
        <w:tc>
          <w:tcPr>
            <w:tcW w:w="1680" w:type="dxa"/>
            <w:tcBorders>
              <w:top w:val="nil"/>
              <w:left w:val="nil"/>
              <w:bottom w:val="single" w:sz="4" w:space="0" w:color="auto"/>
              <w:right w:val="single" w:sz="4" w:space="0" w:color="auto"/>
            </w:tcBorders>
            <w:shd w:val="clear" w:color="auto" w:fill="auto"/>
            <w:noWrap/>
            <w:vAlign w:val="bottom"/>
            <w:hideMark/>
          </w:tcPr>
          <w:p w:rsidR="00BC4E6C" w:rsidRPr="00D4537D" w:rsidRDefault="00BC4E6C" w:rsidP="00B80A14">
            <w:pPr>
              <w:suppressAutoHyphens w:val="0"/>
              <w:spacing w:after="0"/>
              <w:jc w:val="right"/>
              <w:rPr>
                <w:color w:val="000000"/>
                <w:szCs w:val="22"/>
                <w:lang w:val="el-GR" w:eastAsia="el-GR"/>
              </w:rPr>
            </w:pPr>
            <w:r w:rsidRPr="00D4537D">
              <w:rPr>
                <w:color w:val="000000"/>
                <w:szCs w:val="22"/>
                <w:lang w:val="el-GR" w:eastAsia="el-GR"/>
              </w:rPr>
              <w:t>3,5</w:t>
            </w:r>
          </w:p>
        </w:tc>
        <w:tc>
          <w:tcPr>
            <w:tcW w:w="1140"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right"/>
              <w:rPr>
                <w:color w:val="000000"/>
                <w:szCs w:val="22"/>
                <w:lang w:val="el-GR" w:eastAsia="el-GR"/>
              </w:rPr>
            </w:pPr>
          </w:p>
        </w:tc>
        <w:tc>
          <w:tcPr>
            <w:tcW w:w="1252"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left"/>
              <w:rPr>
                <w:rFonts w:ascii="Times New Roman" w:hAnsi="Times New Roman" w:cs="Times New Roman"/>
                <w:sz w:val="20"/>
                <w:szCs w:val="20"/>
                <w:lang w:val="el-GR" w:eastAsia="el-GR"/>
              </w:rPr>
            </w:pPr>
          </w:p>
        </w:tc>
        <w:tc>
          <w:tcPr>
            <w:tcW w:w="960"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left"/>
              <w:rPr>
                <w:rFonts w:ascii="Times New Roman" w:hAnsi="Times New Roman" w:cs="Times New Roman"/>
                <w:sz w:val="20"/>
                <w:szCs w:val="20"/>
                <w:lang w:val="el-GR" w:eastAsia="el-GR"/>
              </w:rPr>
            </w:pPr>
          </w:p>
        </w:tc>
      </w:tr>
      <w:tr w:rsidR="00BC4E6C" w:rsidRPr="00D4537D" w:rsidTr="00B80A14">
        <w:trPr>
          <w:trHeight w:val="300"/>
        </w:trPr>
        <w:tc>
          <w:tcPr>
            <w:tcW w:w="2020" w:type="dxa"/>
            <w:vMerge/>
            <w:tcBorders>
              <w:top w:val="nil"/>
              <w:left w:val="single" w:sz="4" w:space="0" w:color="auto"/>
              <w:bottom w:val="single" w:sz="4" w:space="0" w:color="auto"/>
              <w:right w:val="single" w:sz="4" w:space="0" w:color="auto"/>
            </w:tcBorders>
            <w:vAlign w:val="center"/>
            <w:hideMark/>
          </w:tcPr>
          <w:p w:rsidR="00BC4E6C" w:rsidRPr="00D4537D" w:rsidRDefault="00BC4E6C" w:rsidP="00B80A14">
            <w:pPr>
              <w:suppressAutoHyphens w:val="0"/>
              <w:spacing w:after="0"/>
              <w:jc w:val="left"/>
              <w:rPr>
                <w:color w:val="000000"/>
                <w:szCs w:val="22"/>
                <w:lang w:val="el-GR" w:eastAsia="el-GR"/>
              </w:rPr>
            </w:pPr>
          </w:p>
        </w:tc>
        <w:tc>
          <w:tcPr>
            <w:tcW w:w="3640" w:type="dxa"/>
            <w:gridSpan w:val="2"/>
            <w:tcBorders>
              <w:top w:val="single" w:sz="4" w:space="0" w:color="auto"/>
              <w:left w:val="nil"/>
              <w:bottom w:val="single" w:sz="4" w:space="0" w:color="auto"/>
              <w:right w:val="single" w:sz="4" w:space="0" w:color="auto"/>
            </w:tcBorders>
            <w:shd w:val="clear" w:color="auto" w:fill="auto"/>
            <w:noWrap/>
            <w:vAlign w:val="bottom"/>
            <w:hideMark/>
          </w:tcPr>
          <w:p w:rsidR="00BC4E6C" w:rsidRPr="00D4537D" w:rsidRDefault="00BC4E6C" w:rsidP="00B80A14">
            <w:pPr>
              <w:suppressAutoHyphens w:val="0"/>
              <w:spacing w:after="0"/>
              <w:jc w:val="center"/>
              <w:rPr>
                <w:color w:val="000000"/>
                <w:szCs w:val="22"/>
                <w:lang w:val="el-GR" w:eastAsia="el-GR"/>
              </w:rPr>
            </w:pPr>
            <w:r w:rsidRPr="00D4537D">
              <w:rPr>
                <w:color w:val="000000"/>
                <w:szCs w:val="22"/>
                <w:lang w:val="el-GR" w:eastAsia="el-GR"/>
              </w:rPr>
              <w:t>3,5</w:t>
            </w:r>
          </w:p>
        </w:tc>
        <w:tc>
          <w:tcPr>
            <w:tcW w:w="1140"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center"/>
              <w:rPr>
                <w:color w:val="000000"/>
                <w:szCs w:val="22"/>
                <w:lang w:val="el-GR" w:eastAsia="el-GR"/>
              </w:rPr>
            </w:pPr>
          </w:p>
        </w:tc>
        <w:tc>
          <w:tcPr>
            <w:tcW w:w="1252"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left"/>
              <w:rPr>
                <w:rFonts w:ascii="Times New Roman" w:hAnsi="Times New Roman" w:cs="Times New Roman"/>
                <w:sz w:val="20"/>
                <w:szCs w:val="20"/>
                <w:lang w:val="el-GR" w:eastAsia="el-GR"/>
              </w:rPr>
            </w:pPr>
          </w:p>
        </w:tc>
        <w:tc>
          <w:tcPr>
            <w:tcW w:w="960"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left"/>
              <w:rPr>
                <w:rFonts w:ascii="Times New Roman" w:hAnsi="Times New Roman" w:cs="Times New Roman"/>
                <w:sz w:val="20"/>
                <w:szCs w:val="20"/>
                <w:lang w:val="el-GR" w:eastAsia="el-GR"/>
              </w:rPr>
            </w:pPr>
          </w:p>
        </w:tc>
      </w:tr>
      <w:tr w:rsidR="00BC4E6C" w:rsidRPr="00D4537D" w:rsidTr="00B80A14">
        <w:trPr>
          <w:trHeight w:val="315"/>
        </w:trPr>
        <w:tc>
          <w:tcPr>
            <w:tcW w:w="2020" w:type="dxa"/>
            <w:vMerge w:val="restart"/>
            <w:tcBorders>
              <w:top w:val="nil"/>
              <w:left w:val="single" w:sz="4" w:space="0" w:color="auto"/>
              <w:bottom w:val="single" w:sz="4" w:space="0" w:color="auto"/>
              <w:right w:val="single" w:sz="4" w:space="0" w:color="auto"/>
            </w:tcBorders>
            <w:shd w:val="clear" w:color="auto" w:fill="auto"/>
            <w:vAlign w:val="center"/>
            <w:hideMark/>
          </w:tcPr>
          <w:p w:rsidR="00BC4E6C" w:rsidRPr="00D4537D" w:rsidRDefault="00BC4E6C" w:rsidP="00B80A14">
            <w:pPr>
              <w:suppressAutoHyphens w:val="0"/>
              <w:spacing w:after="0"/>
              <w:jc w:val="center"/>
              <w:rPr>
                <w:color w:val="000000"/>
                <w:szCs w:val="22"/>
                <w:lang w:val="el-GR" w:eastAsia="el-GR"/>
              </w:rPr>
            </w:pPr>
            <w:r w:rsidRPr="00D4537D">
              <w:rPr>
                <w:color w:val="000000"/>
                <w:szCs w:val="22"/>
                <w:lang w:val="el-GR" w:eastAsia="el-GR"/>
              </w:rPr>
              <w:t>Β</w:t>
            </w:r>
          </w:p>
        </w:tc>
        <w:tc>
          <w:tcPr>
            <w:tcW w:w="1960" w:type="dxa"/>
            <w:tcBorders>
              <w:top w:val="nil"/>
              <w:left w:val="nil"/>
              <w:bottom w:val="single" w:sz="4" w:space="0" w:color="auto"/>
              <w:right w:val="single" w:sz="4" w:space="0" w:color="auto"/>
            </w:tcBorders>
            <w:shd w:val="clear" w:color="auto" w:fill="auto"/>
            <w:vAlign w:val="center"/>
            <w:hideMark/>
          </w:tcPr>
          <w:p w:rsidR="00BC4E6C" w:rsidRPr="00D4537D" w:rsidRDefault="00BC4E6C" w:rsidP="00B80A14">
            <w:pPr>
              <w:suppressAutoHyphens w:val="0"/>
              <w:spacing w:after="0"/>
              <w:jc w:val="center"/>
              <w:rPr>
                <w:color w:val="000000"/>
                <w:szCs w:val="22"/>
                <w:lang w:val="el-GR" w:eastAsia="el-GR"/>
              </w:rPr>
            </w:pPr>
            <w:r w:rsidRPr="00D4537D">
              <w:rPr>
                <w:color w:val="000000"/>
                <w:szCs w:val="22"/>
                <w:lang w:val="el-GR" w:eastAsia="el-GR"/>
              </w:rPr>
              <w:t>6</w:t>
            </w:r>
          </w:p>
        </w:tc>
        <w:tc>
          <w:tcPr>
            <w:tcW w:w="1680" w:type="dxa"/>
            <w:tcBorders>
              <w:top w:val="nil"/>
              <w:left w:val="nil"/>
              <w:bottom w:val="single" w:sz="4" w:space="0" w:color="auto"/>
              <w:right w:val="single" w:sz="4" w:space="0" w:color="auto"/>
            </w:tcBorders>
            <w:shd w:val="clear" w:color="auto" w:fill="auto"/>
            <w:noWrap/>
            <w:vAlign w:val="bottom"/>
            <w:hideMark/>
          </w:tcPr>
          <w:p w:rsidR="00BC4E6C" w:rsidRPr="00D4537D" w:rsidRDefault="00BC4E6C" w:rsidP="00B80A14">
            <w:pPr>
              <w:suppressAutoHyphens w:val="0"/>
              <w:spacing w:after="0"/>
              <w:jc w:val="right"/>
              <w:rPr>
                <w:color w:val="000000"/>
                <w:szCs w:val="22"/>
                <w:lang w:val="el-GR" w:eastAsia="el-GR"/>
              </w:rPr>
            </w:pPr>
            <w:r w:rsidRPr="00D4537D">
              <w:rPr>
                <w:color w:val="000000"/>
                <w:szCs w:val="22"/>
                <w:lang w:val="el-GR" w:eastAsia="el-GR"/>
              </w:rPr>
              <w:t>2,5</w:t>
            </w:r>
          </w:p>
        </w:tc>
        <w:tc>
          <w:tcPr>
            <w:tcW w:w="1140"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right"/>
              <w:rPr>
                <w:color w:val="000000"/>
                <w:szCs w:val="22"/>
                <w:lang w:val="el-GR" w:eastAsia="el-GR"/>
              </w:rPr>
            </w:pPr>
          </w:p>
        </w:tc>
        <w:tc>
          <w:tcPr>
            <w:tcW w:w="1252"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left"/>
              <w:rPr>
                <w:rFonts w:ascii="Times New Roman" w:hAnsi="Times New Roman" w:cs="Times New Roman"/>
                <w:sz w:val="20"/>
                <w:szCs w:val="20"/>
                <w:lang w:val="el-GR" w:eastAsia="el-GR"/>
              </w:rPr>
            </w:pPr>
          </w:p>
        </w:tc>
        <w:tc>
          <w:tcPr>
            <w:tcW w:w="960"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left"/>
              <w:rPr>
                <w:rFonts w:ascii="Times New Roman" w:hAnsi="Times New Roman" w:cs="Times New Roman"/>
                <w:sz w:val="20"/>
                <w:szCs w:val="20"/>
                <w:lang w:val="el-GR" w:eastAsia="el-GR"/>
              </w:rPr>
            </w:pPr>
          </w:p>
        </w:tc>
      </w:tr>
      <w:tr w:rsidR="00BC4E6C" w:rsidRPr="00D4537D" w:rsidTr="00B80A14">
        <w:trPr>
          <w:trHeight w:val="300"/>
        </w:trPr>
        <w:tc>
          <w:tcPr>
            <w:tcW w:w="2020" w:type="dxa"/>
            <w:vMerge/>
            <w:tcBorders>
              <w:top w:val="nil"/>
              <w:left w:val="single" w:sz="4" w:space="0" w:color="auto"/>
              <w:bottom w:val="single" w:sz="4" w:space="0" w:color="auto"/>
              <w:right w:val="single" w:sz="4" w:space="0" w:color="auto"/>
            </w:tcBorders>
            <w:vAlign w:val="center"/>
            <w:hideMark/>
          </w:tcPr>
          <w:p w:rsidR="00BC4E6C" w:rsidRPr="00D4537D" w:rsidRDefault="00BC4E6C" w:rsidP="00B80A14">
            <w:pPr>
              <w:suppressAutoHyphens w:val="0"/>
              <w:spacing w:after="0"/>
              <w:jc w:val="left"/>
              <w:rPr>
                <w:color w:val="000000"/>
                <w:szCs w:val="22"/>
                <w:lang w:val="el-GR" w:eastAsia="el-GR"/>
              </w:rPr>
            </w:pPr>
          </w:p>
        </w:tc>
        <w:tc>
          <w:tcPr>
            <w:tcW w:w="3640" w:type="dxa"/>
            <w:gridSpan w:val="2"/>
            <w:tcBorders>
              <w:top w:val="single" w:sz="4" w:space="0" w:color="auto"/>
              <w:left w:val="nil"/>
              <w:bottom w:val="single" w:sz="4" w:space="0" w:color="auto"/>
              <w:right w:val="single" w:sz="4" w:space="0" w:color="auto"/>
            </w:tcBorders>
            <w:shd w:val="clear" w:color="auto" w:fill="auto"/>
            <w:vAlign w:val="center"/>
            <w:hideMark/>
          </w:tcPr>
          <w:p w:rsidR="00BC4E6C" w:rsidRPr="00D4537D" w:rsidRDefault="00BC4E6C" w:rsidP="00B80A14">
            <w:pPr>
              <w:suppressAutoHyphens w:val="0"/>
              <w:spacing w:after="0"/>
              <w:jc w:val="center"/>
              <w:rPr>
                <w:color w:val="000000"/>
                <w:szCs w:val="22"/>
                <w:lang w:val="el-GR" w:eastAsia="el-GR"/>
              </w:rPr>
            </w:pPr>
            <w:r w:rsidRPr="00D4537D">
              <w:rPr>
                <w:color w:val="000000"/>
                <w:szCs w:val="22"/>
                <w:lang w:val="el-GR" w:eastAsia="el-GR"/>
              </w:rPr>
              <w:t>15</w:t>
            </w:r>
          </w:p>
        </w:tc>
        <w:tc>
          <w:tcPr>
            <w:tcW w:w="1140"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center"/>
              <w:rPr>
                <w:color w:val="000000"/>
                <w:szCs w:val="22"/>
                <w:lang w:val="el-GR" w:eastAsia="el-GR"/>
              </w:rPr>
            </w:pPr>
          </w:p>
        </w:tc>
        <w:tc>
          <w:tcPr>
            <w:tcW w:w="1252"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left"/>
              <w:rPr>
                <w:rFonts w:ascii="Times New Roman" w:hAnsi="Times New Roman" w:cs="Times New Roman"/>
                <w:sz w:val="20"/>
                <w:szCs w:val="20"/>
                <w:lang w:val="el-GR" w:eastAsia="el-GR"/>
              </w:rPr>
            </w:pPr>
          </w:p>
        </w:tc>
        <w:tc>
          <w:tcPr>
            <w:tcW w:w="960"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left"/>
              <w:rPr>
                <w:rFonts w:ascii="Times New Roman" w:hAnsi="Times New Roman" w:cs="Times New Roman"/>
                <w:sz w:val="20"/>
                <w:szCs w:val="20"/>
                <w:lang w:val="el-GR" w:eastAsia="el-GR"/>
              </w:rPr>
            </w:pPr>
          </w:p>
        </w:tc>
      </w:tr>
      <w:tr w:rsidR="00BC4E6C" w:rsidRPr="00D4537D" w:rsidTr="00B80A14">
        <w:trPr>
          <w:trHeight w:val="315"/>
        </w:trPr>
        <w:tc>
          <w:tcPr>
            <w:tcW w:w="2020" w:type="dxa"/>
            <w:vMerge w:val="restart"/>
            <w:tcBorders>
              <w:top w:val="nil"/>
              <w:left w:val="single" w:sz="4" w:space="0" w:color="auto"/>
              <w:bottom w:val="single" w:sz="4" w:space="0" w:color="auto"/>
              <w:right w:val="single" w:sz="4" w:space="0" w:color="auto"/>
            </w:tcBorders>
            <w:shd w:val="clear" w:color="auto" w:fill="auto"/>
            <w:vAlign w:val="center"/>
            <w:hideMark/>
          </w:tcPr>
          <w:p w:rsidR="00BC4E6C" w:rsidRPr="00D4537D" w:rsidRDefault="00BC4E6C" w:rsidP="00B80A14">
            <w:pPr>
              <w:suppressAutoHyphens w:val="0"/>
              <w:spacing w:after="0"/>
              <w:jc w:val="center"/>
              <w:rPr>
                <w:color w:val="000000"/>
                <w:szCs w:val="22"/>
                <w:lang w:val="el-GR" w:eastAsia="el-GR"/>
              </w:rPr>
            </w:pPr>
            <w:r w:rsidRPr="00D4537D">
              <w:rPr>
                <w:color w:val="000000"/>
                <w:szCs w:val="22"/>
                <w:lang w:val="el-GR" w:eastAsia="el-GR"/>
              </w:rPr>
              <w:t>Γ</w:t>
            </w:r>
          </w:p>
        </w:tc>
        <w:tc>
          <w:tcPr>
            <w:tcW w:w="1960" w:type="dxa"/>
            <w:tcBorders>
              <w:top w:val="nil"/>
              <w:left w:val="nil"/>
              <w:bottom w:val="single" w:sz="4" w:space="0" w:color="auto"/>
              <w:right w:val="single" w:sz="4" w:space="0" w:color="auto"/>
            </w:tcBorders>
            <w:shd w:val="clear" w:color="auto" w:fill="auto"/>
            <w:vAlign w:val="center"/>
            <w:hideMark/>
          </w:tcPr>
          <w:p w:rsidR="00BC4E6C" w:rsidRPr="00D4537D" w:rsidRDefault="00BC4E6C" w:rsidP="00B80A14">
            <w:pPr>
              <w:suppressAutoHyphens w:val="0"/>
              <w:spacing w:after="0"/>
              <w:jc w:val="center"/>
              <w:rPr>
                <w:color w:val="000000"/>
                <w:szCs w:val="22"/>
                <w:lang w:val="el-GR" w:eastAsia="el-GR"/>
              </w:rPr>
            </w:pPr>
            <w:r w:rsidRPr="00D4537D">
              <w:rPr>
                <w:color w:val="000000"/>
                <w:szCs w:val="22"/>
                <w:lang w:val="el-GR" w:eastAsia="el-GR"/>
              </w:rPr>
              <w:t>61</w:t>
            </w:r>
          </w:p>
        </w:tc>
        <w:tc>
          <w:tcPr>
            <w:tcW w:w="1680" w:type="dxa"/>
            <w:tcBorders>
              <w:top w:val="nil"/>
              <w:left w:val="nil"/>
              <w:bottom w:val="single" w:sz="4" w:space="0" w:color="auto"/>
              <w:right w:val="single" w:sz="4" w:space="0" w:color="auto"/>
            </w:tcBorders>
            <w:shd w:val="clear" w:color="auto" w:fill="auto"/>
            <w:noWrap/>
            <w:vAlign w:val="bottom"/>
            <w:hideMark/>
          </w:tcPr>
          <w:p w:rsidR="00BC4E6C" w:rsidRPr="00D4537D" w:rsidRDefault="00BC4E6C" w:rsidP="00B80A14">
            <w:pPr>
              <w:suppressAutoHyphens w:val="0"/>
              <w:spacing w:after="0"/>
              <w:jc w:val="right"/>
              <w:rPr>
                <w:color w:val="000000"/>
                <w:szCs w:val="22"/>
                <w:lang w:val="el-GR" w:eastAsia="el-GR"/>
              </w:rPr>
            </w:pPr>
            <w:r w:rsidRPr="00D4537D">
              <w:rPr>
                <w:color w:val="000000"/>
                <w:szCs w:val="22"/>
                <w:lang w:val="el-GR" w:eastAsia="el-GR"/>
              </w:rPr>
              <w:t>0,4</w:t>
            </w:r>
          </w:p>
        </w:tc>
        <w:tc>
          <w:tcPr>
            <w:tcW w:w="1140"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right"/>
              <w:rPr>
                <w:color w:val="000000"/>
                <w:szCs w:val="22"/>
                <w:lang w:val="el-GR" w:eastAsia="el-GR"/>
              </w:rPr>
            </w:pPr>
          </w:p>
        </w:tc>
        <w:tc>
          <w:tcPr>
            <w:tcW w:w="1252"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left"/>
              <w:rPr>
                <w:rFonts w:ascii="Times New Roman" w:hAnsi="Times New Roman" w:cs="Times New Roman"/>
                <w:sz w:val="20"/>
                <w:szCs w:val="20"/>
                <w:lang w:val="el-GR" w:eastAsia="el-GR"/>
              </w:rPr>
            </w:pPr>
          </w:p>
        </w:tc>
        <w:tc>
          <w:tcPr>
            <w:tcW w:w="960"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left"/>
              <w:rPr>
                <w:rFonts w:ascii="Times New Roman" w:hAnsi="Times New Roman" w:cs="Times New Roman"/>
                <w:sz w:val="20"/>
                <w:szCs w:val="20"/>
                <w:lang w:val="el-GR" w:eastAsia="el-GR"/>
              </w:rPr>
            </w:pPr>
          </w:p>
        </w:tc>
      </w:tr>
      <w:tr w:rsidR="00BC4E6C" w:rsidRPr="00D4537D" w:rsidTr="00B80A14">
        <w:trPr>
          <w:trHeight w:val="315"/>
        </w:trPr>
        <w:tc>
          <w:tcPr>
            <w:tcW w:w="2020" w:type="dxa"/>
            <w:vMerge/>
            <w:tcBorders>
              <w:top w:val="nil"/>
              <w:left w:val="single" w:sz="4" w:space="0" w:color="auto"/>
              <w:bottom w:val="single" w:sz="4" w:space="0" w:color="auto"/>
              <w:right w:val="single" w:sz="4" w:space="0" w:color="auto"/>
            </w:tcBorders>
            <w:vAlign w:val="center"/>
            <w:hideMark/>
          </w:tcPr>
          <w:p w:rsidR="00BC4E6C" w:rsidRPr="00D4537D" w:rsidRDefault="00BC4E6C" w:rsidP="00B80A14">
            <w:pPr>
              <w:suppressAutoHyphens w:val="0"/>
              <w:spacing w:after="0"/>
              <w:jc w:val="left"/>
              <w:rPr>
                <w:color w:val="000000"/>
                <w:szCs w:val="22"/>
                <w:lang w:val="el-GR" w:eastAsia="el-GR"/>
              </w:rPr>
            </w:pPr>
          </w:p>
        </w:tc>
        <w:tc>
          <w:tcPr>
            <w:tcW w:w="3640" w:type="dxa"/>
            <w:gridSpan w:val="2"/>
            <w:tcBorders>
              <w:top w:val="single" w:sz="4" w:space="0" w:color="auto"/>
              <w:left w:val="nil"/>
              <w:bottom w:val="single" w:sz="4" w:space="0" w:color="auto"/>
              <w:right w:val="single" w:sz="4" w:space="0" w:color="auto"/>
            </w:tcBorders>
            <w:shd w:val="clear" w:color="auto" w:fill="auto"/>
            <w:vAlign w:val="center"/>
            <w:hideMark/>
          </w:tcPr>
          <w:p w:rsidR="00BC4E6C" w:rsidRPr="00D4537D" w:rsidRDefault="00BC4E6C" w:rsidP="00B80A14">
            <w:pPr>
              <w:suppressAutoHyphens w:val="0"/>
              <w:spacing w:after="0"/>
              <w:jc w:val="center"/>
              <w:rPr>
                <w:color w:val="000000"/>
                <w:szCs w:val="22"/>
                <w:lang w:val="el-GR" w:eastAsia="el-GR"/>
              </w:rPr>
            </w:pPr>
            <w:r w:rsidRPr="00D4537D">
              <w:rPr>
                <w:color w:val="000000"/>
                <w:szCs w:val="22"/>
                <w:lang w:val="el-GR" w:eastAsia="el-GR"/>
              </w:rPr>
              <w:t>24,4</w:t>
            </w:r>
          </w:p>
        </w:tc>
        <w:tc>
          <w:tcPr>
            <w:tcW w:w="1140"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center"/>
              <w:rPr>
                <w:color w:val="000000"/>
                <w:szCs w:val="22"/>
                <w:lang w:val="el-GR" w:eastAsia="el-GR"/>
              </w:rPr>
            </w:pPr>
          </w:p>
        </w:tc>
        <w:tc>
          <w:tcPr>
            <w:tcW w:w="1252"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left"/>
              <w:rPr>
                <w:b/>
                <w:bCs/>
                <w:color w:val="000000"/>
                <w:szCs w:val="22"/>
                <w:lang w:val="el-GR" w:eastAsia="el-GR"/>
              </w:rPr>
            </w:pPr>
            <w:r w:rsidRPr="00D4537D">
              <w:rPr>
                <w:b/>
                <w:bCs/>
                <w:color w:val="000000"/>
                <w:szCs w:val="22"/>
                <w:lang w:val="el-GR" w:eastAsia="el-GR"/>
              </w:rPr>
              <w:t>ΣΥΝ.ΕΡΓΑΖ:</w:t>
            </w:r>
          </w:p>
        </w:tc>
        <w:tc>
          <w:tcPr>
            <w:tcW w:w="960"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right"/>
              <w:rPr>
                <w:color w:val="000000"/>
                <w:szCs w:val="22"/>
                <w:lang w:val="el-GR" w:eastAsia="el-GR"/>
              </w:rPr>
            </w:pPr>
            <w:r w:rsidRPr="00D4537D">
              <w:rPr>
                <w:color w:val="000000"/>
                <w:szCs w:val="22"/>
                <w:lang w:val="el-GR" w:eastAsia="el-GR"/>
              </w:rPr>
              <w:t>68</w:t>
            </w:r>
          </w:p>
        </w:tc>
      </w:tr>
      <w:tr w:rsidR="00BC4E6C" w:rsidRPr="00D4537D" w:rsidTr="00B80A14">
        <w:trPr>
          <w:trHeight w:val="300"/>
        </w:trPr>
        <w:tc>
          <w:tcPr>
            <w:tcW w:w="2020" w:type="dxa"/>
            <w:tcBorders>
              <w:top w:val="nil"/>
              <w:left w:val="single" w:sz="4" w:space="0" w:color="auto"/>
              <w:bottom w:val="single" w:sz="4" w:space="0" w:color="auto"/>
              <w:right w:val="single" w:sz="4" w:space="0" w:color="auto"/>
            </w:tcBorders>
            <w:shd w:val="clear" w:color="auto" w:fill="auto"/>
            <w:vAlign w:val="center"/>
            <w:hideMark/>
          </w:tcPr>
          <w:p w:rsidR="00BC4E6C" w:rsidRPr="00D4537D" w:rsidRDefault="00BC4E6C" w:rsidP="00B80A14">
            <w:pPr>
              <w:suppressAutoHyphens w:val="0"/>
              <w:spacing w:after="0"/>
              <w:jc w:val="center"/>
              <w:rPr>
                <w:color w:val="000000"/>
                <w:szCs w:val="22"/>
                <w:lang w:val="el-GR" w:eastAsia="el-GR"/>
              </w:rPr>
            </w:pPr>
            <w:r w:rsidRPr="00D4537D">
              <w:rPr>
                <w:color w:val="000000"/>
                <w:szCs w:val="22"/>
                <w:lang w:val="el-GR" w:eastAsia="el-GR"/>
              </w:rPr>
              <w:t>ΣΥΝΟΛΟ</w:t>
            </w:r>
          </w:p>
        </w:tc>
        <w:tc>
          <w:tcPr>
            <w:tcW w:w="3640" w:type="dxa"/>
            <w:gridSpan w:val="2"/>
            <w:tcBorders>
              <w:top w:val="single" w:sz="4" w:space="0" w:color="auto"/>
              <w:left w:val="nil"/>
              <w:bottom w:val="single" w:sz="4" w:space="0" w:color="auto"/>
              <w:right w:val="single" w:sz="4" w:space="0" w:color="000000"/>
            </w:tcBorders>
            <w:shd w:val="clear" w:color="auto" w:fill="auto"/>
            <w:vAlign w:val="center"/>
            <w:hideMark/>
          </w:tcPr>
          <w:p w:rsidR="00BC4E6C" w:rsidRPr="00D4537D" w:rsidRDefault="00BC4E6C" w:rsidP="00B80A14">
            <w:pPr>
              <w:suppressAutoHyphens w:val="0"/>
              <w:spacing w:after="0"/>
              <w:jc w:val="center"/>
              <w:rPr>
                <w:b/>
                <w:bCs/>
                <w:color w:val="000000"/>
                <w:szCs w:val="22"/>
                <w:lang w:val="el-GR" w:eastAsia="el-GR"/>
              </w:rPr>
            </w:pPr>
            <w:r w:rsidRPr="00D4537D">
              <w:rPr>
                <w:b/>
                <w:bCs/>
                <w:color w:val="000000"/>
                <w:szCs w:val="22"/>
                <w:lang w:val="el-GR" w:eastAsia="el-GR"/>
              </w:rPr>
              <w:t>42,9</w:t>
            </w:r>
          </w:p>
        </w:tc>
        <w:tc>
          <w:tcPr>
            <w:tcW w:w="1140"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center"/>
              <w:rPr>
                <w:b/>
                <w:bCs/>
                <w:color w:val="000000"/>
                <w:szCs w:val="22"/>
                <w:lang w:val="el-GR" w:eastAsia="el-GR"/>
              </w:rPr>
            </w:pPr>
          </w:p>
        </w:tc>
        <w:tc>
          <w:tcPr>
            <w:tcW w:w="1252"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left"/>
              <w:rPr>
                <w:rFonts w:ascii="Times New Roman" w:hAnsi="Times New Roman" w:cs="Times New Roman"/>
                <w:sz w:val="20"/>
                <w:szCs w:val="20"/>
                <w:lang w:val="el-GR" w:eastAsia="el-GR"/>
              </w:rPr>
            </w:pPr>
          </w:p>
        </w:tc>
        <w:tc>
          <w:tcPr>
            <w:tcW w:w="960"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left"/>
              <w:rPr>
                <w:rFonts w:ascii="Times New Roman" w:hAnsi="Times New Roman" w:cs="Times New Roman"/>
                <w:sz w:val="20"/>
                <w:szCs w:val="20"/>
                <w:lang w:val="el-GR" w:eastAsia="el-GR"/>
              </w:rPr>
            </w:pPr>
          </w:p>
        </w:tc>
      </w:tr>
      <w:tr w:rsidR="00BC4E6C" w:rsidRPr="00D4537D" w:rsidTr="00B80A14">
        <w:trPr>
          <w:trHeight w:val="315"/>
        </w:trPr>
        <w:tc>
          <w:tcPr>
            <w:tcW w:w="2020"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left"/>
              <w:rPr>
                <w:rFonts w:ascii="Times New Roman" w:hAnsi="Times New Roman" w:cs="Times New Roman"/>
                <w:sz w:val="20"/>
                <w:szCs w:val="20"/>
                <w:lang w:val="el-GR" w:eastAsia="el-GR"/>
              </w:rPr>
            </w:pPr>
          </w:p>
        </w:tc>
        <w:tc>
          <w:tcPr>
            <w:tcW w:w="1960"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left"/>
              <w:rPr>
                <w:rFonts w:ascii="Times New Roman" w:hAnsi="Times New Roman" w:cs="Times New Roman"/>
                <w:sz w:val="20"/>
                <w:szCs w:val="20"/>
                <w:lang w:val="el-GR" w:eastAsia="el-GR"/>
              </w:rPr>
            </w:pPr>
          </w:p>
        </w:tc>
        <w:tc>
          <w:tcPr>
            <w:tcW w:w="1680"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left"/>
              <w:rPr>
                <w:rFonts w:ascii="Times New Roman" w:hAnsi="Times New Roman" w:cs="Times New Roman"/>
                <w:sz w:val="20"/>
                <w:szCs w:val="20"/>
                <w:lang w:val="el-GR" w:eastAsia="el-GR"/>
              </w:rPr>
            </w:pPr>
          </w:p>
        </w:tc>
        <w:tc>
          <w:tcPr>
            <w:tcW w:w="1140"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left"/>
              <w:rPr>
                <w:rFonts w:ascii="Times New Roman" w:hAnsi="Times New Roman" w:cs="Times New Roman"/>
                <w:sz w:val="20"/>
                <w:szCs w:val="20"/>
                <w:lang w:val="el-GR" w:eastAsia="el-GR"/>
              </w:rPr>
            </w:pPr>
          </w:p>
        </w:tc>
        <w:tc>
          <w:tcPr>
            <w:tcW w:w="1252"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left"/>
              <w:rPr>
                <w:rFonts w:ascii="Times New Roman" w:hAnsi="Times New Roman" w:cs="Times New Roman"/>
                <w:sz w:val="20"/>
                <w:szCs w:val="20"/>
                <w:lang w:val="el-GR" w:eastAsia="el-GR"/>
              </w:rPr>
            </w:pPr>
          </w:p>
        </w:tc>
        <w:tc>
          <w:tcPr>
            <w:tcW w:w="960"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left"/>
              <w:rPr>
                <w:rFonts w:ascii="Times New Roman" w:hAnsi="Times New Roman" w:cs="Times New Roman"/>
                <w:sz w:val="20"/>
                <w:szCs w:val="20"/>
                <w:lang w:val="el-GR" w:eastAsia="el-GR"/>
              </w:rPr>
            </w:pPr>
          </w:p>
        </w:tc>
      </w:tr>
      <w:tr w:rsidR="00BC4E6C" w:rsidRPr="00D4537D" w:rsidTr="00B80A14">
        <w:trPr>
          <w:trHeight w:val="615"/>
        </w:trPr>
        <w:tc>
          <w:tcPr>
            <w:tcW w:w="2020"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left"/>
              <w:rPr>
                <w:rFonts w:ascii="Times New Roman" w:hAnsi="Times New Roman" w:cs="Times New Roman"/>
                <w:sz w:val="20"/>
                <w:szCs w:val="20"/>
                <w:lang w:val="el-GR" w:eastAsia="el-GR"/>
              </w:rPr>
            </w:pPr>
          </w:p>
        </w:tc>
        <w:tc>
          <w:tcPr>
            <w:tcW w:w="1960"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left"/>
              <w:rPr>
                <w:rFonts w:ascii="Times New Roman" w:hAnsi="Times New Roman" w:cs="Times New Roman"/>
                <w:sz w:val="20"/>
                <w:szCs w:val="20"/>
                <w:lang w:val="el-GR" w:eastAsia="el-GR"/>
              </w:rPr>
            </w:pPr>
          </w:p>
        </w:tc>
        <w:tc>
          <w:tcPr>
            <w:tcW w:w="1680"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left"/>
              <w:rPr>
                <w:rFonts w:ascii="Times New Roman" w:hAnsi="Times New Roman" w:cs="Times New Roman"/>
                <w:sz w:val="20"/>
                <w:szCs w:val="20"/>
                <w:lang w:val="el-GR" w:eastAsia="el-GR"/>
              </w:rPr>
            </w:pPr>
          </w:p>
        </w:tc>
        <w:tc>
          <w:tcPr>
            <w:tcW w:w="1140"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left"/>
              <w:rPr>
                <w:rFonts w:ascii="Times New Roman" w:hAnsi="Times New Roman" w:cs="Times New Roman"/>
                <w:sz w:val="20"/>
                <w:szCs w:val="20"/>
                <w:lang w:val="el-GR" w:eastAsia="el-GR"/>
              </w:rPr>
            </w:pPr>
          </w:p>
        </w:tc>
        <w:tc>
          <w:tcPr>
            <w:tcW w:w="1252"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left"/>
              <w:rPr>
                <w:rFonts w:ascii="Times New Roman" w:hAnsi="Times New Roman" w:cs="Times New Roman"/>
                <w:sz w:val="20"/>
                <w:szCs w:val="20"/>
                <w:lang w:val="el-GR" w:eastAsia="el-GR"/>
              </w:rPr>
            </w:pPr>
          </w:p>
        </w:tc>
        <w:tc>
          <w:tcPr>
            <w:tcW w:w="960"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left"/>
              <w:rPr>
                <w:rFonts w:ascii="Times New Roman" w:hAnsi="Times New Roman" w:cs="Times New Roman"/>
                <w:sz w:val="20"/>
                <w:szCs w:val="20"/>
                <w:lang w:val="el-GR" w:eastAsia="el-GR"/>
              </w:rPr>
            </w:pPr>
          </w:p>
        </w:tc>
      </w:tr>
      <w:tr w:rsidR="00BC4E6C" w:rsidRPr="00D4537D" w:rsidTr="00B80A14">
        <w:trPr>
          <w:trHeight w:val="1515"/>
        </w:trPr>
        <w:tc>
          <w:tcPr>
            <w:tcW w:w="2020" w:type="dxa"/>
            <w:tcBorders>
              <w:top w:val="single" w:sz="8" w:space="0" w:color="5B9BD5"/>
              <w:left w:val="single" w:sz="8" w:space="0" w:color="5B9BD5"/>
              <w:bottom w:val="single" w:sz="8" w:space="0" w:color="5B9BD5"/>
              <w:right w:val="single" w:sz="8" w:space="0" w:color="5B9BD5"/>
            </w:tcBorders>
            <w:shd w:val="clear" w:color="000000" w:fill="D6E6F4"/>
            <w:vAlign w:val="center"/>
            <w:hideMark/>
          </w:tcPr>
          <w:p w:rsidR="00BC4E6C" w:rsidRPr="00D4537D" w:rsidRDefault="00BC4E6C" w:rsidP="00B80A14">
            <w:pPr>
              <w:suppressAutoHyphens w:val="0"/>
              <w:spacing w:after="0"/>
              <w:jc w:val="left"/>
              <w:rPr>
                <w:b/>
                <w:bCs/>
                <w:color w:val="000000"/>
                <w:szCs w:val="22"/>
                <w:lang w:val="el-GR" w:eastAsia="el-GR"/>
              </w:rPr>
            </w:pPr>
            <w:r w:rsidRPr="00D4537D">
              <w:rPr>
                <w:b/>
                <w:bCs/>
                <w:color w:val="000000"/>
                <w:szCs w:val="22"/>
                <w:lang w:val="el-GR" w:eastAsia="el-GR"/>
              </w:rPr>
              <w:lastRenderedPageBreak/>
              <w:t>ΠΕΡΙΓΡΑΦΗ ΕΙΔΟΥΣ</w:t>
            </w:r>
          </w:p>
        </w:tc>
        <w:tc>
          <w:tcPr>
            <w:tcW w:w="1960" w:type="dxa"/>
            <w:tcBorders>
              <w:top w:val="single" w:sz="8" w:space="0" w:color="5B9BD5"/>
              <w:left w:val="nil"/>
              <w:bottom w:val="single" w:sz="8" w:space="0" w:color="5B9BD5"/>
              <w:right w:val="single" w:sz="8" w:space="0" w:color="5B9BD5"/>
            </w:tcBorders>
            <w:shd w:val="clear" w:color="000000" w:fill="D6E6F4"/>
            <w:vAlign w:val="center"/>
            <w:hideMark/>
          </w:tcPr>
          <w:p w:rsidR="00BC4E6C" w:rsidRPr="00D4537D" w:rsidRDefault="00BC4E6C" w:rsidP="00B80A14">
            <w:pPr>
              <w:suppressAutoHyphens w:val="0"/>
              <w:spacing w:after="0"/>
              <w:jc w:val="left"/>
              <w:rPr>
                <w:b/>
                <w:bCs/>
                <w:color w:val="000000"/>
                <w:szCs w:val="22"/>
                <w:lang w:val="el-GR" w:eastAsia="el-GR"/>
              </w:rPr>
            </w:pPr>
            <w:r w:rsidRPr="00D4537D">
              <w:rPr>
                <w:b/>
                <w:bCs/>
                <w:color w:val="000000"/>
                <w:szCs w:val="22"/>
                <w:lang w:val="el-GR" w:eastAsia="el-GR"/>
              </w:rPr>
              <w:t>ΩΡΕΣ ΕΤΗΣΙΑΣ ΑΠΑΣΧΟΛΗΣΗΣ</w:t>
            </w:r>
          </w:p>
        </w:tc>
        <w:tc>
          <w:tcPr>
            <w:tcW w:w="1680" w:type="dxa"/>
            <w:tcBorders>
              <w:top w:val="single" w:sz="8" w:space="0" w:color="5B9BD5"/>
              <w:left w:val="nil"/>
              <w:bottom w:val="single" w:sz="8" w:space="0" w:color="5B9BD5"/>
              <w:right w:val="single" w:sz="8" w:space="0" w:color="5B9BD5"/>
            </w:tcBorders>
            <w:shd w:val="clear" w:color="000000" w:fill="D6E6F4"/>
            <w:vAlign w:val="center"/>
            <w:hideMark/>
          </w:tcPr>
          <w:p w:rsidR="00BC4E6C" w:rsidRPr="00D4537D" w:rsidRDefault="00BC4E6C" w:rsidP="00B80A14">
            <w:pPr>
              <w:suppressAutoHyphens w:val="0"/>
              <w:spacing w:after="0"/>
              <w:jc w:val="left"/>
              <w:rPr>
                <w:b/>
                <w:bCs/>
                <w:color w:val="000000"/>
                <w:szCs w:val="22"/>
                <w:lang w:val="el-GR" w:eastAsia="el-GR"/>
              </w:rPr>
            </w:pPr>
            <w:r w:rsidRPr="00D4537D">
              <w:rPr>
                <w:b/>
                <w:bCs/>
                <w:color w:val="000000"/>
                <w:szCs w:val="22"/>
                <w:lang w:val="el-GR" w:eastAsia="el-GR"/>
              </w:rPr>
              <w:t>ΤΙΜΗ</w:t>
            </w:r>
          </w:p>
        </w:tc>
        <w:tc>
          <w:tcPr>
            <w:tcW w:w="1140" w:type="dxa"/>
            <w:tcBorders>
              <w:top w:val="single" w:sz="8" w:space="0" w:color="5B9BD5"/>
              <w:left w:val="nil"/>
              <w:bottom w:val="single" w:sz="8" w:space="0" w:color="5B9BD5"/>
              <w:right w:val="single" w:sz="8" w:space="0" w:color="5B9BD5"/>
            </w:tcBorders>
            <w:shd w:val="clear" w:color="000000" w:fill="D6E6F4"/>
            <w:vAlign w:val="center"/>
            <w:hideMark/>
          </w:tcPr>
          <w:p w:rsidR="00BC4E6C" w:rsidRPr="00D4537D" w:rsidRDefault="00BC4E6C" w:rsidP="00B80A14">
            <w:pPr>
              <w:suppressAutoHyphens w:val="0"/>
              <w:spacing w:after="0"/>
              <w:jc w:val="left"/>
              <w:rPr>
                <w:b/>
                <w:bCs/>
                <w:color w:val="000000"/>
                <w:szCs w:val="22"/>
                <w:lang w:val="el-GR" w:eastAsia="el-GR"/>
              </w:rPr>
            </w:pPr>
            <w:r w:rsidRPr="00D4537D">
              <w:rPr>
                <w:b/>
                <w:bCs/>
                <w:color w:val="000000"/>
                <w:szCs w:val="22"/>
                <w:lang w:val="el-GR" w:eastAsia="el-GR"/>
              </w:rPr>
              <w:t>ΑΞΙΑ</w:t>
            </w:r>
          </w:p>
        </w:tc>
        <w:tc>
          <w:tcPr>
            <w:tcW w:w="1252"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left"/>
              <w:rPr>
                <w:b/>
                <w:bCs/>
                <w:color w:val="000000"/>
                <w:szCs w:val="22"/>
                <w:lang w:val="el-GR" w:eastAsia="el-GR"/>
              </w:rPr>
            </w:pPr>
          </w:p>
        </w:tc>
        <w:tc>
          <w:tcPr>
            <w:tcW w:w="960"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left"/>
              <w:rPr>
                <w:rFonts w:ascii="Times New Roman" w:hAnsi="Times New Roman" w:cs="Times New Roman"/>
                <w:sz w:val="20"/>
                <w:szCs w:val="20"/>
                <w:lang w:val="el-GR" w:eastAsia="el-GR"/>
              </w:rPr>
            </w:pPr>
          </w:p>
        </w:tc>
      </w:tr>
      <w:tr w:rsidR="00BC4E6C" w:rsidRPr="00D4537D" w:rsidTr="00B80A14">
        <w:trPr>
          <w:trHeight w:val="1515"/>
        </w:trPr>
        <w:tc>
          <w:tcPr>
            <w:tcW w:w="2020" w:type="dxa"/>
            <w:tcBorders>
              <w:top w:val="nil"/>
              <w:left w:val="single" w:sz="8" w:space="0" w:color="5B9BD5"/>
              <w:bottom w:val="single" w:sz="8" w:space="0" w:color="5B9BD5"/>
              <w:right w:val="single" w:sz="8" w:space="0" w:color="5B9BD5"/>
            </w:tcBorders>
            <w:shd w:val="clear" w:color="000000" w:fill="D6E6F4"/>
            <w:vAlign w:val="center"/>
            <w:hideMark/>
          </w:tcPr>
          <w:p w:rsidR="00BC4E6C" w:rsidRPr="00D4537D" w:rsidRDefault="00BC4E6C" w:rsidP="00B80A14">
            <w:pPr>
              <w:suppressAutoHyphens w:val="0"/>
              <w:spacing w:after="0"/>
              <w:jc w:val="left"/>
              <w:rPr>
                <w:b/>
                <w:bCs/>
                <w:color w:val="000000"/>
                <w:szCs w:val="22"/>
                <w:lang w:val="el-GR" w:eastAsia="el-GR"/>
              </w:rPr>
            </w:pPr>
            <w:r w:rsidRPr="00D4537D">
              <w:rPr>
                <w:b/>
                <w:bCs/>
                <w:color w:val="000000"/>
                <w:szCs w:val="22"/>
                <w:lang w:val="el-GR" w:eastAsia="el-GR"/>
              </w:rPr>
              <w:t>ΠΑΡΟΧΗ ΥΠΗΡΕΣΙΩΝ ΤΕΧΝΙΚΟΥ ΑΣΦΑΛΕΙΑΣ  ΓΙΑ ΕΝΑ ΕΤΟΣ</w:t>
            </w:r>
          </w:p>
        </w:tc>
        <w:tc>
          <w:tcPr>
            <w:tcW w:w="1960" w:type="dxa"/>
            <w:tcBorders>
              <w:top w:val="nil"/>
              <w:left w:val="nil"/>
              <w:bottom w:val="single" w:sz="8" w:space="0" w:color="5B9BD5"/>
              <w:right w:val="single" w:sz="8" w:space="0" w:color="5B9BD5"/>
            </w:tcBorders>
            <w:shd w:val="clear" w:color="auto" w:fill="auto"/>
            <w:vAlign w:val="center"/>
            <w:hideMark/>
          </w:tcPr>
          <w:p w:rsidR="00BC4E6C" w:rsidRPr="00D4537D" w:rsidRDefault="00BC4E6C" w:rsidP="00B80A14">
            <w:pPr>
              <w:suppressAutoHyphens w:val="0"/>
              <w:spacing w:after="0"/>
              <w:jc w:val="right"/>
              <w:rPr>
                <w:szCs w:val="22"/>
                <w:lang w:val="el-GR" w:eastAsia="el-GR"/>
              </w:rPr>
            </w:pPr>
            <w:r w:rsidRPr="00D4537D">
              <w:rPr>
                <w:szCs w:val="22"/>
                <w:lang w:val="el-GR" w:eastAsia="el-GR"/>
              </w:rPr>
              <w:t>42,9</w:t>
            </w:r>
          </w:p>
        </w:tc>
        <w:tc>
          <w:tcPr>
            <w:tcW w:w="1680" w:type="dxa"/>
            <w:tcBorders>
              <w:top w:val="nil"/>
              <w:left w:val="nil"/>
              <w:bottom w:val="single" w:sz="8" w:space="0" w:color="5B9BD5"/>
              <w:right w:val="single" w:sz="8" w:space="0" w:color="5B9BD5"/>
            </w:tcBorders>
            <w:shd w:val="clear" w:color="000000" w:fill="D6E6F4"/>
            <w:vAlign w:val="center"/>
            <w:hideMark/>
          </w:tcPr>
          <w:p w:rsidR="00BC4E6C" w:rsidRPr="00D4537D" w:rsidRDefault="00BC4E6C" w:rsidP="00B80A14">
            <w:pPr>
              <w:suppressAutoHyphens w:val="0"/>
              <w:spacing w:after="0"/>
              <w:jc w:val="right"/>
              <w:rPr>
                <w:szCs w:val="22"/>
                <w:lang w:val="el-GR" w:eastAsia="el-GR"/>
              </w:rPr>
            </w:pPr>
            <w:r w:rsidRPr="00D4537D">
              <w:rPr>
                <w:szCs w:val="22"/>
                <w:lang w:val="el-GR" w:eastAsia="el-GR"/>
              </w:rPr>
              <w:t>30,00 €</w:t>
            </w:r>
          </w:p>
        </w:tc>
        <w:tc>
          <w:tcPr>
            <w:tcW w:w="1140" w:type="dxa"/>
            <w:tcBorders>
              <w:top w:val="nil"/>
              <w:left w:val="nil"/>
              <w:bottom w:val="single" w:sz="8" w:space="0" w:color="5B9BD5"/>
              <w:right w:val="single" w:sz="8" w:space="0" w:color="5B9BD5"/>
            </w:tcBorders>
            <w:shd w:val="clear" w:color="auto" w:fill="auto"/>
            <w:vAlign w:val="center"/>
            <w:hideMark/>
          </w:tcPr>
          <w:p w:rsidR="00BC4E6C" w:rsidRPr="00D4537D" w:rsidRDefault="00BC4E6C" w:rsidP="00B80A14">
            <w:pPr>
              <w:suppressAutoHyphens w:val="0"/>
              <w:spacing w:after="0"/>
              <w:jc w:val="right"/>
              <w:rPr>
                <w:szCs w:val="22"/>
                <w:lang w:val="el-GR" w:eastAsia="el-GR"/>
              </w:rPr>
            </w:pPr>
            <w:r w:rsidRPr="00D4537D">
              <w:rPr>
                <w:szCs w:val="22"/>
                <w:lang w:val="el-GR" w:eastAsia="el-GR"/>
              </w:rPr>
              <w:t>1.287,00</w:t>
            </w:r>
          </w:p>
        </w:tc>
        <w:tc>
          <w:tcPr>
            <w:tcW w:w="1252"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right"/>
              <w:rPr>
                <w:szCs w:val="22"/>
                <w:lang w:val="el-GR" w:eastAsia="el-GR"/>
              </w:rPr>
            </w:pPr>
          </w:p>
        </w:tc>
        <w:tc>
          <w:tcPr>
            <w:tcW w:w="960"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left"/>
              <w:rPr>
                <w:rFonts w:ascii="Times New Roman" w:hAnsi="Times New Roman" w:cs="Times New Roman"/>
                <w:sz w:val="20"/>
                <w:szCs w:val="20"/>
                <w:lang w:val="el-GR" w:eastAsia="el-GR"/>
              </w:rPr>
            </w:pPr>
          </w:p>
        </w:tc>
      </w:tr>
      <w:tr w:rsidR="00BC4E6C" w:rsidRPr="00D4537D" w:rsidTr="00B80A14">
        <w:trPr>
          <w:trHeight w:val="615"/>
        </w:trPr>
        <w:tc>
          <w:tcPr>
            <w:tcW w:w="2020" w:type="dxa"/>
            <w:tcBorders>
              <w:top w:val="nil"/>
              <w:left w:val="single" w:sz="8" w:space="0" w:color="5B9BD5"/>
              <w:bottom w:val="single" w:sz="8" w:space="0" w:color="5B9BD5"/>
              <w:right w:val="single" w:sz="8" w:space="0" w:color="5B9BD5"/>
            </w:tcBorders>
            <w:shd w:val="clear" w:color="000000" w:fill="D6E6F4"/>
            <w:vAlign w:val="center"/>
            <w:hideMark/>
          </w:tcPr>
          <w:p w:rsidR="00BC4E6C" w:rsidRPr="00D4537D" w:rsidRDefault="00BC4E6C" w:rsidP="00B80A14">
            <w:pPr>
              <w:suppressAutoHyphens w:val="0"/>
              <w:spacing w:after="0"/>
              <w:jc w:val="left"/>
              <w:rPr>
                <w:rFonts w:ascii="Calibri Light" w:hAnsi="Calibri Light" w:cs="Calibri Light"/>
                <w:b/>
                <w:bCs/>
                <w:color w:val="000000"/>
                <w:szCs w:val="22"/>
                <w:lang w:val="el-GR" w:eastAsia="el-GR"/>
              </w:rPr>
            </w:pPr>
            <w:r w:rsidRPr="00D4537D">
              <w:rPr>
                <w:rFonts w:ascii="Calibri Light" w:hAnsi="Calibri Light" w:cs="Calibri Light"/>
                <w:b/>
                <w:bCs/>
                <w:color w:val="000000"/>
                <w:szCs w:val="22"/>
                <w:lang w:val="el-GR" w:eastAsia="el-GR"/>
              </w:rPr>
              <w:t>ΣΥΝΟΛΟ ΧΩΡΙΣ ΦΠΑ</w:t>
            </w:r>
          </w:p>
        </w:tc>
        <w:tc>
          <w:tcPr>
            <w:tcW w:w="4780" w:type="dxa"/>
            <w:gridSpan w:val="3"/>
            <w:tcBorders>
              <w:top w:val="single" w:sz="8" w:space="0" w:color="5B9BD5"/>
              <w:left w:val="nil"/>
              <w:bottom w:val="single" w:sz="8" w:space="0" w:color="5B9BD5"/>
              <w:right w:val="single" w:sz="8" w:space="0" w:color="5B9BD5"/>
            </w:tcBorders>
            <w:shd w:val="clear" w:color="000000" w:fill="D6E6F4"/>
            <w:vAlign w:val="center"/>
            <w:hideMark/>
          </w:tcPr>
          <w:p w:rsidR="00BC4E6C" w:rsidRPr="00D4537D" w:rsidRDefault="00BC4E6C" w:rsidP="00B80A14">
            <w:pPr>
              <w:suppressAutoHyphens w:val="0"/>
              <w:spacing w:after="0"/>
              <w:jc w:val="right"/>
              <w:rPr>
                <w:b/>
                <w:bCs/>
                <w:szCs w:val="22"/>
                <w:lang w:val="el-GR" w:eastAsia="el-GR"/>
              </w:rPr>
            </w:pPr>
            <w:r w:rsidRPr="00D4537D">
              <w:rPr>
                <w:b/>
                <w:bCs/>
                <w:szCs w:val="22"/>
                <w:lang w:val="el-GR" w:eastAsia="el-GR"/>
              </w:rPr>
              <w:t>1.287,00</w:t>
            </w:r>
          </w:p>
        </w:tc>
        <w:tc>
          <w:tcPr>
            <w:tcW w:w="1252"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right"/>
              <w:rPr>
                <w:b/>
                <w:bCs/>
                <w:szCs w:val="22"/>
                <w:lang w:val="el-GR" w:eastAsia="el-GR"/>
              </w:rPr>
            </w:pPr>
          </w:p>
        </w:tc>
        <w:tc>
          <w:tcPr>
            <w:tcW w:w="960"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left"/>
              <w:rPr>
                <w:rFonts w:ascii="Times New Roman" w:hAnsi="Times New Roman" w:cs="Times New Roman"/>
                <w:sz w:val="20"/>
                <w:szCs w:val="20"/>
                <w:lang w:val="el-GR" w:eastAsia="el-GR"/>
              </w:rPr>
            </w:pPr>
          </w:p>
        </w:tc>
      </w:tr>
      <w:tr w:rsidR="00BC4E6C" w:rsidRPr="00D4537D" w:rsidTr="00B80A14">
        <w:trPr>
          <w:trHeight w:val="615"/>
        </w:trPr>
        <w:tc>
          <w:tcPr>
            <w:tcW w:w="2020" w:type="dxa"/>
            <w:tcBorders>
              <w:top w:val="nil"/>
              <w:left w:val="single" w:sz="8" w:space="0" w:color="5B9BD5"/>
              <w:bottom w:val="single" w:sz="8" w:space="0" w:color="5B9BD5"/>
              <w:right w:val="single" w:sz="8" w:space="0" w:color="5B9BD5"/>
            </w:tcBorders>
            <w:shd w:val="clear" w:color="auto" w:fill="auto"/>
            <w:vAlign w:val="center"/>
            <w:hideMark/>
          </w:tcPr>
          <w:p w:rsidR="00BC4E6C" w:rsidRPr="00D4537D" w:rsidRDefault="00BC4E6C" w:rsidP="00B80A14">
            <w:pPr>
              <w:suppressAutoHyphens w:val="0"/>
              <w:spacing w:after="0"/>
              <w:jc w:val="left"/>
              <w:rPr>
                <w:rFonts w:ascii="Calibri Light" w:hAnsi="Calibri Light" w:cs="Calibri Light"/>
                <w:b/>
                <w:bCs/>
                <w:color w:val="000000"/>
                <w:szCs w:val="22"/>
                <w:lang w:val="el-GR" w:eastAsia="el-GR"/>
              </w:rPr>
            </w:pPr>
            <w:r w:rsidRPr="00D4537D">
              <w:rPr>
                <w:rFonts w:ascii="Calibri Light" w:hAnsi="Calibri Light" w:cs="Calibri Light"/>
                <w:b/>
                <w:bCs/>
                <w:color w:val="000000"/>
                <w:szCs w:val="22"/>
                <w:lang w:val="el-GR" w:eastAsia="el-GR"/>
              </w:rPr>
              <w:t>Φ.Π.Α. 24%</w:t>
            </w:r>
          </w:p>
        </w:tc>
        <w:tc>
          <w:tcPr>
            <w:tcW w:w="4780" w:type="dxa"/>
            <w:gridSpan w:val="3"/>
            <w:tcBorders>
              <w:top w:val="single" w:sz="8" w:space="0" w:color="5B9BD5"/>
              <w:left w:val="nil"/>
              <w:bottom w:val="single" w:sz="8" w:space="0" w:color="5B9BD5"/>
              <w:right w:val="single" w:sz="8" w:space="0" w:color="5B9BD5"/>
            </w:tcBorders>
            <w:shd w:val="clear" w:color="auto" w:fill="auto"/>
            <w:vAlign w:val="center"/>
            <w:hideMark/>
          </w:tcPr>
          <w:p w:rsidR="00BC4E6C" w:rsidRPr="00D4537D" w:rsidRDefault="00BC4E6C" w:rsidP="00B80A14">
            <w:pPr>
              <w:suppressAutoHyphens w:val="0"/>
              <w:spacing w:after="0"/>
              <w:jc w:val="right"/>
              <w:rPr>
                <w:szCs w:val="22"/>
                <w:lang w:val="el-GR" w:eastAsia="el-GR"/>
              </w:rPr>
            </w:pPr>
            <w:r w:rsidRPr="00D4537D">
              <w:rPr>
                <w:szCs w:val="22"/>
                <w:lang w:val="el-GR" w:eastAsia="el-GR"/>
              </w:rPr>
              <w:t>308,88</w:t>
            </w:r>
          </w:p>
        </w:tc>
        <w:tc>
          <w:tcPr>
            <w:tcW w:w="1252"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right"/>
              <w:rPr>
                <w:szCs w:val="22"/>
                <w:lang w:val="el-GR" w:eastAsia="el-GR"/>
              </w:rPr>
            </w:pPr>
          </w:p>
        </w:tc>
        <w:tc>
          <w:tcPr>
            <w:tcW w:w="960"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left"/>
              <w:rPr>
                <w:rFonts w:ascii="Times New Roman" w:hAnsi="Times New Roman" w:cs="Times New Roman"/>
                <w:sz w:val="20"/>
                <w:szCs w:val="20"/>
                <w:lang w:val="el-GR" w:eastAsia="el-GR"/>
              </w:rPr>
            </w:pPr>
          </w:p>
        </w:tc>
      </w:tr>
      <w:tr w:rsidR="00BC4E6C" w:rsidRPr="00D4537D" w:rsidTr="00B80A14">
        <w:trPr>
          <w:trHeight w:val="315"/>
        </w:trPr>
        <w:tc>
          <w:tcPr>
            <w:tcW w:w="2020" w:type="dxa"/>
            <w:tcBorders>
              <w:top w:val="nil"/>
              <w:left w:val="single" w:sz="8" w:space="0" w:color="5B9BD5"/>
              <w:bottom w:val="single" w:sz="8" w:space="0" w:color="5B9BD5"/>
              <w:right w:val="single" w:sz="8" w:space="0" w:color="5B9BD5"/>
            </w:tcBorders>
            <w:shd w:val="clear" w:color="000000" w:fill="D6E6F4"/>
            <w:vAlign w:val="center"/>
            <w:hideMark/>
          </w:tcPr>
          <w:p w:rsidR="00BC4E6C" w:rsidRPr="00D4537D" w:rsidRDefault="00BC4E6C" w:rsidP="00B80A14">
            <w:pPr>
              <w:suppressAutoHyphens w:val="0"/>
              <w:spacing w:after="0"/>
              <w:jc w:val="left"/>
              <w:rPr>
                <w:rFonts w:ascii="Calibri Light" w:hAnsi="Calibri Light" w:cs="Calibri Light"/>
                <w:b/>
                <w:bCs/>
                <w:color w:val="000000"/>
                <w:szCs w:val="22"/>
                <w:lang w:val="el-GR" w:eastAsia="el-GR"/>
              </w:rPr>
            </w:pPr>
            <w:r w:rsidRPr="00D4537D">
              <w:rPr>
                <w:rFonts w:ascii="Calibri Light" w:hAnsi="Calibri Light" w:cs="Calibri Light"/>
                <w:b/>
                <w:bCs/>
                <w:color w:val="000000"/>
                <w:szCs w:val="22"/>
                <w:lang w:val="el-GR" w:eastAsia="el-GR"/>
              </w:rPr>
              <w:t>ΣΥΝΟΛΟ ΜΕ ΦΠΑ</w:t>
            </w:r>
          </w:p>
        </w:tc>
        <w:tc>
          <w:tcPr>
            <w:tcW w:w="4780" w:type="dxa"/>
            <w:gridSpan w:val="3"/>
            <w:tcBorders>
              <w:top w:val="single" w:sz="8" w:space="0" w:color="5B9BD5"/>
              <w:left w:val="nil"/>
              <w:bottom w:val="single" w:sz="8" w:space="0" w:color="5B9BD5"/>
              <w:right w:val="single" w:sz="8" w:space="0" w:color="5B9BD5"/>
            </w:tcBorders>
            <w:shd w:val="clear" w:color="000000" w:fill="D6E6F4"/>
            <w:vAlign w:val="center"/>
            <w:hideMark/>
          </w:tcPr>
          <w:p w:rsidR="00BC4E6C" w:rsidRPr="00D4537D" w:rsidRDefault="00BC4E6C" w:rsidP="00B80A14">
            <w:pPr>
              <w:suppressAutoHyphens w:val="0"/>
              <w:spacing w:after="0"/>
              <w:jc w:val="right"/>
              <w:rPr>
                <w:b/>
                <w:bCs/>
                <w:szCs w:val="22"/>
                <w:lang w:val="el-GR" w:eastAsia="el-GR"/>
              </w:rPr>
            </w:pPr>
            <w:r w:rsidRPr="00D4537D">
              <w:rPr>
                <w:b/>
                <w:bCs/>
                <w:szCs w:val="22"/>
                <w:lang w:val="el-GR" w:eastAsia="el-GR"/>
              </w:rPr>
              <w:t>1.595,88</w:t>
            </w:r>
          </w:p>
        </w:tc>
        <w:tc>
          <w:tcPr>
            <w:tcW w:w="1252"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right"/>
              <w:rPr>
                <w:b/>
                <w:bCs/>
                <w:szCs w:val="22"/>
                <w:lang w:val="el-GR" w:eastAsia="el-GR"/>
              </w:rPr>
            </w:pPr>
          </w:p>
        </w:tc>
        <w:tc>
          <w:tcPr>
            <w:tcW w:w="960" w:type="dxa"/>
            <w:tcBorders>
              <w:top w:val="nil"/>
              <w:left w:val="nil"/>
              <w:bottom w:val="nil"/>
              <w:right w:val="nil"/>
            </w:tcBorders>
            <w:shd w:val="clear" w:color="auto" w:fill="auto"/>
            <w:noWrap/>
            <w:vAlign w:val="bottom"/>
            <w:hideMark/>
          </w:tcPr>
          <w:p w:rsidR="00BC4E6C" w:rsidRPr="00D4537D" w:rsidRDefault="00BC4E6C" w:rsidP="00B80A14">
            <w:pPr>
              <w:suppressAutoHyphens w:val="0"/>
              <w:spacing w:after="0"/>
              <w:jc w:val="left"/>
              <w:rPr>
                <w:rFonts w:ascii="Times New Roman" w:hAnsi="Times New Roman" w:cs="Times New Roman"/>
                <w:sz w:val="20"/>
                <w:szCs w:val="20"/>
                <w:lang w:val="el-GR" w:eastAsia="el-GR"/>
              </w:rPr>
            </w:pPr>
          </w:p>
        </w:tc>
      </w:tr>
    </w:tbl>
    <w:p w:rsidR="00BC4E6C" w:rsidRPr="00D4537D" w:rsidRDefault="00BC4E6C" w:rsidP="00BC4E6C">
      <w:pPr>
        <w:suppressAutoHyphens w:val="0"/>
        <w:spacing w:after="200" w:line="276" w:lineRule="auto"/>
        <w:ind w:right="-143"/>
        <w:contextualSpacing/>
        <w:jc w:val="left"/>
        <w:rPr>
          <w:rFonts w:eastAsia="Calibri"/>
          <w:b/>
          <w:color w:val="FF0000"/>
          <w:sz w:val="24"/>
          <w:lang w:val="el-GR" w:eastAsia="en-US"/>
        </w:rPr>
      </w:pPr>
    </w:p>
    <w:tbl>
      <w:tblPr>
        <w:tblW w:w="4223" w:type="dxa"/>
        <w:tblLook w:val="04A0" w:firstRow="1" w:lastRow="0" w:firstColumn="1" w:lastColumn="0" w:noHBand="0" w:noVBand="1"/>
      </w:tblPr>
      <w:tblGrid>
        <w:gridCol w:w="2263"/>
        <w:gridCol w:w="1960"/>
      </w:tblGrid>
      <w:tr w:rsidR="00BC4E6C" w:rsidRPr="00D4537D" w:rsidTr="00B80A14">
        <w:trPr>
          <w:trHeight w:val="300"/>
        </w:trPr>
        <w:tc>
          <w:tcPr>
            <w:tcW w:w="2263"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BC4E6C" w:rsidRPr="00D4537D" w:rsidRDefault="00BC4E6C" w:rsidP="00B80A14">
            <w:pPr>
              <w:suppressAutoHyphens w:val="0"/>
              <w:spacing w:after="0"/>
              <w:jc w:val="left"/>
              <w:rPr>
                <w:color w:val="000000"/>
                <w:szCs w:val="22"/>
                <w:lang w:val="el-GR" w:eastAsia="el-GR"/>
              </w:rPr>
            </w:pPr>
            <w:r w:rsidRPr="00D4537D">
              <w:rPr>
                <w:color w:val="000000"/>
                <w:szCs w:val="22"/>
                <w:lang w:val="el-GR" w:eastAsia="el-GR"/>
              </w:rPr>
              <w:t>ΣΥΝΟΛΟ ΧΩΡΙΣ ΦΠΑ</w:t>
            </w:r>
          </w:p>
        </w:tc>
        <w:tc>
          <w:tcPr>
            <w:tcW w:w="1960" w:type="dxa"/>
            <w:tcBorders>
              <w:top w:val="single" w:sz="4" w:space="0" w:color="auto"/>
              <w:left w:val="nil"/>
              <w:bottom w:val="single" w:sz="4" w:space="0" w:color="auto"/>
              <w:right w:val="single" w:sz="4" w:space="0" w:color="auto"/>
            </w:tcBorders>
            <w:shd w:val="clear" w:color="000000" w:fill="FFFF00"/>
            <w:noWrap/>
            <w:vAlign w:val="bottom"/>
            <w:hideMark/>
          </w:tcPr>
          <w:p w:rsidR="00BC4E6C" w:rsidRPr="00D4537D" w:rsidRDefault="00BC4E6C" w:rsidP="00B80A14">
            <w:pPr>
              <w:suppressAutoHyphens w:val="0"/>
              <w:spacing w:after="0"/>
              <w:jc w:val="right"/>
              <w:rPr>
                <w:color w:val="000000"/>
                <w:szCs w:val="22"/>
                <w:lang w:val="el-GR" w:eastAsia="el-GR"/>
              </w:rPr>
            </w:pPr>
            <w:r w:rsidRPr="00D4537D">
              <w:rPr>
                <w:color w:val="000000"/>
                <w:szCs w:val="22"/>
                <w:lang w:val="el-GR" w:eastAsia="el-GR"/>
              </w:rPr>
              <w:t>19.527,00</w:t>
            </w:r>
          </w:p>
        </w:tc>
      </w:tr>
      <w:tr w:rsidR="00BC4E6C" w:rsidRPr="00D4537D" w:rsidTr="00B80A14">
        <w:trPr>
          <w:trHeight w:val="300"/>
        </w:trPr>
        <w:tc>
          <w:tcPr>
            <w:tcW w:w="2263" w:type="dxa"/>
            <w:tcBorders>
              <w:top w:val="nil"/>
              <w:left w:val="single" w:sz="4" w:space="0" w:color="auto"/>
              <w:bottom w:val="single" w:sz="4" w:space="0" w:color="auto"/>
              <w:right w:val="single" w:sz="4" w:space="0" w:color="auto"/>
            </w:tcBorders>
            <w:shd w:val="clear" w:color="auto" w:fill="auto"/>
            <w:noWrap/>
            <w:vAlign w:val="bottom"/>
            <w:hideMark/>
          </w:tcPr>
          <w:p w:rsidR="00BC4E6C" w:rsidRPr="00D4537D" w:rsidRDefault="00BC4E6C" w:rsidP="00B80A14">
            <w:pPr>
              <w:suppressAutoHyphens w:val="0"/>
              <w:spacing w:after="0"/>
              <w:jc w:val="left"/>
              <w:rPr>
                <w:color w:val="000000"/>
                <w:szCs w:val="22"/>
                <w:lang w:val="el-GR" w:eastAsia="el-GR"/>
              </w:rPr>
            </w:pPr>
            <w:r w:rsidRPr="00D4537D">
              <w:rPr>
                <w:color w:val="000000"/>
                <w:szCs w:val="22"/>
                <w:lang w:val="el-GR" w:eastAsia="el-GR"/>
              </w:rPr>
              <w:t>ΣΥΝΟΛΟ ΦΠΑ</w:t>
            </w:r>
          </w:p>
        </w:tc>
        <w:tc>
          <w:tcPr>
            <w:tcW w:w="1960" w:type="dxa"/>
            <w:tcBorders>
              <w:top w:val="nil"/>
              <w:left w:val="nil"/>
              <w:bottom w:val="single" w:sz="4" w:space="0" w:color="auto"/>
              <w:right w:val="single" w:sz="4" w:space="0" w:color="auto"/>
            </w:tcBorders>
            <w:shd w:val="clear" w:color="auto" w:fill="auto"/>
            <w:noWrap/>
            <w:vAlign w:val="bottom"/>
            <w:hideMark/>
          </w:tcPr>
          <w:p w:rsidR="00BC4E6C" w:rsidRPr="00D4537D" w:rsidRDefault="00BC4E6C" w:rsidP="00B80A14">
            <w:pPr>
              <w:suppressAutoHyphens w:val="0"/>
              <w:spacing w:after="0"/>
              <w:jc w:val="right"/>
              <w:rPr>
                <w:color w:val="000000"/>
                <w:szCs w:val="22"/>
                <w:lang w:val="el-GR" w:eastAsia="el-GR"/>
              </w:rPr>
            </w:pPr>
            <w:r w:rsidRPr="00D4537D">
              <w:rPr>
                <w:color w:val="000000"/>
                <w:szCs w:val="22"/>
                <w:lang w:val="el-GR" w:eastAsia="el-GR"/>
              </w:rPr>
              <w:t>4.686,48</w:t>
            </w:r>
          </w:p>
        </w:tc>
      </w:tr>
      <w:tr w:rsidR="00BC4E6C" w:rsidRPr="00D4537D" w:rsidTr="00B80A14">
        <w:trPr>
          <w:trHeight w:val="300"/>
        </w:trPr>
        <w:tc>
          <w:tcPr>
            <w:tcW w:w="2263" w:type="dxa"/>
            <w:tcBorders>
              <w:top w:val="nil"/>
              <w:left w:val="single" w:sz="4" w:space="0" w:color="auto"/>
              <w:bottom w:val="single" w:sz="4" w:space="0" w:color="auto"/>
              <w:right w:val="single" w:sz="4" w:space="0" w:color="auto"/>
            </w:tcBorders>
            <w:shd w:val="clear" w:color="000000" w:fill="C6E0B4"/>
            <w:noWrap/>
            <w:vAlign w:val="bottom"/>
            <w:hideMark/>
          </w:tcPr>
          <w:p w:rsidR="00BC4E6C" w:rsidRPr="00D4537D" w:rsidRDefault="00BC4E6C" w:rsidP="00B80A14">
            <w:pPr>
              <w:suppressAutoHyphens w:val="0"/>
              <w:spacing w:after="0"/>
              <w:jc w:val="left"/>
              <w:rPr>
                <w:color w:val="000000"/>
                <w:szCs w:val="22"/>
                <w:lang w:val="el-GR" w:eastAsia="el-GR"/>
              </w:rPr>
            </w:pPr>
            <w:r w:rsidRPr="00D4537D">
              <w:rPr>
                <w:color w:val="000000"/>
                <w:szCs w:val="22"/>
                <w:lang w:val="el-GR" w:eastAsia="el-GR"/>
              </w:rPr>
              <w:t>ΣΥΝΟΛΟ ΜΕ ΦΠΑ</w:t>
            </w:r>
          </w:p>
        </w:tc>
        <w:tc>
          <w:tcPr>
            <w:tcW w:w="1960" w:type="dxa"/>
            <w:tcBorders>
              <w:top w:val="nil"/>
              <w:left w:val="nil"/>
              <w:bottom w:val="single" w:sz="4" w:space="0" w:color="auto"/>
              <w:right w:val="single" w:sz="4" w:space="0" w:color="auto"/>
            </w:tcBorders>
            <w:shd w:val="clear" w:color="000000" w:fill="C6E0B4"/>
            <w:noWrap/>
            <w:vAlign w:val="bottom"/>
            <w:hideMark/>
          </w:tcPr>
          <w:p w:rsidR="00BC4E6C" w:rsidRPr="00D4537D" w:rsidRDefault="00BC4E6C" w:rsidP="00B80A14">
            <w:pPr>
              <w:suppressAutoHyphens w:val="0"/>
              <w:spacing w:after="0"/>
              <w:jc w:val="right"/>
              <w:rPr>
                <w:color w:val="000000"/>
                <w:szCs w:val="22"/>
                <w:lang w:val="el-GR" w:eastAsia="el-GR"/>
              </w:rPr>
            </w:pPr>
            <w:r w:rsidRPr="00D4537D">
              <w:rPr>
                <w:color w:val="000000"/>
                <w:szCs w:val="22"/>
                <w:lang w:val="el-GR" w:eastAsia="el-GR"/>
              </w:rPr>
              <w:t>24.213,48</w:t>
            </w:r>
          </w:p>
        </w:tc>
      </w:tr>
    </w:tbl>
    <w:p w:rsidR="00BC4E6C" w:rsidRPr="00D4537D" w:rsidRDefault="00BC4E6C" w:rsidP="00BC4E6C">
      <w:pPr>
        <w:suppressAutoHyphens w:val="0"/>
        <w:spacing w:after="200" w:line="276" w:lineRule="auto"/>
        <w:ind w:right="-143"/>
        <w:contextualSpacing/>
        <w:jc w:val="left"/>
        <w:rPr>
          <w:rFonts w:eastAsia="Calibri"/>
          <w:b/>
          <w:color w:val="FF0000"/>
          <w:sz w:val="24"/>
          <w:lang w:val="el-GR" w:eastAsia="en-US"/>
        </w:rPr>
      </w:pPr>
    </w:p>
    <w:p w:rsidR="00BC4E6C" w:rsidRPr="00D4537D" w:rsidRDefault="00BC4E6C" w:rsidP="00BC4E6C">
      <w:pPr>
        <w:suppressAutoHyphens w:val="0"/>
        <w:spacing w:after="200" w:line="276" w:lineRule="auto"/>
        <w:jc w:val="left"/>
        <w:rPr>
          <w:rFonts w:asciiTheme="minorHAnsi" w:eastAsiaTheme="minorHAnsi" w:hAnsiTheme="minorHAnsi" w:cstheme="minorBidi"/>
          <w:szCs w:val="22"/>
          <w:lang w:val="el-GR" w:eastAsia="en-US"/>
        </w:rPr>
      </w:pPr>
    </w:p>
    <w:p w:rsidR="00BC4E6C" w:rsidRPr="00D4537D" w:rsidRDefault="00BC4E6C" w:rsidP="00BC4E6C">
      <w:pPr>
        <w:suppressAutoHyphens w:val="0"/>
        <w:spacing w:after="200" w:line="276" w:lineRule="auto"/>
        <w:ind w:right="-143"/>
        <w:rPr>
          <w:rFonts w:asciiTheme="minorHAnsi" w:eastAsiaTheme="minorHAnsi" w:hAnsiTheme="minorHAnsi" w:cstheme="minorHAnsi"/>
          <w:b/>
          <w:sz w:val="24"/>
          <w:lang w:val="el-GR" w:eastAsia="en-US"/>
        </w:rPr>
      </w:pPr>
      <w:r w:rsidRPr="00D4537D">
        <w:rPr>
          <w:rFonts w:asciiTheme="minorHAnsi" w:eastAsiaTheme="minorHAnsi" w:hAnsiTheme="minorHAnsi" w:cstheme="minorHAnsi"/>
          <w:b/>
          <w:sz w:val="24"/>
          <w:lang w:val="el-GR" w:eastAsia="en-US"/>
        </w:rPr>
        <w:t>ΣΗΜΑΝΤΙΚΗ ΠΑΡΑΤΗΡΗΣΗ</w:t>
      </w:r>
    </w:p>
    <w:p w:rsidR="00BC4E6C" w:rsidRPr="00D4537D" w:rsidRDefault="00BC4E6C" w:rsidP="00BC4E6C">
      <w:pPr>
        <w:suppressAutoHyphens w:val="0"/>
        <w:spacing w:after="200" w:line="276" w:lineRule="auto"/>
        <w:rPr>
          <w:rFonts w:asciiTheme="minorHAnsi" w:eastAsiaTheme="minorHAnsi" w:hAnsiTheme="minorHAnsi" w:cstheme="minorHAnsi"/>
          <w:sz w:val="24"/>
          <w:lang w:val="el-GR" w:eastAsia="en-US"/>
        </w:rPr>
      </w:pPr>
      <w:r w:rsidRPr="00D4537D">
        <w:rPr>
          <w:rFonts w:asciiTheme="minorHAnsi" w:eastAsiaTheme="minorHAnsi" w:hAnsiTheme="minorHAnsi" w:cstheme="minorHAnsi"/>
          <w:sz w:val="24"/>
          <w:lang w:val="el-GR" w:eastAsia="en-US"/>
        </w:rPr>
        <w:t>Η εκτιμώμενη αξία της σύμβασης αναδιαμορφώθηκε πλήρως στην βάση:</w:t>
      </w:r>
    </w:p>
    <w:p w:rsidR="00BC4E6C" w:rsidRPr="00D4537D" w:rsidRDefault="00BC4E6C" w:rsidP="00BC4E6C">
      <w:pPr>
        <w:suppressAutoHyphens w:val="0"/>
        <w:spacing w:after="200" w:line="276" w:lineRule="auto"/>
        <w:rPr>
          <w:rFonts w:asciiTheme="minorHAnsi" w:eastAsiaTheme="minorHAnsi" w:hAnsiTheme="minorHAnsi" w:cstheme="minorHAnsi"/>
          <w:sz w:val="24"/>
          <w:lang w:val="el-GR" w:eastAsia="en-US"/>
        </w:rPr>
      </w:pPr>
      <w:r w:rsidRPr="00D4537D">
        <w:rPr>
          <w:rFonts w:asciiTheme="minorHAnsi" w:eastAsiaTheme="minorHAnsi" w:hAnsiTheme="minorHAnsi" w:cstheme="minorHAnsi"/>
          <w:sz w:val="24"/>
          <w:lang w:val="el-GR" w:eastAsia="en-US"/>
        </w:rPr>
        <w:t>Α) της επανακατανομής του προσωπικού σε κατηγορίες επαγγελματικού κινδύνου βάσει της ενδεικτικής κατάταξης που προτείνει η Δ/νση Ασφάλειας και Υγείας στην Εργασία με το αρ. πρωτ. 38339/2179/23-8-2017 έγγραφό της και</w:t>
      </w:r>
    </w:p>
    <w:p w:rsidR="00BC4E6C" w:rsidRPr="00D4537D" w:rsidRDefault="00BC4E6C" w:rsidP="00BC4E6C">
      <w:pPr>
        <w:suppressAutoHyphens w:val="0"/>
        <w:spacing w:after="200" w:line="276" w:lineRule="auto"/>
        <w:rPr>
          <w:rFonts w:asciiTheme="minorHAnsi" w:eastAsiaTheme="minorHAnsi" w:hAnsiTheme="minorHAnsi" w:cstheme="minorHAnsi"/>
          <w:sz w:val="24"/>
          <w:lang w:val="el-GR" w:eastAsia="en-US"/>
        </w:rPr>
      </w:pPr>
      <w:r w:rsidRPr="00D4537D">
        <w:rPr>
          <w:rFonts w:asciiTheme="minorHAnsi" w:eastAsiaTheme="minorHAnsi" w:hAnsiTheme="minorHAnsi" w:cstheme="minorHAnsi"/>
          <w:sz w:val="24"/>
          <w:lang w:val="el-GR" w:eastAsia="en-US"/>
        </w:rPr>
        <w:t>Β) της χαμηλότερης τιμής που προσφέρθηκε από τους οικονομικούς φορείς που συμμετείχαν στην έρευνα αγοράς που διενήργησε το νοσοκομείο μας</w:t>
      </w:r>
    </w:p>
    <w:p w:rsidR="00BC4E6C" w:rsidRDefault="00BC4E6C" w:rsidP="00BC4E6C">
      <w:pPr>
        <w:pStyle w:val="normalwithoutspacing"/>
        <w:rPr>
          <w:rFonts w:cs="Arial"/>
          <w:b/>
          <w:color w:val="002060"/>
          <w:szCs w:val="22"/>
        </w:rPr>
      </w:pPr>
    </w:p>
    <w:p w:rsidR="00BC4E6C" w:rsidRDefault="00BC4E6C" w:rsidP="00BC4E6C">
      <w:pPr>
        <w:pStyle w:val="normalwithoutspacing"/>
      </w:pPr>
      <w:r>
        <w:rPr>
          <w:rFonts w:cs="Arial"/>
          <w:b/>
          <w:color w:val="002060"/>
          <w:szCs w:val="22"/>
        </w:rPr>
        <w:t>ΜΕΡΟΣ Β - ΟΙΚΟΝΟΜΙΚΟ ΑΝΤΙΚΕΙΜΕΝΟ ΤΗΣ ΣΥΜΒΑΣΗΣ</w:t>
      </w:r>
    </w:p>
    <w:p w:rsidR="00BC4E6C" w:rsidRPr="00791510" w:rsidRDefault="00BC4E6C" w:rsidP="00BC4E6C">
      <w:pPr>
        <w:suppressAutoHyphens w:val="0"/>
        <w:autoSpaceDE w:val="0"/>
        <w:spacing w:after="60"/>
        <w:rPr>
          <w:lang w:val="el-GR"/>
        </w:rPr>
      </w:pPr>
      <w:r w:rsidRPr="00791510">
        <w:rPr>
          <w:rFonts w:eastAsia="SimSun"/>
          <w:szCs w:val="22"/>
          <w:lang w:val="el-GR"/>
        </w:rPr>
        <w:t>Χρηματοδότηση: Βλ .αρ 1.2 της παρούσας διακήρυξης</w:t>
      </w:r>
    </w:p>
    <w:p w:rsidR="00BC4E6C" w:rsidRPr="00791510" w:rsidRDefault="00BC4E6C" w:rsidP="00BC4E6C">
      <w:pPr>
        <w:suppressAutoHyphens w:val="0"/>
        <w:autoSpaceDE w:val="0"/>
        <w:spacing w:after="60"/>
        <w:rPr>
          <w:rFonts w:eastAsia="SimSun"/>
          <w:szCs w:val="22"/>
          <w:lang w:val="el-GR"/>
        </w:rPr>
      </w:pPr>
      <w:r w:rsidRPr="00791510">
        <w:rPr>
          <w:rFonts w:eastAsia="SimSun"/>
          <w:szCs w:val="22"/>
          <w:lang w:val="el-GR"/>
        </w:rPr>
        <w:t xml:space="preserve">Εκτιμώμενη </w:t>
      </w:r>
      <w:r>
        <w:rPr>
          <w:rFonts w:eastAsia="SimSun"/>
          <w:szCs w:val="22"/>
          <w:lang w:val="el-GR"/>
        </w:rPr>
        <w:t xml:space="preserve">συνολική </w:t>
      </w:r>
      <w:r w:rsidRPr="00791510">
        <w:rPr>
          <w:rFonts w:eastAsia="SimSun"/>
          <w:szCs w:val="22"/>
          <w:lang w:val="el-GR"/>
        </w:rPr>
        <w:t xml:space="preserve">αξία σύμβασης σε ευρώ, χωρίς ΦΠΑ : </w:t>
      </w:r>
      <w:r w:rsidRPr="00791510">
        <w:rPr>
          <w:lang w:val="el-GR"/>
        </w:rPr>
        <w:t>38.837,00 ευρώ</w:t>
      </w:r>
    </w:p>
    <w:p w:rsidR="00BC4E6C" w:rsidRDefault="00BC4E6C" w:rsidP="00BC4E6C">
      <w:pPr>
        <w:suppressAutoHyphens w:val="0"/>
        <w:spacing w:after="0" w:line="293" w:lineRule="exact"/>
        <w:rPr>
          <w:rFonts w:eastAsia="Segoe UI"/>
          <w:b/>
          <w:color w:val="000000"/>
          <w:sz w:val="24"/>
          <w:u w:val="single"/>
          <w:lang w:val="el-GR" w:eastAsia="el-GR"/>
        </w:rPr>
      </w:pPr>
    </w:p>
    <w:p w:rsidR="00BC4E6C" w:rsidRPr="00A022B6" w:rsidRDefault="00BC4E6C" w:rsidP="00BC4E6C">
      <w:pPr>
        <w:rPr>
          <w:lang w:val="el-GR"/>
        </w:rPr>
      </w:pPr>
      <w:r>
        <w:rPr>
          <w:lang w:val="el-GR"/>
        </w:rPr>
        <w:t xml:space="preserve">ΤΜΗΜΑ 1  : «Υπηρεσίες ιατρού εργασίας», εκτιμώμενης αξίας </w:t>
      </w:r>
      <w:r w:rsidRPr="00A022B6">
        <w:rPr>
          <w:lang w:val="el-GR"/>
        </w:rPr>
        <w:t>19.310,00 ευρώ χωρίς  ΦΠΑ 24% (ΚΑΕ 413)</w:t>
      </w:r>
    </w:p>
    <w:p w:rsidR="00BC4E6C" w:rsidRPr="00A022B6" w:rsidRDefault="00BC4E6C" w:rsidP="00BC4E6C">
      <w:pPr>
        <w:rPr>
          <w:lang w:val="el-GR"/>
        </w:rPr>
      </w:pPr>
      <w:r w:rsidRPr="00A022B6">
        <w:rPr>
          <w:lang w:val="el-GR"/>
        </w:rPr>
        <w:t>Ανάλυση προϋπολογισμού:</w:t>
      </w:r>
    </w:p>
    <w:p w:rsidR="00BC4E6C" w:rsidRPr="00A022B6" w:rsidRDefault="00BC4E6C" w:rsidP="00BC4E6C">
      <w:pPr>
        <w:rPr>
          <w:lang w:val="el-GR"/>
        </w:rPr>
      </w:pPr>
      <w:r w:rsidRPr="00A022B6">
        <w:rPr>
          <w:lang w:val="el-GR"/>
        </w:rPr>
        <w:t>Ο.Μ. Έδρας-Άγιος Νικόλαος: 8.460,00 ευρώ</w:t>
      </w:r>
    </w:p>
    <w:p w:rsidR="00BC4E6C" w:rsidRPr="00A022B6" w:rsidRDefault="00BC4E6C" w:rsidP="00BC4E6C">
      <w:pPr>
        <w:rPr>
          <w:lang w:val="el-GR"/>
        </w:rPr>
      </w:pPr>
      <w:r w:rsidRPr="00A022B6">
        <w:rPr>
          <w:lang w:val="el-GR"/>
        </w:rPr>
        <w:t>Α.Ο.Μ. Ιεράπετρας: 4.400,00 ευρώ</w:t>
      </w:r>
    </w:p>
    <w:p w:rsidR="00BC4E6C" w:rsidRPr="00A022B6" w:rsidRDefault="00BC4E6C" w:rsidP="00BC4E6C">
      <w:pPr>
        <w:rPr>
          <w:lang w:val="el-GR"/>
        </w:rPr>
      </w:pPr>
      <w:r w:rsidRPr="00A022B6">
        <w:rPr>
          <w:lang w:val="el-GR"/>
        </w:rPr>
        <w:t>Α.Ο.Μ. Σητείας: 5.010,00 ευρώ</w:t>
      </w:r>
    </w:p>
    <w:p w:rsidR="00BC4E6C" w:rsidRPr="00A022B6" w:rsidRDefault="00BC4E6C" w:rsidP="00BC4E6C">
      <w:pPr>
        <w:rPr>
          <w:lang w:val="el-GR"/>
        </w:rPr>
      </w:pPr>
      <w:r w:rsidRPr="00A022B6">
        <w:rPr>
          <w:lang w:val="el-GR"/>
        </w:rPr>
        <w:t>Γ.Ν.-Κ.Υ. Νεάπολης «Διαλυνάκειο»: 1.440,00 ευρώ</w:t>
      </w:r>
    </w:p>
    <w:p w:rsidR="00BC4E6C" w:rsidRPr="00A022B6" w:rsidRDefault="00BC4E6C" w:rsidP="00BC4E6C">
      <w:pPr>
        <w:rPr>
          <w:lang w:val="el-GR"/>
        </w:rPr>
      </w:pPr>
    </w:p>
    <w:p w:rsidR="00BC4E6C" w:rsidRPr="00A022B6" w:rsidRDefault="00BC4E6C" w:rsidP="00BC4E6C">
      <w:pPr>
        <w:rPr>
          <w:lang w:val="el-GR"/>
        </w:rPr>
      </w:pPr>
      <w:r w:rsidRPr="00A022B6">
        <w:rPr>
          <w:lang w:val="el-GR"/>
        </w:rPr>
        <w:lastRenderedPageBreak/>
        <w:t>ΤΜΗΜΑ 2  : «Υπηρεσίες τεχνικού ασφαλείας», εκτιμώμενης αξίας 19.527,00 ευρώ πλέον ΦΠΑ (ΚΑΕ 419)</w:t>
      </w:r>
    </w:p>
    <w:p w:rsidR="00BC4E6C" w:rsidRPr="00A022B6" w:rsidRDefault="00BC4E6C" w:rsidP="00BC4E6C">
      <w:pPr>
        <w:rPr>
          <w:lang w:val="el-GR"/>
        </w:rPr>
      </w:pPr>
      <w:r w:rsidRPr="00A022B6">
        <w:rPr>
          <w:lang w:val="el-GR"/>
        </w:rPr>
        <w:t>Ανάλυση προϋπολογισμού:</w:t>
      </w:r>
    </w:p>
    <w:p w:rsidR="00BC4E6C" w:rsidRPr="00A022B6" w:rsidRDefault="00BC4E6C" w:rsidP="00BC4E6C">
      <w:pPr>
        <w:rPr>
          <w:lang w:val="el-GR"/>
        </w:rPr>
      </w:pPr>
      <w:r w:rsidRPr="00A022B6">
        <w:rPr>
          <w:lang w:val="el-GR"/>
        </w:rPr>
        <w:t>Ο.Μ. Έδρας-Άγιος Νικόλαος: 8.733,00 ευρώ</w:t>
      </w:r>
    </w:p>
    <w:p w:rsidR="00BC4E6C" w:rsidRPr="00A022B6" w:rsidRDefault="00BC4E6C" w:rsidP="00BC4E6C">
      <w:pPr>
        <w:rPr>
          <w:lang w:val="el-GR"/>
        </w:rPr>
      </w:pPr>
      <w:r w:rsidRPr="00A022B6">
        <w:rPr>
          <w:lang w:val="el-GR"/>
        </w:rPr>
        <w:t>Α.Ο.Μ. Ιεράπετρας: 4.428,00 ευρώ</w:t>
      </w:r>
    </w:p>
    <w:p w:rsidR="00BC4E6C" w:rsidRPr="00A022B6" w:rsidRDefault="00BC4E6C" w:rsidP="00BC4E6C">
      <w:pPr>
        <w:rPr>
          <w:lang w:val="el-GR"/>
        </w:rPr>
      </w:pPr>
      <w:r w:rsidRPr="00A022B6">
        <w:rPr>
          <w:lang w:val="el-GR"/>
        </w:rPr>
        <w:t>Α.Ο.Μ. Σητείας: 5.079,00 ευρώ</w:t>
      </w:r>
    </w:p>
    <w:p w:rsidR="00BC4E6C" w:rsidRPr="00A022B6" w:rsidRDefault="00BC4E6C" w:rsidP="00BC4E6C">
      <w:pPr>
        <w:rPr>
          <w:lang w:val="el-GR"/>
        </w:rPr>
      </w:pPr>
      <w:r w:rsidRPr="00A022B6">
        <w:rPr>
          <w:lang w:val="el-GR"/>
        </w:rPr>
        <w:t>Γ.Ν.-Κ.Υ. Νεάπολης «Διαλυνάκειο»: 1.287,00 ευρώ</w:t>
      </w:r>
    </w:p>
    <w:p w:rsidR="00BC4E6C" w:rsidRDefault="00BC4E6C" w:rsidP="00BC4E6C">
      <w:pPr>
        <w:pStyle w:val="normalwithoutspacing"/>
        <w:jc w:val="left"/>
        <w:rPr>
          <w:b/>
          <w:sz w:val="24"/>
          <w:u w:val="single"/>
        </w:rPr>
      </w:pPr>
    </w:p>
    <w:p w:rsidR="00BC4E6C" w:rsidRPr="00D4537D" w:rsidRDefault="00BC4E6C" w:rsidP="00BC4E6C">
      <w:pPr>
        <w:suppressAutoHyphens w:val="0"/>
        <w:autoSpaceDE w:val="0"/>
        <w:spacing w:after="60"/>
        <w:rPr>
          <w:lang w:val="el-GR"/>
        </w:rPr>
      </w:pPr>
      <w:r w:rsidRPr="00C21EC8">
        <w:rPr>
          <w:rFonts w:eastAsia="SimSun"/>
          <w:b/>
          <w:szCs w:val="22"/>
          <w:lang w:val="el-GR"/>
        </w:rPr>
        <w:t>Ανάλυση και Τεκμηρίωση προϋπολογισμού/Συνολική και ανά τμήμα/μονάδα Βλ. ΜΕΡΟΣ Α ΦΥΣΙΚΟ</w:t>
      </w:r>
      <w:r>
        <w:rPr>
          <w:rFonts w:eastAsia="SimSun"/>
          <w:b/>
          <w:szCs w:val="22"/>
          <w:lang w:val="el-GR"/>
        </w:rPr>
        <w:t xml:space="preserve"> ΚΑΙ ΟΙΚΟΝΟΜΙΚΟ ΑΝΤΙΚΕΙΜΕΝΟ ΣΥΜ</w:t>
      </w:r>
      <w:r w:rsidRPr="00C21EC8">
        <w:rPr>
          <w:rFonts w:eastAsia="SimSun"/>
          <w:b/>
          <w:szCs w:val="22"/>
          <w:lang w:val="el-GR"/>
        </w:rPr>
        <w:t>Β</w:t>
      </w:r>
      <w:r>
        <w:rPr>
          <w:rFonts w:eastAsia="SimSun"/>
          <w:b/>
          <w:szCs w:val="22"/>
          <w:lang w:val="el-GR"/>
        </w:rPr>
        <w:t>Α</w:t>
      </w:r>
      <w:r w:rsidRPr="00C21EC8">
        <w:rPr>
          <w:rFonts w:eastAsia="SimSun"/>
          <w:b/>
          <w:szCs w:val="22"/>
          <w:lang w:val="el-GR"/>
        </w:rPr>
        <w:t>ΣΗΣ</w:t>
      </w:r>
      <w:r w:rsidRPr="00C21EC8">
        <w:rPr>
          <w:rFonts w:eastAsia="SimSun"/>
          <w:b/>
          <w:i/>
          <w:iCs/>
          <w:color w:val="5B9BD5"/>
          <w:szCs w:val="22"/>
          <w:lang w:val="el-GR"/>
        </w:rPr>
        <w:t xml:space="preserve">  </w:t>
      </w:r>
      <w:r w:rsidRPr="00D4537D">
        <w:rPr>
          <w:rFonts w:eastAsia="SimSun"/>
          <w:b/>
          <w:i/>
          <w:iCs/>
          <w:szCs w:val="22"/>
          <w:lang w:val="el-GR"/>
        </w:rPr>
        <w:t>(βλέπε παραπάνω πίνακες ανάλυσης).</w:t>
      </w:r>
    </w:p>
    <w:p w:rsidR="00BC4E6C" w:rsidRDefault="00BC4E6C" w:rsidP="00BC4E6C">
      <w:pPr>
        <w:suppressAutoHyphens w:val="0"/>
        <w:autoSpaceDE w:val="0"/>
        <w:spacing w:after="60"/>
        <w:rPr>
          <w:rFonts w:eastAsia="SimSun"/>
          <w:szCs w:val="22"/>
          <w:lang w:val="el-GR"/>
        </w:rPr>
      </w:pPr>
    </w:p>
    <w:p w:rsidR="00BC4E6C" w:rsidRPr="00C21EC8" w:rsidRDefault="00BC4E6C" w:rsidP="00BC4E6C">
      <w:pPr>
        <w:suppressAutoHyphens w:val="0"/>
        <w:autoSpaceDE w:val="0"/>
        <w:spacing w:after="60"/>
        <w:rPr>
          <w:rFonts w:eastAsia="SimSun"/>
          <w:szCs w:val="22"/>
          <w:lang w:val="el-GR"/>
        </w:rPr>
      </w:pPr>
      <w:r w:rsidRPr="00C21EC8">
        <w:rPr>
          <w:rFonts w:eastAsia="SimSun"/>
          <w:szCs w:val="22"/>
          <w:lang w:val="el-GR"/>
        </w:rPr>
        <w:t>Τιμές αναφοράς:</w:t>
      </w:r>
    </w:p>
    <w:p w:rsidR="00BC4E6C" w:rsidRDefault="00BC4E6C" w:rsidP="00BC4E6C">
      <w:pPr>
        <w:suppressAutoHyphens w:val="0"/>
        <w:autoSpaceDE w:val="0"/>
        <w:spacing w:after="60"/>
        <w:rPr>
          <w:rFonts w:eastAsia="SimSun"/>
          <w:szCs w:val="22"/>
          <w:lang w:val="el-GR"/>
        </w:rPr>
      </w:pPr>
    </w:p>
    <w:p w:rsidR="00BC4E6C" w:rsidRPr="00C21EC8" w:rsidRDefault="00BC4E6C" w:rsidP="00BC4E6C">
      <w:pPr>
        <w:suppressAutoHyphens w:val="0"/>
        <w:autoSpaceDE w:val="0"/>
        <w:spacing w:after="60"/>
        <w:rPr>
          <w:rFonts w:eastAsia="SimSun"/>
          <w:szCs w:val="22"/>
          <w:lang w:val="el-GR"/>
        </w:rPr>
      </w:pPr>
      <w:r w:rsidRPr="00C21EC8">
        <w:rPr>
          <w:rFonts w:eastAsia="SimSun"/>
          <w:szCs w:val="22"/>
          <w:lang w:val="el-GR"/>
        </w:rPr>
        <w:t>Για τις τιμές μονάδος του τμήματος 1 «</w:t>
      </w:r>
      <w:r w:rsidRPr="00C21EC8">
        <w:rPr>
          <w:lang w:val="el-GR"/>
        </w:rPr>
        <w:t>Υπηρεσίες ιατρού εργασίας»</w:t>
      </w:r>
      <w:r w:rsidRPr="00C21EC8">
        <w:rPr>
          <w:rFonts w:eastAsia="SimSun"/>
          <w:szCs w:val="22"/>
          <w:lang w:val="el-GR"/>
        </w:rPr>
        <w:t xml:space="preserve"> </w:t>
      </w:r>
      <w:r>
        <w:rPr>
          <w:rFonts w:eastAsia="SimSun"/>
          <w:szCs w:val="22"/>
          <w:lang w:val="el-GR"/>
        </w:rPr>
        <w:t>και του τμήματος 2 «Υπηρεσίες Τεχνικού Ασφαλείας»</w:t>
      </w:r>
      <w:r w:rsidRPr="00C21EC8">
        <w:rPr>
          <w:rFonts w:eastAsia="SimSun"/>
          <w:szCs w:val="22"/>
          <w:lang w:val="el-GR"/>
        </w:rPr>
        <w:t xml:space="preserve"> και την τελική διαμόρφωση της εκτιμώμενης αξίας της σύμβασης ελήφθησαν υπόψη:</w:t>
      </w:r>
    </w:p>
    <w:p w:rsidR="00BC4E6C" w:rsidRPr="00C21EC8" w:rsidRDefault="00BC4E6C" w:rsidP="00BC4E6C">
      <w:pPr>
        <w:suppressAutoHyphens w:val="0"/>
        <w:autoSpaceDE w:val="0"/>
        <w:spacing w:after="60"/>
        <w:rPr>
          <w:rFonts w:eastAsia="SimSun"/>
          <w:b/>
          <w:szCs w:val="22"/>
          <w:lang w:val="el-GR"/>
        </w:rPr>
      </w:pPr>
    </w:p>
    <w:p w:rsidR="00BC4E6C" w:rsidRPr="00C21EC8" w:rsidRDefault="00BC4E6C" w:rsidP="00BC4E6C">
      <w:pPr>
        <w:numPr>
          <w:ilvl w:val="0"/>
          <w:numId w:val="45"/>
        </w:numPr>
        <w:suppressAutoHyphens w:val="0"/>
        <w:spacing w:after="200" w:line="276" w:lineRule="auto"/>
        <w:contextualSpacing/>
        <w:jc w:val="left"/>
        <w:rPr>
          <w:rFonts w:eastAsia="Calibri"/>
          <w:sz w:val="24"/>
          <w:lang w:val="el-GR" w:eastAsia="en-US"/>
        </w:rPr>
      </w:pPr>
      <w:r>
        <w:rPr>
          <w:rFonts w:eastAsia="Calibri"/>
          <w:sz w:val="24"/>
          <w:lang w:val="el-GR" w:eastAsia="en-US"/>
        </w:rPr>
        <w:t>Η</w:t>
      </w:r>
      <w:r w:rsidRPr="00C21EC8">
        <w:rPr>
          <w:rFonts w:eastAsia="Calibri"/>
          <w:sz w:val="24"/>
          <w:lang w:val="el-GR" w:eastAsia="en-US"/>
        </w:rPr>
        <w:t xml:space="preserve"> υπ’ αρ. 858/24-10-2024 απόφαση Διοικητή (ΑΔΑ: 9Ε3Α469045-ΞΔΝ) όπως αυτή τροποποιήθηκε από την υπ’ αρ. 983/26-11-2024 (ΑΔΑ Ψ8ΜΞ469045-1Η1)με την οποία ορίστηκε η σύνθεση της επιτροπής σύνταξης τεχνικών προδιαγραφών</w:t>
      </w:r>
    </w:p>
    <w:p w:rsidR="00BC4E6C" w:rsidRPr="00C21EC8" w:rsidRDefault="00BC4E6C" w:rsidP="00BC4E6C">
      <w:pPr>
        <w:numPr>
          <w:ilvl w:val="0"/>
          <w:numId w:val="45"/>
        </w:numPr>
        <w:suppressAutoHyphens w:val="0"/>
        <w:spacing w:after="200" w:line="276" w:lineRule="auto"/>
        <w:contextualSpacing/>
        <w:jc w:val="left"/>
        <w:rPr>
          <w:rFonts w:eastAsia="Calibri"/>
          <w:sz w:val="24"/>
          <w:lang w:val="el-GR" w:eastAsia="en-US"/>
        </w:rPr>
      </w:pPr>
      <w:r>
        <w:rPr>
          <w:rFonts w:eastAsia="Calibri"/>
          <w:sz w:val="24"/>
          <w:lang w:val="el-GR" w:eastAsia="en-US"/>
        </w:rPr>
        <w:t>Η</w:t>
      </w:r>
      <w:r w:rsidRPr="00C21EC8">
        <w:rPr>
          <w:rFonts w:eastAsia="Calibri"/>
          <w:sz w:val="24"/>
          <w:lang w:val="el-GR" w:eastAsia="en-US"/>
        </w:rPr>
        <w:t xml:space="preserve"> προηγούμενη σύμβαση του Νοσοκομείου μας με αρ. πρωτ. 4103/11-4-2023 (ΑΔΑΜ  23SYMV012484664)</w:t>
      </w:r>
    </w:p>
    <w:p w:rsidR="00BC4E6C" w:rsidRPr="00C21EC8" w:rsidRDefault="00BC4E6C" w:rsidP="00BC4E6C">
      <w:pPr>
        <w:numPr>
          <w:ilvl w:val="0"/>
          <w:numId w:val="45"/>
        </w:numPr>
        <w:suppressAutoHyphens w:val="0"/>
        <w:spacing w:after="200" w:line="276" w:lineRule="auto"/>
        <w:contextualSpacing/>
        <w:jc w:val="left"/>
        <w:rPr>
          <w:rFonts w:eastAsia="Calibri"/>
          <w:sz w:val="24"/>
          <w:lang w:val="el-GR" w:eastAsia="en-US"/>
        </w:rPr>
      </w:pPr>
      <w:r w:rsidRPr="00C21EC8">
        <w:rPr>
          <w:rFonts w:eastAsia="Calibri"/>
          <w:sz w:val="24"/>
          <w:lang w:val="el-GR" w:eastAsia="en-US"/>
        </w:rPr>
        <w:t>Συμβάσεις άλλων Α.Α., και ιδίως τις εξής:</w:t>
      </w:r>
    </w:p>
    <w:p w:rsidR="00BC4E6C" w:rsidRPr="00C21EC8" w:rsidRDefault="00BC4E6C" w:rsidP="00BC4E6C">
      <w:pPr>
        <w:suppressAutoHyphens w:val="0"/>
        <w:spacing w:after="200" w:line="276" w:lineRule="auto"/>
        <w:contextualSpacing/>
        <w:rPr>
          <w:rFonts w:eastAsia="Calibri"/>
          <w:sz w:val="24"/>
          <w:lang w:val="el-GR" w:eastAsia="en-US"/>
        </w:rPr>
      </w:pPr>
      <w:r w:rsidRPr="00C21EC8">
        <w:rPr>
          <w:rFonts w:eastAsia="Calibri"/>
          <w:sz w:val="24"/>
          <w:lang w:val="el-GR" w:eastAsia="en-US"/>
        </w:rPr>
        <w:t>σύμβαση του νοσοκομείου μας με αρ. πρωτ. 4103/11-4-2023 (ΑΔΑΜ 23SYMV012484664)</w:t>
      </w:r>
    </w:p>
    <w:p w:rsidR="00BC4E6C" w:rsidRPr="00C21EC8" w:rsidRDefault="00BC4E6C" w:rsidP="00BC4E6C">
      <w:pPr>
        <w:suppressAutoHyphens w:val="0"/>
        <w:spacing w:after="200" w:line="276" w:lineRule="auto"/>
        <w:contextualSpacing/>
        <w:rPr>
          <w:rFonts w:eastAsia="Calibri"/>
          <w:sz w:val="24"/>
          <w:lang w:val="el-GR" w:eastAsia="en-US"/>
        </w:rPr>
      </w:pPr>
      <w:r w:rsidRPr="00C21EC8">
        <w:rPr>
          <w:rFonts w:eastAsia="Calibri"/>
          <w:sz w:val="24"/>
          <w:lang w:val="el-GR" w:eastAsia="en-US"/>
        </w:rPr>
        <w:t>σύμβαση του Γ.Ν. Γρεβενών με αρ. πρωτ. 13417/18-10-2024 (ΑΔΑΜ 24</w:t>
      </w:r>
      <w:r w:rsidRPr="00C21EC8">
        <w:rPr>
          <w:rFonts w:eastAsia="Calibri"/>
          <w:sz w:val="24"/>
          <w:lang w:val="en-US" w:eastAsia="en-US"/>
        </w:rPr>
        <w:t>SYMV</w:t>
      </w:r>
      <w:r w:rsidRPr="00C21EC8">
        <w:rPr>
          <w:rFonts w:eastAsia="Calibri"/>
          <w:sz w:val="24"/>
          <w:lang w:val="el-GR" w:eastAsia="en-US"/>
        </w:rPr>
        <w:t>015639543)</w:t>
      </w:r>
    </w:p>
    <w:p w:rsidR="00BC4E6C" w:rsidRPr="00C21EC8" w:rsidRDefault="00BC4E6C" w:rsidP="00BC4E6C">
      <w:pPr>
        <w:suppressAutoHyphens w:val="0"/>
        <w:spacing w:after="200" w:line="276" w:lineRule="auto"/>
        <w:contextualSpacing/>
        <w:rPr>
          <w:rFonts w:eastAsia="Calibri"/>
          <w:sz w:val="24"/>
          <w:lang w:val="el-GR" w:eastAsia="en-US"/>
        </w:rPr>
      </w:pPr>
      <w:r w:rsidRPr="00C21EC8">
        <w:rPr>
          <w:rFonts w:eastAsia="Calibri"/>
          <w:sz w:val="24"/>
          <w:lang w:val="el-GR" w:eastAsia="en-US"/>
        </w:rPr>
        <w:t>σύμβαση του Γ.Ν. Αργολίδας με αρ. πρωτ. 1700/17-10-2024 (ΑΔΑΜ 24</w:t>
      </w:r>
      <w:r w:rsidRPr="00C21EC8">
        <w:rPr>
          <w:rFonts w:eastAsia="Calibri"/>
          <w:sz w:val="24"/>
          <w:lang w:val="en-US" w:eastAsia="en-US"/>
        </w:rPr>
        <w:t>SYMV</w:t>
      </w:r>
      <w:r w:rsidRPr="00C21EC8">
        <w:rPr>
          <w:rFonts w:eastAsia="Calibri"/>
          <w:sz w:val="24"/>
          <w:lang w:val="el-GR" w:eastAsia="en-US"/>
        </w:rPr>
        <w:t>015627165)</w:t>
      </w:r>
    </w:p>
    <w:p w:rsidR="00BC4E6C" w:rsidRPr="00C21EC8" w:rsidRDefault="00BC4E6C" w:rsidP="00BC4E6C">
      <w:pPr>
        <w:suppressAutoHyphens w:val="0"/>
        <w:spacing w:after="200" w:line="276" w:lineRule="auto"/>
        <w:contextualSpacing/>
        <w:rPr>
          <w:rFonts w:eastAsia="Calibri"/>
          <w:sz w:val="24"/>
          <w:lang w:val="el-GR" w:eastAsia="en-US"/>
        </w:rPr>
      </w:pPr>
      <w:r w:rsidRPr="00C21EC8">
        <w:rPr>
          <w:rFonts w:eastAsia="Calibri"/>
          <w:sz w:val="24"/>
          <w:lang w:val="el-GR" w:eastAsia="en-US"/>
        </w:rPr>
        <w:t>σύμβαση του Γ.Ν. Κατερίνης με αρ. πρωτ. 227/9-9-2024 (ΑΔΑΜ 24</w:t>
      </w:r>
      <w:r w:rsidRPr="00C21EC8">
        <w:rPr>
          <w:rFonts w:eastAsia="Calibri"/>
          <w:sz w:val="24"/>
          <w:lang w:val="en-US" w:eastAsia="en-US"/>
        </w:rPr>
        <w:t>SYMV</w:t>
      </w:r>
      <w:r w:rsidRPr="00C21EC8">
        <w:rPr>
          <w:rFonts w:eastAsia="Calibri"/>
          <w:sz w:val="24"/>
          <w:lang w:val="el-GR" w:eastAsia="en-US"/>
        </w:rPr>
        <w:t>015418055)</w:t>
      </w:r>
    </w:p>
    <w:p w:rsidR="00BC4E6C" w:rsidRPr="00C21EC8" w:rsidRDefault="00BC4E6C" w:rsidP="00BC4E6C">
      <w:pPr>
        <w:suppressAutoHyphens w:val="0"/>
        <w:spacing w:after="200" w:line="276" w:lineRule="auto"/>
        <w:contextualSpacing/>
        <w:rPr>
          <w:rFonts w:eastAsia="Calibri"/>
          <w:sz w:val="24"/>
          <w:lang w:val="el-GR" w:eastAsia="en-US"/>
        </w:rPr>
      </w:pPr>
      <w:r w:rsidRPr="00C21EC8">
        <w:rPr>
          <w:rFonts w:eastAsia="Calibri"/>
          <w:sz w:val="24"/>
          <w:lang w:val="el-GR" w:eastAsia="en-US"/>
        </w:rPr>
        <w:t>σύμβαση του Γ.Ν. Ρόδου Ανδρέας Παπανδρέου με αρ. πρωτ. 96/21-11-2024 (ΑΔΑΜ 24</w:t>
      </w:r>
      <w:r w:rsidRPr="00C21EC8">
        <w:rPr>
          <w:rFonts w:eastAsia="Calibri"/>
          <w:sz w:val="24"/>
          <w:lang w:val="en-US" w:eastAsia="en-US"/>
        </w:rPr>
        <w:t>SYMV</w:t>
      </w:r>
      <w:r w:rsidRPr="00C21EC8">
        <w:rPr>
          <w:rFonts w:eastAsia="Calibri"/>
          <w:sz w:val="24"/>
          <w:lang w:val="el-GR" w:eastAsia="en-US"/>
        </w:rPr>
        <w:t>015817995)</w:t>
      </w:r>
    </w:p>
    <w:p w:rsidR="00BC4E6C" w:rsidRPr="00C21EC8" w:rsidRDefault="00BC4E6C" w:rsidP="00BC4E6C">
      <w:pPr>
        <w:suppressAutoHyphens w:val="0"/>
        <w:spacing w:after="200" w:line="276" w:lineRule="auto"/>
        <w:contextualSpacing/>
        <w:rPr>
          <w:rFonts w:eastAsia="Calibri"/>
          <w:sz w:val="24"/>
          <w:lang w:val="en-US" w:eastAsia="en-US"/>
        </w:rPr>
      </w:pPr>
      <w:r w:rsidRPr="00C21EC8">
        <w:rPr>
          <w:rFonts w:eastAsia="Calibri"/>
          <w:sz w:val="24"/>
          <w:lang w:val="el-GR" w:eastAsia="en-US"/>
        </w:rPr>
        <w:t xml:space="preserve">σύμβαση του Γ.Ν. Τρικάλων με αρ. πρωτ. 241/16-9-2024 (ΑΔΑΜ </w:t>
      </w:r>
      <w:r w:rsidRPr="00C21EC8">
        <w:rPr>
          <w:rFonts w:eastAsia="Calibri"/>
          <w:sz w:val="24"/>
          <w:lang w:val="en-US" w:eastAsia="en-US"/>
        </w:rPr>
        <w:t>24SYMV015426246)</w:t>
      </w:r>
    </w:p>
    <w:p w:rsidR="00BC4E6C" w:rsidRPr="00C21EC8" w:rsidRDefault="00BC4E6C" w:rsidP="00BC4E6C">
      <w:pPr>
        <w:numPr>
          <w:ilvl w:val="0"/>
          <w:numId w:val="45"/>
        </w:numPr>
        <w:suppressAutoHyphens w:val="0"/>
        <w:spacing w:after="200" w:line="276" w:lineRule="auto"/>
        <w:ind w:hanging="426"/>
        <w:contextualSpacing/>
        <w:jc w:val="left"/>
        <w:rPr>
          <w:rFonts w:eastAsia="Calibri"/>
          <w:sz w:val="24"/>
          <w:lang w:val="el-GR" w:eastAsia="en-US"/>
        </w:rPr>
      </w:pPr>
      <w:r>
        <w:rPr>
          <w:rFonts w:eastAsia="Calibri"/>
          <w:sz w:val="24"/>
          <w:lang w:val="el-GR" w:eastAsia="en-US"/>
        </w:rPr>
        <w:t>Η</w:t>
      </w:r>
      <w:r w:rsidRPr="00C21EC8">
        <w:rPr>
          <w:rFonts w:eastAsia="Calibri"/>
          <w:sz w:val="24"/>
          <w:lang w:val="el-GR" w:eastAsia="en-US"/>
        </w:rPr>
        <w:t xml:space="preserve"> με αρ. πρ. 444/10-04-24 (ΑΔΑ: 941Λ469045-ΟΜΘ) απόφαση ματαίωσης σύναψης σύμβασης του ανοικτού κάτω του ορίου διαγωνισμού ανάθεσης υπηρεσιών ιατρού εργασίας και τεχνικού ασφαλείας για τις ανάγκες του Γ.Ν. Λασιθίου και του Γ.Ν.-Κ.Υ. Νεάπολης «Διαλυνάκειο» με ημερομηνία  διενέργειας 4/4/2025, α/α ΕΣΗΔΗΣ 369469 και αρ. πρωτ. διακήρυξης 2903/14-3-2025 δυνάμει του αρ. 106 παρ. 1α του Ν. 4412/2016.</w:t>
      </w:r>
    </w:p>
    <w:p w:rsidR="00BC4E6C" w:rsidRPr="00C21EC8" w:rsidRDefault="00BC4E6C" w:rsidP="00BC4E6C">
      <w:pPr>
        <w:numPr>
          <w:ilvl w:val="0"/>
          <w:numId w:val="45"/>
        </w:numPr>
        <w:suppressAutoHyphens w:val="0"/>
        <w:spacing w:after="200" w:line="276" w:lineRule="auto"/>
        <w:contextualSpacing/>
        <w:jc w:val="left"/>
        <w:rPr>
          <w:rFonts w:eastAsia="Calibri"/>
          <w:sz w:val="24"/>
          <w:lang w:val="el-GR" w:eastAsia="en-US"/>
        </w:rPr>
      </w:pPr>
      <w:r>
        <w:rPr>
          <w:rFonts w:eastAsia="Calibri"/>
          <w:sz w:val="24"/>
          <w:lang w:val="el-GR" w:eastAsia="en-US"/>
        </w:rPr>
        <w:t>Η</w:t>
      </w:r>
      <w:r w:rsidRPr="00C21EC8">
        <w:rPr>
          <w:rFonts w:eastAsia="Calibri"/>
          <w:sz w:val="24"/>
          <w:lang w:val="el-GR" w:eastAsia="en-US"/>
        </w:rPr>
        <w:t xml:space="preserve"> πιθανολόγηση ότι στην ανωτέρω διαδικασία η ωριαία αποζημίωση και ως εκ τούτου το οικονομικό αντικείμενο της σύμβασης ήταν χαμηλά για να προσελκύσουν ενδιαφέρον.</w:t>
      </w:r>
    </w:p>
    <w:p w:rsidR="00BC4E6C" w:rsidRPr="00C21EC8" w:rsidRDefault="00BC4E6C" w:rsidP="00BC4E6C">
      <w:pPr>
        <w:numPr>
          <w:ilvl w:val="0"/>
          <w:numId w:val="45"/>
        </w:numPr>
        <w:suppressAutoHyphens w:val="0"/>
        <w:spacing w:after="200" w:line="276" w:lineRule="auto"/>
        <w:contextualSpacing/>
        <w:jc w:val="left"/>
        <w:rPr>
          <w:rFonts w:eastAsia="Calibri"/>
          <w:sz w:val="24"/>
          <w:lang w:val="el-GR" w:eastAsia="en-US"/>
        </w:rPr>
      </w:pPr>
      <w:r>
        <w:rPr>
          <w:rFonts w:eastAsia="Calibri"/>
          <w:sz w:val="24"/>
          <w:lang w:val="el-GR" w:eastAsia="en-US"/>
        </w:rPr>
        <w:t>Η</w:t>
      </w:r>
      <w:r w:rsidRPr="00C21EC8">
        <w:rPr>
          <w:rFonts w:eastAsia="Calibri"/>
          <w:sz w:val="24"/>
          <w:lang w:val="el-GR" w:eastAsia="en-US"/>
        </w:rPr>
        <w:t xml:space="preserve"> ανάγκη αναδιαμόρφωσης του προϋπολογισμού μετά από την ματαίωση της με α/α ΕΣΗΔΗΣ 369469 και αρ. πρωτ. διακήρυξης 2903/14-3-2025 διαγωνιστικής διαδικασίας, η οποία απέβη άγονη και ματαιώθηκε λόγω μη υποβολής προσφορών.</w:t>
      </w:r>
    </w:p>
    <w:p w:rsidR="00BC4E6C" w:rsidRPr="00C21EC8" w:rsidRDefault="00BC4E6C" w:rsidP="00BC4E6C">
      <w:pPr>
        <w:numPr>
          <w:ilvl w:val="0"/>
          <w:numId w:val="45"/>
        </w:numPr>
        <w:suppressAutoHyphens w:val="0"/>
        <w:spacing w:after="200" w:line="276" w:lineRule="auto"/>
        <w:contextualSpacing/>
        <w:jc w:val="left"/>
        <w:rPr>
          <w:rFonts w:eastAsia="Calibri"/>
          <w:sz w:val="24"/>
          <w:lang w:val="el-GR" w:eastAsia="en-US"/>
        </w:rPr>
      </w:pPr>
      <w:r>
        <w:rPr>
          <w:rFonts w:eastAsia="Calibri"/>
          <w:sz w:val="24"/>
          <w:lang w:val="el-GR" w:eastAsia="en-US"/>
        </w:rPr>
        <w:t>Η</w:t>
      </w:r>
      <w:r w:rsidRPr="00C21EC8">
        <w:rPr>
          <w:rFonts w:eastAsia="Calibri"/>
          <w:sz w:val="24"/>
          <w:lang w:val="el-GR" w:eastAsia="en-US"/>
        </w:rPr>
        <w:t xml:space="preserve"> έρευνα αγοράς που διενήργησε το νοσοκομείο μας μέσω ηλεκτρονικής αλληλογραφίας σε εκτέλεση της με αρ. 444/10-4-2025 απόφασης της Α.Α.</w:t>
      </w:r>
    </w:p>
    <w:p w:rsidR="00BC4E6C" w:rsidRPr="00C21EC8" w:rsidRDefault="00BC4E6C" w:rsidP="00BC4E6C">
      <w:pPr>
        <w:numPr>
          <w:ilvl w:val="0"/>
          <w:numId w:val="45"/>
        </w:numPr>
        <w:suppressAutoHyphens w:val="0"/>
        <w:spacing w:after="200" w:line="276" w:lineRule="auto"/>
        <w:ind w:hanging="426"/>
        <w:contextualSpacing/>
        <w:jc w:val="left"/>
        <w:rPr>
          <w:rFonts w:eastAsia="Calibri"/>
          <w:sz w:val="24"/>
          <w:lang w:val="el-GR" w:eastAsia="en-US"/>
        </w:rPr>
      </w:pPr>
      <w:r>
        <w:rPr>
          <w:rFonts w:eastAsia="Calibri"/>
          <w:sz w:val="24"/>
          <w:lang w:val="el-GR" w:eastAsia="en-US"/>
        </w:rPr>
        <w:lastRenderedPageBreak/>
        <w:t>Οι</w:t>
      </w:r>
      <w:r w:rsidRPr="00C21EC8">
        <w:rPr>
          <w:rFonts w:eastAsia="Calibri"/>
          <w:sz w:val="24"/>
          <w:lang w:val="el-GR" w:eastAsia="en-US"/>
        </w:rPr>
        <w:t xml:space="preserve"> 3 απαντήσεις που λάβαμε με τη μορφή συμπληρωμένου ερωτηματολογίου ως αποτέλεσμα της έρευνας αγοράς μας.</w:t>
      </w:r>
    </w:p>
    <w:p w:rsidR="00BC4E6C" w:rsidRPr="00C21EC8" w:rsidRDefault="00BC4E6C" w:rsidP="00BC4E6C">
      <w:pPr>
        <w:numPr>
          <w:ilvl w:val="0"/>
          <w:numId w:val="45"/>
        </w:numPr>
        <w:suppressAutoHyphens w:val="0"/>
        <w:spacing w:after="200" w:line="276" w:lineRule="auto"/>
        <w:ind w:hanging="426"/>
        <w:contextualSpacing/>
        <w:jc w:val="left"/>
        <w:rPr>
          <w:rFonts w:eastAsia="Calibri"/>
          <w:sz w:val="24"/>
          <w:lang w:val="el-GR" w:eastAsia="en-US"/>
        </w:rPr>
      </w:pPr>
      <w:r w:rsidRPr="00C21EC8">
        <w:rPr>
          <w:rFonts w:eastAsia="Calibri"/>
          <w:sz w:val="24"/>
          <w:lang w:val="el-GR" w:eastAsia="en-US"/>
        </w:rPr>
        <w:t>Το με αρ. πρ. 38339/2179/23-8-2017 έγγραφο ηλεκτρονικής αλληλογραφίας της Δ/νσης Ασφάλειας και Υγείας στην Εργασία προς την Τεχνική Υπηρεσία του Γενικού Νοσοκομείου Ελπίς</w:t>
      </w:r>
    </w:p>
    <w:p w:rsidR="00BC4E6C" w:rsidRPr="00C21EC8" w:rsidRDefault="00BC4E6C" w:rsidP="00BC4E6C">
      <w:pPr>
        <w:numPr>
          <w:ilvl w:val="0"/>
          <w:numId w:val="45"/>
        </w:numPr>
        <w:suppressAutoHyphens w:val="0"/>
        <w:spacing w:after="200" w:line="276" w:lineRule="auto"/>
        <w:contextualSpacing/>
        <w:jc w:val="left"/>
        <w:rPr>
          <w:rFonts w:eastAsia="Calibri"/>
          <w:sz w:val="24"/>
          <w:lang w:val="el-GR" w:eastAsia="en-US"/>
        </w:rPr>
      </w:pPr>
      <w:r w:rsidRPr="00C21EC8">
        <w:rPr>
          <w:rFonts w:eastAsia="Calibri"/>
          <w:sz w:val="24"/>
          <w:lang w:val="el-GR" w:eastAsia="en-US"/>
        </w:rPr>
        <w:t>Τα επίσημα στοιχεία εργαζομένων, όπως αυτά χορηγήθηκαν από τα Τμήματα Διαχείρισης Ανθρώπινου Δυναμικού των ενδιαφερόμενων νοσοκομείων με τα αρ. πρωτ.</w:t>
      </w:r>
    </w:p>
    <w:p w:rsidR="00BC4E6C" w:rsidRPr="00C21EC8" w:rsidRDefault="00BC4E6C" w:rsidP="00BC4E6C">
      <w:pPr>
        <w:suppressAutoHyphens w:val="0"/>
        <w:spacing w:after="200" w:line="276" w:lineRule="auto"/>
        <w:contextualSpacing/>
        <w:rPr>
          <w:rFonts w:eastAsia="Calibri"/>
          <w:i/>
          <w:sz w:val="24"/>
          <w:lang w:val="el-GR" w:eastAsia="en-US"/>
        </w:rPr>
      </w:pPr>
      <w:r w:rsidRPr="00C21EC8">
        <w:rPr>
          <w:rFonts w:eastAsia="Calibri"/>
          <w:i/>
          <w:sz w:val="24"/>
          <w:lang w:val="el-GR" w:eastAsia="en-US"/>
        </w:rPr>
        <w:t>9289/08-08-2025 έγγραφο του τμήματος διαχείρισης ανθρώπινου δυναμικού της Ο.Μ. Έδρας του Γ.Ν. Λασιθίου</w:t>
      </w:r>
    </w:p>
    <w:p w:rsidR="00BC4E6C" w:rsidRPr="00C21EC8" w:rsidRDefault="00BC4E6C" w:rsidP="00BC4E6C">
      <w:pPr>
        <w:suppressAutoHyphens w:val="0"/>
        <w:spacing w:after="200" w:line="276" w:lineRule="auto"/>
        <w:contextualSpacing/>
        <w:rPr>
          <w:rFonts w:eastAsia="Calibri"/>
          <w:i/>
          <w:sz w:val="24"/>
          <w:lang w:val="el-GR" w:eastAsia="en-US"/>
        </w:rPr>
      </w:pPr>
      <w:r w:rsidRPr="00C21EC8">
        <w:rPr>
          <w:rFonts w:eastAsia="Calibri"/>
          <w:i/>
          <w:sz w:val="24"/>
          <w:lang w:val="el-GR" w:eastAsia="en-US"/>
        </w:rPr>
        <w:t>2787/05-08-2025 σε ορθή επανάληψη έγγραφο της Α.Ο.Μ. Ιεράπετρας του Γ.Ν. Λασιθίου</w:t>
      </w:r>
    </w:p>
    <w:p w:rsidR="00BC4E6C" w:rsidRPr="00C21EC8" w:rsidRDefault="00BC4E6C" w:rsidP="00BC4E6C">
      <w:pPr>
        <w:suppressAutoHyphens w:val="0"/>
        <w:spacing w:after="200" w:line="276" w:lineRule="auto"/>
        <w:contextualSpacing/>
        <w:rPr>
          <w:rFonts w:eastAsia="Calibri"/>
          <w:i/>
          <w:sz w:val="24"/>
          <w:lang w:val="el-GR" w:eastAsia="en-US"/>
        </w:rPr>
      </w:pPr>
      <w:r w:rsidRPr="00C21EC8">
        <w:rPr>
          <w:rFonts w:eastAsia="Calibri"/>
          <w:i/>
          <w:sz w:val="24"/>
          <w:lang w:val="el-GR" w:eastAsia="en-US"/>
        </w:rPr>
        <w:t>6134/04-08-2025 έγγραφο της Α.Ο.Μ. Σητείας του Γ.Ν. Λασιθίου</w:t>
      </w:r>
    </w:p>
    <w:p w:rsidR="00BC4E6C" w:rsidRPr="00C21EC8" w:rsidRDefault="00BC4E6C" w:rsidP="00BC4E6C">
      <w:pPr>
        <w:suppressAutoHyphens w:val="0"/>
        <w:spacing w:after="200" w:line="276" w:lineRule="auto"/>
        <w:contextualSpacing/>
        <w:rPr>
          <w:rFonts w:eastAsia="Calibri"/>
          <w:i/>
          <w:sz w:val="24"/>
          <w:lang w:val="el-GR" w:eastAsia="en-US"/>
        </w:rPr>
      </w:pPr>
      <w:r w:rsidRPr="00C21EC8">
        <w:rPr>
          <w:rFonts w:eastAsia="Calibri"/>
          <w:i/>
          <w:sz w:val="24"/>
          <w:lang w:val="el-GR" w:eastAsia="en-US"/>
        </w:rPr>
        <w:t>5198/05-08-2025 έγγραφο του Γ.Ν.-Κ.Υ. Νεάπολης «Διαλυνάκειο»</w:t>
      </w:r>
    </w:p>
    <w:p w:rsidR="00BC4E6C" w:rsidRPr="00C21EC8" w:rsidRDefault="00BC4E6C" w:rsidP="00BC4E6C">
      <w:pPr>
        <w:numPr>
          <w:ilvl w:val="0"/>
          <w:numId w:val="45"/>
        </w:numPr>
        <w:suppressAutoHyphens w:val="0"/>
        <w:spacing w:after="200" w:line="276" w:lineRule="auto"/>
        <w:contextualSpacing/>
        <w:jc w:val="left"/>
        <w:rPr>
          <w:rFonts w:eastAsia="Calibri"/>
          <w:sz w:val="24"/>
          <w:lang w:val="el-GR" w:eastAsia="en-US"/>
        </w:rPr>
      </w:pPr>
      <w:r>
        <w:rPr>
          <w:rFonts w:eastAsia="Calibri"/>
          <w:sz w:val="24"/>
          <w:lang w:val="el-GR" w:eastAsia="en-US"/>
        </w:rPr>
        <w:t>Ο</w:t>
      </w:r>
      <w:r w:rsidRPr="00C21EC8">
        <w:rPr>
          <w:rFonts w:eastAsia="Calibri"/>
          <w:sz w:val="24"/>
          <w:lang w:val="el-GR" w:eastAsia="en-US"/>
        </w:rPr>
        <w:t xml:space="preserve"> Ν. 4412/2016 (ΦΕΚ 147</w:t>
      </w:r>
      <w:r w:rsidRPr="00C21EC8">
        <w:rPr>
          <w:rFonts w:eastAsia="Calibri"/>
          <w:sz w:val="24"/>
          <w:vertAlign w:val="superscript"/>
          <w:lang w:val="el-GR" w:eastAsia="en-US"/>
        </w:rPr>
        <w:t>Α</w:t>
      </w:r>
      <w:r w:rsidRPr="00C21EC8">
        <w:rPr>
          <w:rFonts w:eastAsia="Calibri"/>
          <w:sz w:val="24"/>
          <w:lang w:val="el-GR" w:eastAsia="en-US"/>
        </w:rPr>
        <w:t>)</w:t>
      </w:r>
    </w:p>
    <w:p w:rsidR="00BC4E6C" w:rsidRPr="00C21EC8" w:rsidRDefault="00BC4E6C" w:rsidP="00BC4E6C">
      <w:pPr>
        <w:numPr>
          <w:ilvl w:val="0"/>
          <w:numId w:val="45"/>
        </w:numPr>
        <w:suppressAutoHyphens w:val="0"/>
        <w:spacing w:after="200" w:line="276" w:lineRule="auto"/>
        <w:contextualSpacing/>
        <w:jc w:val="left"/>
        <w:rPr>
          <w:rFonts w:eastAsia="Calibri"/>
          <w:i/>
          <w:sz w:val="24"/>
          <w:lang w:val="el-GR" w:eastAsia="en-US"/>
        </w:rPr>
      </w:pPr>
      <w:r>
        <w:rPr>
          <w:rFonts w:eastAsia="Calibri"/>
          <w:i/>
          <w:sz w:val="24"/>
          <w:lang w:val="el-GR" w:eastAsia="en-US"/>
        </w:rPr>
        <w:t>Ο</w:t>
      </w:r>
      <w:r w:rsidRPr="00C21EC8">
        <w:rPr>
          <w:rFonts w:eastAsia="Calibri"/>
          <w:i/>
          <w:sz w:val="24"/>
          <w:lang w:val="el-GR" w:eastAsia="en-US"/>
        </w:rPr>
        <w:t xml:space="preserve"> Ν. 3850/2010 </w:t>
      </w:r>
      <w:r w:rsidRPr="009F3C93">
        <w:rPr>
          <w:rFonts w:eastAsia="Calibri"/>
          <w:i/>
          <w:sz w:val="24"/>
          <w:lang w:val="el-GR" w:eastAsia="en-US"/>
        </w:rPr>
        <w:t>(ΦΕΚ 84 Α/2-6-2010) : Κύρωση του Κώδικα νόμων για την υγεία και την ασφάλεια των εργαζομένων</w:t>
      </w:r>
      <w:r>
        <w:rPr>
          <w:rFonts w:eastAsia="Calibri"/>
          <w:i/>
          <w:sz w:val="24"/>
          <w:lang w:val="el-GR" w:eastAsia="en-US"/>
        </w:rPr>
        <w:t xml:space="preserve">, </w:t>
      </w:r>
      <w:r w:rsidRPr="00C21EC8">
        <w:rPr>
          <w:rFonts w:eastAsia="Calibri"/>
          <w:i/>
          <w:sz w:val="24"/>
          <w:lang w:val="el-GR" w:eastAsia="en-US"/>
        </w:rPr>
        <w:t xml:space="preserve">όπως τροποποιήθηκε </w:t>
      </w:r>
      <w:r>
        <w:rPr>
          <w:rFonts w:eastAsia="Calibri"/>
          <w:i/>
          <w:sz w:val="24"/>
          <w:lang w:val="el-GR" w:eastAsia="en-US"/>
        </w:rPr>
        <w:t>και ισχύει</w:t>
      </w:r>
    </w:p>
    <w:p w:rsidR="00BC4E6C" w:rsidRPr="00C21EC8" w:rsidRDefault="00BC4E6C" w:rsidP="00BC4E6C">
      <w:pPr>
        <w:numPr>
          <w:ilvl w:val="0"/>
          <w:numId w:val="45"/>
        </w:numPr>
        <w:suppressAutoHyphens w:val="0"/>
        <w:spacing w:after="200" w:line="276" w:lineRule="auto"/>
        <w:contextualSpacing/>
        <w:jc w:val="left"/>
        <w:rPr>
          <w:rFonts w:eastAsia="Calibri"/>
          <w:sz w:val="24"/>
          <w:lang w:val="el-GR" w:eastAsia="en-US"/>
        </w:rPr>
      </w:pPr>
      <w:r>
        <w:rPr>
          <w:rFonts w:eastAsia="Calibri"/>
          <w:sz w:val="24"/>
          <w:lang w:val="el-GR" w:eastAsia="en-US"/>
        </w:rPr>
        <w:t>Οι</w:t>
      </w:r>
      <w:r w:rsidRPr="00C21EC8">
        <w:rPr>
          <w:rFonts w:eastAsia="Calibri"/>
          <w:sz w:val="24"/>
          <w:lang w:val="el-GR" w:eastAsia="en-US"/>
        </w:rPr>
        <w:t xml:space="preserve"> ανάγκες των ενδιαφερόμενων Νοσοκομείων</w:t>
      </w:r>
    </w:p>
    <w:p w:rsidR="00BC4E6C" w:rsidRDefault="00BC4E6C" w:rsidP="00BC4E6C">
      <w:pPr>
        <w:suppressAutoHyphens w:val="0"/>
        <w:spacing w:after="0" w:line="293" w:lineRule="exact"/>
        <w:rPr>
          <w:rFonts w:eastAsia="Segoe UI"/>
          <w:color w:val="000000"/>
          <w:sz w:val="24"/>
          <w:lang w:val="el-GR" w:eastAsia="el-GR"/>
        </w:rPr>
      </w:pPr>
    </w:p>
    <w:p w:rsidR="00BC4E6C" w:rsidRPr="00C21EC8" w:rsidRDefault="00BC4E6C" w:rsidP="00BC4E6C">
      <w:pPr>
        <w:suppressAutoHyphens w:val="0"/>
        <w:autoSpaceDE w:val="0"/>
        <w:spacing w:after="60"/>
        <w:rPr>
          <w:lang w:val="el-GR"/>
        </w:rPr>
      </w:pPr>
      <w:r w:rsidRPr="00C21EC8">
        <w:rPr>
          <w:rFonts w:eastAsia="SimSun"/>
          <w:szCs w:val="22"/>
          <w:lang w:val="el-GR"/>
        </w:rPr>
        <w:t xml:space="preserve">Αξία δικαιωμάτων προαίρεσης/παράτασης: </w:t>
      </w:r>
      <w:r w:rsidRPr="00C21EC8">
        <w:rPr>
          <w:lang w:val="el-GR"/>
        </w:rPr>
        <w:t>38.837,00 ευρώ χωρίς Φ.Π.Α.</w:t>
      </w:r>
    </w:p>
    <w:p w:rsidR="00BC4E6C" w:rsidRDefault="00BC4E6C" w:rsidP="00BC4E6C">
      <w:pPr>
        <w:suppressAutoHyphens w:val="0"/>
        <w:autoSpaceDE w:val="0"/>
        <w:spacing w:after="60"/>
        <w:rPr>
          <w:rFonts w:eastAsia="SimSun"/>
          <w:szCs w:val="22"/>
          <w:lang w:val="el-GR"/>
        </w:rPr>
      </w:pPr>
      <w:r w:rsidRPr="00C21EC8">
        <w:rPr>
          <w:rFonts w:eastAsia="SimSun"/>
          <w:szCs w:val="22"/>
          <w:lang w:val="el-GR"/>
        </w:rPr>
        <w:t>Φ.Π.Α.-Κρατήσεις-δικαιώματα τρίτων-επιβαρύνσεις: Βλ. αρ. 5.1 της παρούσας διακήρυξης</w:t>
      </w:r>
    </w:p>
    <w:p w:rsidR="00BC4E6C" w:rsidRPr="006B2C94" w:rsidRDefault="00BC4E6C" w:rsidP="00BC4E6C">
      <w:pPr>
        <w:spacing w:after="0"/>
        <w:rPr>
          <w:lang w:val="el-GR"/>
        </w:rPr>
      </w:pPr>
    </w:p>
    <w:p w:rsidR="00BC4E6C" w:rsidRDefault="00BC4E6C" w:rsidP="00BC4E6C">
      <w:pPr>
        <w:suppressAutoHyphens w:val="0"/>
        <w:spacing w:after="0"/>
        <w:jc w:val="left"/>
        <w:rPr>
          <w:rFonts w:cs="Arial"/>
          <w:b/>
          <w:color w:val="002060"/>
          <w:sz w:val="24"/>
          <w:szCs w:val="22"/>
          <w:lang w:val="el-GR"/>
        </w:rPr>
      </w:pPr>
      <w:r>
        <w:rPr>
          <w:lang w:val="el-GR"/>
        </w:rPr>
        <w:br w:type="page"/>
      </w:r>
    </w:p>
    <w:p w:rsidR="00BC4E6C" w:rsidRPr="006B2C94" w:rsidRDefault="00BC4E6C" w:rsidP="00BC4E6C">
      <w:pPr>
        <w:pStyle w:val="20"/>
        <w:tabs>
          <w:tab w:val="clear" w:pos="567"/>
          <w:tab w:val="left" w:pos="0"/>
        </w:tabs>
        <w:ind w:left="0" w:firstLine="0"/>
        <w:rPr>
          <w:lang w:val="el-GR"/>
        </w:rPr>
      </w:pPr>
      <w:bookmarkStart w:id="3" w:name="_Toc205988651"/>
      <w:r>
        <w:rPr>
          <w:rFonts w:ascii="Calibri" w:hAnsi="Calibri"/>
          <w:lang w:val="el-GR"/>
        </w:rPr>
        <w:lastRenderedPageBreak/>
        <w:t>ΠΑΡΑΡΤΗΜΑ ΙΙ – ΕΕΕΣ</w:t>
      </w:r>
      <w:bookmarkEnd w:id="3"/>
    </w:p>
    <w:p w:rsidR="00BC4E6C" w:rsidRPr="009108D8" w:rsidRDefault="00BC4E6C" w:rsidP="00BC4E6C">
      <w:pPr>
        <w:suppressAutoHyphens w:val="0"/>
        <w:spacing w:after="0" w:line="259" w:lineRule="exact"/>
        <w:ind w:left="20" w:right="20"/>
        <w:rPr>
          <w:rFonts w:eastAsia="Arial"/>
          <w:szCs w:val="22"/>
          <w:lang w:val="el-GR" w:eastAsia="el-GR"/>
        </w:rPr>
      </w:pPr>
      <w:r w:rsidRPr="009108D8">
        <w:rPr>
          <w:rFonts w:eastAsia="Arial"/>
          <w:szCs w:val="22"/>
          <w:lang w:val="el-GR" w:eastAsia="el-GR"/>
        </w:rPr>
        <w:t xml:space="preserve">Η Αναθέτουσα αρχή συντάσσει με τη χρήση της υπηρεσίας eΕΕΕΣ, ήτοι της διαδικτυακή πλατφόρμας που διαθέτει η ΕΕ, το πρότυπο που θα ανταποκρίνεται: α) στις καταστάσεις εκείνες για τις οποίες οι οικονομικοί φορείς αποκλείονται ή με βάση τα έγγραφα της σύμβασης μπορούν να αποκλεισθούν καθώς και β) στα κριτήρια ποιοτικής επιλογής που έχουν καθοριστεί ως τα ως άνω έγγραφα. Το περιεχόμενο του αρχείου ως αρχείο </w:t>
      </w:r>
      <w:r w:rsidRPr="009108D8">
        <w:rPr>
          <w:rFonts w:eastAsia="Arial"/>
          <w:szCs w:val="22"/>
          <w:lang w:val="en-US" w:eastAsia="el-GR"/>
        </w:rPr>
        <w:t>PDF</w:t>
      </w:r>
      <w:r w:rsidRPr="009108D8">
        <w:rPr>
          <w:rFonts w:eastAsia="Arial"/>
          <w:szCs w:val="22"/>
          <w:lang w:val="el-GR" w:eastAsia="el-GR"/>
        </w:rPr>
        <w:t xml:space="preserve">, ψηφιακά υπογεγραμμένο, αναρτάται ξεχωριστά ως αναπόσπαστο μέρος της διακήρυξης. Το αρχείο </w:t>
      </w:r>
      <w:r w:rsidRPr="009108D8">
        <w:rPr>
          <w:rFonts w:eastAsia="Arial"/>
          <w:szCs w:val="22"/>
          <w:lang w:val="en-US" w:eastAsia="el-GR"/>
        </w:rPr>
        <w:t>XML</w:t>
      </w:r>
      <w:r w:rsidRPr="009108D8">
        <w:rPr>
          <w:rFonts w:eastAsia="Arial"/>
          <w:szCs w:val="22"/>
          <w:lang w:val="el-GR" w:eastAsia="el-GR"/>
        </w:rPr>
        <w:t xml:space="preserve"> αναρτάται για την διευκόλυνση των οικονομικών φορέων προκειμένου να συντάξουν μέσω της υπηρεσίας eΕΕΕΣ της ΕΕ τη σχετική απάντησή τους. Οι προσφέροντες συμπληρώνουν το σχετικό πρότυπο ΕΕΕΣ το οποίο έχει αναρτηθεί, σε μορφή αρχείων τύπου </w:t>
      </w:r>
      <w:r w:rsidRPr="009108D8">
        <w:rPr>
          <w:rFonts w:eastAsia="Arial"/>
          <w:szCs w:val="22"/>
          <w:lang w:val="en-US" w:eastAsia="el-GR"/>
        </w:rPr>
        <w:t>XML</w:t>
      </w:r>
      <w:r w:rsidRPr="009108D8">
        <w:rPr>
          <w:rFonts w:eastAsia="Arial"/>
          <w:szCs w:val="22"/>
          <w:lang w:val="el-GR" w:eastAsia="el-GR"/>
        </w:rPr>
        <w:t xml:space="preserve"> και </w:t>
      </w:r>
      <w:r w:rsidRPr="009108D8">
        <w:rPr>
          <w:rFonts w:eastAsia="Arial"/>
          <w:szCs w:val="22"/>
          <w:lang w:val="en-US" w:eastAsia="el-GR"/>
        </w:rPr>
        <w:t>PDF</w:t>
      </w:r>
      <w:r w:rsidRPr="009108D8">
        <w:rPr>
          <w:rFonts w:eastAsia="Arial"/>
          <w:szCs w:val="22"/>
          <w:lang w:val="el-GR" w:eastAsia="el-GR"/>
        </w:rPr>
        <w:t xml:space="preserve">, στη διαδικτυακή πύλη </w:t>
      </w:r>
      <w:hyperlink r:id="rId7" w:history="1">
        <w:r w:rsidRPr="009108D8">
          <w:rPr>
            <w:rFonts w:eastAsia="Arial"/>
            <w:color w:val="0000FF"/>
            <w:szCs w:val="22"/>
            <w:u w:val="single"/>
            <w:lang w:val="en-US" w:eastAsia="el-GR"/>
          </w:rPr>
          <w:t>www</w:t>
        </w:r>
        <w:r w:rsidRPr="009108D8">
          <w:rPr>
            <w:rFonts w:eastAsia="Arial"/>
            <w:color w:val="0000FF"/>
            <w:szCs w:val="22"/>
            <w:u w:val="single"/>
            <w:lang w:val="el-GR" w:eastAsia="el-GR"/>
          </w:rPr>
          <w:t>.</w:t>
        </w:r>
        <w:r w:rsidRPr="009108D8">
          <w:rPr>
            <w:rFonts w:eastAsia="Arial"/>
            <w:color w:val="0000FF"/>
            <w:szCs w:val="22"/>
            <w:u w:val="single"/>
            <w:lang w:val="en-US" w:eastAsia="el-GR"/>
          </w:rPr>
          <w:t>promitheus</w:t>
        </w:r>
        <w:r w:rsidRPr="009108D8">
          <w:rPr>
            <w:rFonts w:eastAsia="Arial"/>
            <w:color w:val="0000FF"/>
            <w:szCs w:val="22"/>
            <w:u w:val="single"/>
            <w:lang w:val="el-GR" w:eastAsia="el-GR"/>
          </w:rPr>
          <w:t>.</w:t>
        </w:r>
        <w:r w:rsidRPr="009108D8">
          <w:rPr>
            <w:rFonts w:eastAsia="Arial"/>
            <w:color w:val="0000FF"/>
            <w:szCs w:val="22"/>
            <w:u w:val="single"/>
            <w:lang w:val="en-US" w:eastAsia="el-GR"/>
          </w:rPr>
          <w:t>gov</w:t>
        </w:r>
        <w:r w:rsidRPr="009108D8">
          <w:rPr>
            <w:rFonts w:eastAsia="Arial"/>
            <w:color w:val="0000FF"/>
            <w:szCs w:val="22"/>
            <w:u w:val="single"/>
            <w:lang w:val="el-GR" w:eastAsia="el-GR"/>
          </w:rPr>
          <w:t>.</w:t>
        </w:r>
        <w:r w:rsidRPr="009108D8">
          <w:rPr>
            <w:rFonts w:eastAsia="Arial"/>
            <w:color w:val="0000FF"/>
            <w:szCs w:val="22"/>
            <w:u w:val="single"/>
            <w:lang w:val="en-US" w:eastAsia="el-GR"/>
          </w:rPr>
          <w:t>gr</w:t>
        </w:r>
      </w:hyperlink>
      <w:r w:rsidRPr="009108D8">
        <w:rPr>
          <w:rFonts w:eastAsia="Arial"/>
          <w:szCs w:val="22"/>
          <w:lang w:val="el-GR" w:eastAsia="el-GR"/>
        </w:rPr>
        <w:t xml:space="preserve"> του ΕΣΗΔΗΣ και αποτελεί αναπόσπαστο τμήμα της διακήρυξης. Πρόκειται για υπεύθυνη δήλωση της καταλληλότητας, της οικονομικής κατάστασης και των ικανοτήτων των επιχειρήσεων, η οποία χρησιμοποιείται ως προκαταρκτικό αποδεικτικό σε όλες τις διαδικασίες σύναψης δημοσίων συμβάσεων που υπερβαίνουν το κατώτατο όριο της Ε.Ε. Η Υπεύθυνη δήλωση επιτρέπει στους συμμετέχοντες οικονομικούς φορείς να αποδείξουν ότι:</w:t>
      </w:r>
    </w:p>
    <w:p w:rsidR="00BC4E6C" w:rsidRPr="009108D8" w:rsidRDefault="00BC4E6C" w:rsidP="00BC4E6C">
      <w:pPr>
        <w:numPr>
          <w:ilvl w:val="0"/>
          <w:numId w:val="46"/>
        </w:numPr>
        <w:suppressAutoHyphens w:val="0"/>
        <w:spacing w:after="0" w:line="259" w:lineRule="exact"/>
        <w:ind w:right="20"/>
        <w:rPr>
          <w:rFonts w:eastAsia="Calibri"/>
          <w:szCs w:val="22"/>
          <w:lang w:val="el-GR" w:eastAsia="el-GR"/>
        </w:rPr>
      </w:pPr>
      <w:r w:rsidRPr="009108D8">
        <w:rPr>
          <w:rFonts w:eastAsia="Calibri"/>
          <w:szCs w:val="22"/>
          <w:lang w:val="el-GR" w:eastAsia="el-GR"/>
        </w:rPr>
        <w:t>Δεν βρίσκονται σε μία από τις καταστάσεις για τις οποίες είναι δυνατόν να αποκλειστούν από τη σύναψη δημόσιας σύμβασης.</w:t>
      </w:r>
    </w:p>
    <w:p w:rsidR="00BC4E6C" w:rsidRPr="009108D8" w:rsidRDefault="00BC4E6C" w:rsidP="00BC4E6C">
      <w:pPr>
        <w:numPr>
          <w:ilvl w:val="0"/>
          <w:numId w:val="46"/>
        </w:numPr>
        <w:suppressAutoHyphens w:val="0"/>
        <w:spacing w:after="0" w:line="259" w:lineRule="exact"/>
        <w:ind w:right="20"/>
        <w:rPr>
          <w:rFonts w:eastAsia="Calibri"/>
          <w:szCs w:val="22"/>
          <w:lang w:val="el-GR" w:eastAsia="el-GR"/>
        </w:rPr>
      </w:pPr>
      <w:r w:rsidRPr="009108D8">
        <w:rPr>
          <w:rFonts w:eastAsia="Calibri"/>
          <w:szCs w:val="22"/>
          <w:lang w:val="el-GR" w:eastAsia="el-GR"/>
        </w:rPr>
        <w:t>Πληρούν τα συναφή κριτήρια αποκλεισμού και επιλογής.</w:t>
      </w:r>
    </w:p>
    <w:p w:rsidR="00BC4E6C" w:rsidRPr="009108D8" w:rsidRDefault="00BC4E6C" w:rsidP="00BC4E6C">
      <w:pPr>
        <w:suppressAutoHyphens w:val="0"/>
        <w:spacing w:after="0" w:line="264" w:lineRule="exact"/>
        <w:ind w:left="20" w:right="20"/>
        <w:rPr>
          <w:rFonts w:eastAsia="Arial"/>
          <w:szCs w:val="22"/>
          <w:lang w:val="el-GR" w:eastAsia="el-GR"/>
        </w:rPr>
      </w:pPr>
    </w:p>
    <w:p w:rsidR="00BC4E6C" w:rsidRPr="009108D8" w:rsidRDefault="00BC4E6C" w:rsidP="00BC4E6C">
      <w:pPr>
        <w:suppressAutoHyphens w:val="0"/>
        <w:spacing w:after="0" w:line="264" w:lineRule="exact"/>
        <w:ind w:left="20" w:right="20"/>
        <w:rPr>
          <w:rFonts w:eastAsia="Arial"/>
          <w:szCs w:val="22"/>
          <w:lang w:val="el-GR" w:eastAsia="el-GR"/>
        </w:rPr>
      </w:pPr>
      <w:r w:rsidRPr="009108D8">
        <w:rPr>
          <w:rFonts w:eastAsia="Arial"/>
          <w:szCs w:val="22"/>
          <w:lang w:val="el-GR" w:eastAsia="el-GR"/>
        </w:rPr>
        <w:t>Αναλυτικές οδηγίες και πληροφορίες για το θεσμικό πλαίσιο, τον τρόπο χρήσης και συμπλήρωσης ηλεκτρονικών ΕΕΕΣ και της χρήση του υποσυστήματος Promitheus ESPDint είναι αναρτημένες σε σχετική θεματική ενότητα στη Διαδικτυακή Πύλη (</w:t>
      </w:r>
      <w:hyperlink r:id="rId8" w:history="1">
        <w:r w:rsidRPr="009108D8">
          <w:rPr>
            <w:rFonts w:eastAsia="Arial"/>
            <w:color w:val="0000FF"/>
            <w:szCs w:val="22"/>
            <w:u w:val="single"/>
            <w:lang w:val="el-GR" w:eastAsia="el-GR"/>
          </w:rPr>
          <w:t>www.promitheus.gov.gr</w:t>
        </w:r>
      </w:hyperlink>
      <w:r w:rsidRPr="009108D8">
        <w:rPr>
          <w:rFonts w:eastAsia="Arial"/>
          <w:szCs w:val="22"/>
          <w:lang w:val="el-GR" w:eastAsia="el-GR"/>
        </w:rPr>
        <w:t>) του ΟΠΣ ΕΣΗΔΗΣ.</w:t>
      </w:r>
    </w:p>
    <w:p w:rsidR="00BC4E6C" w:rsidRPr="009108D8" w:rsidRDefault="00BC4E6C" w:rsidP="00BC4E6C">
      <w:pPr>
        <w:suppressAutoHyphens w:val="0"/>
        <w:spacing w:after="0" w:line="264" w:lineRule="exact"/>
        <w:ind w:left="20"/>
        <w:rPr>
          <w:rFonts w:ascii="Arial" w:eastAsia="Arial" w:hAnsi="Arial" w:cs="Arial"/>
          <w:sz w:val="17"/>
          <w:szCs w:val="17"/>
          <w:lang w:val="el-GR" w:eastAsia="el-GR"/>
        </w:rPr>
      </w:pPr>
    </w:p>
    <w:p w:rsidR="00BC4E6C" w:rsidRPr="009108D8" w:rsidRDefault="00BC4E6C" w:rsidP="00BC4E6C">
      <w:pPr>
        <w:suppressAutoHyphens w:val="0"/>
        <w:spacing w:after="0" w:line="264" w:lineRule="exact"/>
        <w:ind w:left="20" w:right="20"/>
        <w:rPr>
          <w:rFonts w:eastAsia="Arial"/>
          <w:szCs w:val="22"/>
          <w:lang w:val="el-GR" w:eastAsia="el-GR"/>
        </w:rPr>
      </w:pPr>
      <w:r w:rsidRPr="009108D8">
        <w:rPr>
          <w:rFonts w:eastAsia="Arial"/>
          <w:szCs w:val="22"/>
          <w:lang w:val="el-GR" w:eastAsia="el-GR"/>
        </w:rPr>
        <w:t>ΕΠΙΣΗΜΑΙΝΕΤΑΙ ΤΟ ΕΞΗΣ:</w:t>
      </w:r>
    </w:p>
    <w:p w:rsidR="00BC4E6C" w:rsidRPr="009108D8" w:rsidRDefault="00BC4E6C" w:rsidP="00BC4E6C">
      <w:pPr>
        <w:suppressAutoHyphens w:val="0"/>
        <w:spacing w:after="0" w:line="264" w:lineRule="exact"/>
        <w:ind w:left="20" w:right="20"/>
        <w:rPr>
          <w:rFonts w:eastAsia="Arial"/>
          <w:szCs w:val="22"/>
          <w:lang w:val="el-GR" w:eastAsia="el-GR"/>
        </w:rPr>
      </w:pPr>
      <w:r w:rsidRPr="009108D8">
        <w:rPr>
          <w:rFonts w:eastAsia="Arial"/>
          <w:szCs w:val="22"/>
          <w:lang w:val="el-GR" w:eastAsia="el-GR"/>
        </w:rPr>
        <w:t>Η απάντηση στο "Μέρος IV: Κριτήρια επιλογής" του Ε.Ε.Ε.Σ. θα δοθεί με την συμπλήρωση της Γενικής ένδειξης για όλα τα κριτήρια επιλογής.</w:t>
      </w:r>
    </w:p>
    <w:p w:rsidR="00BC4E6C" w:rsidRDefault="00BC4E6C" w:rsidP="00BC4E6C">
      <w:pPr>
        <w:pStyle w:val="normalwithoutspacing"/>
        <w:rPr>
          <w:i/>
          <w:color w:val="5B9BD5"/>
          <w:szCs w:val="22"/>
        </w:rPr>
      </w:pPr>
    </w:p>
    <w:p w:rsidR="00BC4E6C" w:rsidRDefault="00BC4E6C" w:rsidP="00BC4E6C">
      <w:pPr>
        <w:suppressAutoHyphens w:val="0"/>
        <w:spacing w:after="0"/>
        <w:jc w:val="left"/>
        <w:rPr>
          <w:b/>
          <w:color w:val="002060"/>
          <w:sz w:val="24"/>
          <w:szCs w:val="22"/>
          <w:lang w:val="el-GR"/>
        </w:rPr>
      </w:pPr>
      <w:bookmarkStart w:id="4" w:name="_Toc82680671"/>
      <w:bookmarkStart w:id="5" w:name="_Toc124838622"/>
      <w:bookmarkStart w:id="6" w:name="_Toc192844079"/>
      <w:r>
        <w:rPr>
          <w:b/>
          <w:color w:val="002060"/>
          <w:sz w:val="24"/>
          <w:szCs w:val="22"/>
          <w:lang w:val="el-GR"/>
        </w:rPr>
        <w:br w:type="page"/>
      </w:r>
    </w:p>
    <w:p w:rsidR="00BC4E6C" w:rsidRPr="00776CF3" w:rsidRDefault="00BC4E6C" w:rsidP="00BC4E6C">
      <w:pPr>
        <w:pStyle w:val="20"/>
        <w:tabs>
          <w:tab w:val="clear" w:pos="567"/>
          <w:tab w:val="left" w:pos="0"/>
        </w:tabs>
        <w:ind w:left="0" w:firstLine="0"/>
        <w:rPr>
          <w:rFonts w:ascii="Calibri" w:hAnsi="Calibri"/>
          <w:lang w:val="el-GR"/>
        </w:rPr>
      </w:pPr>
      <w:bookmarkStart w:id="7" w:name="_Toc205988652"/>
      <w:r w:rsidRPr="00776CF3">
        <w:rPr>
          <w:rFonts w:ascii="Calibri" w:hAnsi="Calibri"/>
          <w:lang w:val="el-GR"/>
        </w:rPr>
        <w:lastRenderedPageBreak/>
        <w:t>ΠΑΡΑΡΤΗΜΑ ΙΙΙ – Υπόδειγμα φύλλου συμμόρφωσης</w:t>
      </w:r>
      <w:bookmarkEnd w:id="4"/>
      <w:bookmarkEnd w:id="5"/>
      <w:bookmarkEnd w:id="6"/>
      <w:bookmarkEnd w:id="7"/>
    </w:p>
    <w:p w:rsidR="00BC4E6C" w:rsidRPr="00776CF3" w:rsidRDefault="00BC4E6C" w:rsidP="00BC4E6C">
      <w:pPr>
        <w:spacing w:line="360" w:lineRule="auto"/>
        <w:rPr>
          <w:bCs/>
          <w:szCs w:val="22"/>
          <w:lang w:val="el-GR"/>
        </w:rPr>
      </w:pPr>
    </w:p>
    <w:tbl>
      <w:tblPr>
        <w:tblW w:w="9513" w:type="dxa"/>
        <w:tblLook w:val="00A0" w:firstRow="1" w:lastRow="0" w:firstColumn="1" w:lastColumn="0" w:noHBand="0" w:noVBand="0"/>
      </w:tblPr>
      <w:tblGrid>
        <w:gridCol w:w="640"/>
        <w:gridCol w:w="4988"/>
        <w:gridCol w:w="1183"/>
        <w:gridCol w:w="1235"/>
        <w:gridCol w:w="1467"/>
      </w:tblGrid>
      <w:tr w:rsidR="00BC4E6C" w:rsidRPr="00776CF3" w:rsidTr="00B80A14">
        <w:trPr>
          <w:trHeight w:val="300"/>
        </w:trPr>
        <w:tc>
          <w:tcPr>
            <w:tcW w:w="640" w:type="dxa"/>
            <w:vMerge w:val="restart"/>
            <w:tcBorders>
              <w:top w:val="single" w:sz="4" w:space="0" w:color="auto"/>
              <w:left w:val="single" w:sz="4" w:space="0" w:color="auto"/>
              <w:bottom w:val="single" w:sz="4" w:space="0" w:color="000000"/>
              <w:right w:val="single" w:sz="4" w:space="0" w:color="auto"/>
            </w:tcBorders>
            <w:shd w:val="clear" w:color="auto" w:fill="D7E4BC"/>
            <w:noWrap/>
          </w:tcPr>
          <w:p w:rsidR="00BC4E6C" w:rsidRPr="00776CF3" w:rsidRDefault="00BC4E6C" w:rsidP="00B80A14">
            <w:pPr>
              <w:spacing w:line="360" w:lineRule="auto"/>
              <w:jc w:val="center"/>
              <w:rPr>
                <w:b/>
                <w:bCs/>
                <w:szCs w:val="22"/>
                <w:lang w:val="el-GR"/>
              </w:rPr>
            </w:pPr>
          </w:p>
          <w:p w:rsidR="00BC4E6C" w:rsidRPr="00776CF3" w:rsidRDefault="00BC4E6C" w:rsidP="00B80A14">
            <w:pPr>
              <w:spacing w:line="360" w:lineRule="auto"/>
              <w:jc w:val="center"/>
              <w:rPr>
                <w:b/>
                <w:bCs/>
                <w:szCs w:val="22"/>
                <w:lang w:val="el-GR"/>
              </w:rPr>
            </w:pPr>
          </w:p>
          <w:p w:rsidR="00BC4E6C" w:rsidRPr="00776CF3" w:rsidRDefault="00BC4E6C" w:rsidP="00B80A14">
            <w:pPr>
              <w:spacing w:line="360" w:lineRule="auto"/>
              <w:jc w:val="center"/>
              <w:rPr>
                <w:b/>
                <w:bCs/>
                <w:szCs w:val="22"/>
                <w:lang w:val="el-GR"/>
              </w:rPr>
            </w:pPr>
          </w:p>
          <w:p w:rsidR="00BC4E6C" w:rsidRPr="00776CF3" w:rsidRDefault="00BC4E6C" w:rsidP="00B80A14">
            <w:pPr>
              <w:spacing w:line="360" w:lineRule="auto"/>
              <w:jc w:val="center"/>
              <w:rPr>
                <w:b/>
                <w:bCs/>
                <w:szCs w:val="22"/>
              </w:rPr>
            </w:pPr>
            <w:r w:rsidRPr="00776CF3">
              <w:rPr>
                <w:bCs/>
                <w:szCs w:val="22"/>
              </w:rPr>
              <w:t>α/α</w:t>
            </w:r>
          </w:p>
        </w:tc>
        <w:tc>
          <w:tcPr>
            <w:tcW w:w="4988" w:type="dxa"/>
            <w:tcBorders>
              <w:top w:val="single" w:sz="4" w:space="0" w:color="auto"/>
              <w:left w:val="nil"/>
              <w:bottom w:val="single" w:sz="4" w:space="0" w:color="auto"/>
              <w:right w:val="single" w:sz="4" w:space="0" w:color="auto"/>
            </w:tcBorders>
            <w:shd w:val="clear" w:color="auto" w:fill="D7E4BC"/>
            <w:vAlign w:val="bottom"/>
            <w:hideMark/>
          </w:tcPr>
          <w:p w:rsidR="00BC4E6C" w:rsidRPr="00776CF3" w:rsidRDefault="00BC4E6C" w:rsidP="00B80A14">
            <w:pPr>
              <w:spacing w:line="360" w:lineRule="auto"/>
              <w:jc w:val="center"/>
              <w:rPr>
                <w:b/>
                <w:bCs/>
                <w:szCs w:val="22"/>
              </w:rPr>
            </w:pPr>
            <w:r w:rsidRPr="00776CF3">
              <w:rPr>
                <w:bCs/>
                <w:szCs w:val="22"/>
              </w:rPr>
              <w:t>ΧΑΡΑΚΤΗΡΙΣΤΙΚΑ</w:t>
            </w:r>
          </w:p>
        </w:tc>
        <w:tc>
          <w:tcPr>
            <w:tcW w:w="1183"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hideMark/>
          </w:tcPr>
          <w:p w:rsidR="00BC4E6C" w:rsidRPr="00776CF3" w:rsidRDefault="00BC4E6C" w:rsidP="00B80A14">
            <w:pPr>
              <w:spacing w:line="360" w:lineRule="auto"/>
              <w:jc w:val="center"/>
              <w:rPr>
                <w:b/>
                <w:bCs/>
                <w:szCs w:val="22"/>
              </w:rPr>
            </w:pPr>
            <w:r w:rsidRPr="00776CF3">
              <w:rPr>
                <w:bCs/>
                <w:szCs w:val="22"/>
              </w:rPr>
              <w:t>ΑΠΑΙΤΗΣΗ</w:t>
            </w:r>
          </w:p>
        </w:tc>
        <w:tc>
          <w:tcPr>
            <w:tcW w:w="1235"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hideMark/>
          </w:tcPr>
          <w:p w:rsidR="00BC4E6C" w:rsidRPr="00776CF3" w:rsidRDefault="00BC4E6C" w:rsidP="00B80A14">
            <w:pPr>
              <w:spacing w:line="360" w:lineRule="auto"/>
              <w:jc w:val="center"/>
              <w:rPr>
                <w:b/>
                <w:bCs/>
                <w:szCs w:val="22"/>
              </w:rPr>
            </w:pPr>
            <w:r w:rsidRPr="00776CF3">
              <w:rPr>
                <w:bCs/>
                <w:szCs w:val="22"/>
              </w:rPr>
              <w:t>ΑΠΑΝΤΗΣΗ</w:t>
            </w:r>
          </w:p>
        </w:tc>
        <w:tc>
          <w:tcPr>
            <w:tcW w:w="1467"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hideMark/>
          </w:tcPr>
          <w:p w:rsidR="00BC4E6C" w:rsidRPr="00776CF3" w:rsidRDefault="00BC4E6C" w:rsidP="00B80A14">
            <w:pPr>
              <w:spacing w:line="360" w:lineRule="auto"/>
              <w:jc w:val="center"/>
              <w:rPr>
                <w:b/>
                <w:bCs/>
                <w:szCs w:val="22"/>
              </w:rPr>
            </w:pPr>
            <w:r w:rsidRPr="00776CF3">
              <w:rPr>
                <w:bCs/>
                <w:szCs w:val="22"/>
              </w:rPr>
              <w:t>ΠΑΡΑΠΟΜΠΗ</w:t>
            </w:r>
          </w:p>
        </w:tc>
      </w:tr>
      <w:tr w:rsidR="00BC4E6C" w:rsidRPr="00776CF3" w:rsidTr="00B80A14">
        <w:trPr>
          <w:trHeight w:val="30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BC4E6C" w:rsidRPr="00776CF3" w:rsidRDefault="00BC4E6C" w:rsidP="00B80A14">
            <w:pPr>
              <w:suppressAutoHyphens w:val="0"/>
              <w:spacing w:after="0"/>
              <w:jc w:val="left"/>
              <w:rPr>
                <w:b/>
                <w:bCs/>
                <w:szCs w:val="22"/>
                <w:lang w:eastAsia="ar-SA"/>
              </w:rPr>
            </w:pPr>
          </w:p>
        </w:tc>
        <w:tc>
          <w:tcPr>
            <w:tcW w:w="4988" w:type="dxa"/>
            <w:tcBorders>
              <w:top w:val="nil"/>
              <w:left w:val="nil"/>
              <w:bottom w:val="single" w:sz="4" w:space="0" w:color="auto"/>
              <w:right w:val="single" w:sz="4" w:space="0" w:color="auto"/>
            </w:tcBorders>
            <w:shd w:val="clear" w:color="auto" w:fill="D7E4BC"/>
            <w:vAlign w:val="bottom"/>
            <w:hideMark/>
          </w:tcPr>
          <w:p w:rsidR="00BC4E6C" w:rsidRPr="00776CF3" w:rsidRDefault="00BC4E6C" w:rsidP="00B80A14">
            <w:pPr>
              <w:spacing w:line="360" w:lineRule="auto"/>
              <w:jc w:val="center"/>
              <w:rPr>
                <w:b/>
                <w:bCs/>
                <w:szCs w:val="22"/>
              </w:rPr>
            </w:pPr>
            <w:r w:rsidRPr="00776CF3">
              <w:rPr>
                <w:bCs/>
                <w:szCs w:val="22"/>
              </w:rPr>
              <w:t>ΤΕΧΝΙΚΕΣ ΠΡΟΔΙΑΓΡΑΦΕΣ – ΑΙΤΟΥΜΕΝΕΣ ΥΠΗΡΕΣΙΕΣ</w:t>
            </w: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BC4E6C" w:rsidRPr="00776CF3" w:rsidRDefault="00BC4E6C" w:rsidP="00B80A14">
            <w:pPr>
              <w:suppressAutoHyphens w:val="0"/>
              <w:spacing w:after="0"/>
              <w:jc w:val="left"/>
              <w:rPr>
                <w:b/>
                <w:bCs/>
                <w:szCs w:val="22"/>
                <w:lang w:eastAsia="ar-SA"/>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BC4E6C" w:rsidRPr="00776CF3" w:rsidRDefault="00BC4E6C" w:rsidP="00B80A14">
            <w:pPr>
              <w:suppressAutoHyphens w:val="0"/>
              <w:spacing w:after="0"/>
              <w:jc w:val="left"/>
              <w:rPr>
                <w:b/>
                <w:bCs/>
                <w:szCs w:val="22"/>
                <w:lang w:eastAsia="ar-SA"/>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BC4E6C" w:rsidRPr="00776CF3" w:rsidRDefault="00BC4E6C" w:rsidP="00B80A14">
            <w:pPr>
              <w:suppressAutoHyphens w:val="0"/>
              <w:spacing w:after="0"/>
              <w:jc w:val="left"/>
              <w:rPr>
                <w:b/>
                <w:bCs/>
                <w:szCs w:val="22"/>
                <w:lang w:eastAsia="ar-SA"/>
              </w:rPr>
            </w:pPr>
          </w:p>
        </w:tc>
      </w:tr>
      <w:tr w:rsidR="00BC4E6C" w:rsidRPr="00776CF3" w:rsidTr="00B80A14">
        <w:trPr>
          <w:trHeight w:val="30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BC4E6C" w:rsidRPr="00776CF3" w:rsidRDefault="00BC4E6C" w:rsidP="00B80A14">
            <w:pPr>
              <w:suppressAutoHyphens w:val="0"/>
              <w:spacing w:after="0"/>
              <w:jc w:val="left"/>
              <w:rPr>
                <w:b/>
                <w:bCs/>
                <w:szCs w:val="22"/>
                <w:lang w:eastAsia="ar-SA"/>
              </w:rPr>
            </w:pPr>
          </w:p>
        </w:tc>
        <w:tc>
          <w:tcPr>
            <w:tcW w:w="4988" w:type="dxa"/>
            <w:tcBorders>
              <w:top w:val="nil"/>
              <w:left w:val="nil"/>
              <w:bottom w:val="single" w:sz="4" w:space="0" w:color="auto"/>
              <w:right w:val="single" w:sz="4" w:space="0" w:color="auto"/>
            </w:tcBorders>
            <w:shd w:val="clear" w:color="auto" w:fill="D7E4BC"/>
            <w:vAlign w:val="bottom"/>
            <w:hideMark/>
          </w:tcPr>
          <w:p w:rsidR="00BC4E6C" w:rsidRPr="00776CF3" w:rsidRDefault="00BC4E6C" w:rsidP="00B80A14">
            <w:pPr>
              <w:spacing w:line="360" w:lineRule="auto"/>
              <w:jc w:val="center"/>
              <w:rPr>
                <w:b/>
                <w:bCs/>
                <w:szCs w:val="22"/>
              </w:rPr>
            </w:pPr>
            <w:r w:rsidRPr="00776CF3">
              <w:rPr>
                <w:bCs/>
                <w:szCs w:val="22"/>
              </w:rPr>
              <w:t>ΠΡΟΔΙΑΓΡΑΦΗ</w:t>
            </w: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BC4E6C" w:rsidRPr="00776CF3" w:rsidRDefault="00BC4E6C" w:rsidP="00B80A14">
            <w:pPr>
              <w:suppressAutoHyphens w:val="0"/>
              <w:spacing w:after="0"/>
              <w:jc w:val="left"/>
              <w:rPr>
                <w:b/>
                <w:bCs/>
                <w:szCs w:val="22"/>
                <w:lang w:eastAsia="ar-SA"/>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BC4E6C" w:rsidRPr="00776CF3" w:rsidRDefault="00BC4E6C" w:rsidP="00B80A14">
            <w:pPr>
              <w:suppressAutoHyphens w:val="0"/>
              <w:spacing w:after="0"/>
              <w:jc w:val="left"/>
              <w:rPr>
                <w:b/>
                <w:bCs/>
                <w:szCs w:val="22"/>
                <w:lang w:eastAsia="ar-SA"/>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BC4E6C" w:rsidRPr="00776CF3" w:rsidRDefault="00BC4E6C" w:rsidP="00B80A14">
            <w:pPr>
              <w:suppressAutoHyphens w:val="0"/>
              <w:spacing w:after="0"/>
              <w:jc w:val="left"/>
              <w:rPr>
                <w:b/>
                <w:bCs/>
                <w:szCs w:val="22"/>
                <w:lang w:eastAsia="ar-SA"/>
              </w:rPr>
            </w:pPr>
          </w:p>
        </w:tc>
      </w:tr>
      <w:tr w:rsidR="00BC4E6C" w:rsidRPr="00776CF3" w:rsidTr="00B80A14">
        <w:trPr>
          <w:trHeight w:val="657"/>
        </w:trPr>
        <w:tc>
          <w:tcPr>
            <w:tcW w:w="640" w:type="dxa"/>
            <w:tcBorders>
              <w:top w:val="nil"/>
              <w:left w:val="single" w:sz="4" w:space="0" w:color="auto"/>
              <w:bottom w:val="single" w:sz="4" w:space="0" w:color="auto"/>
              <w:right w:val="single" w:sz="4" w:space="0" w:color="auto"/>
            </w:tcBorders>
            <w:noWrap/>
            <w:hideMark/>
          </w:tcPr>
          <w:p w:rsidR="00BC4E6C" w:rsidRPr="00776CF3" w:rsidRDefault="00BC4E6C" w:rsidP="00B80A14">
            <w:pPr>
              <w:spacing w:line="360" w:lineRule="auto"/>
              <w:jc w:val="center"/>
              <w:rPr>
                <w:szCs w:val="22"/>
              </w:rPr>
            </w:pPr>
            <w:r w:rsidRPr="00776CF3">
              <w:rPr>
                <w:szCs w:val="22"/>
              </w:rPr>
              <w:t>1</w:t>
            </w:r>
          </w:p>
        </w:tc>
        <w:tc>
          <w:tcPr>
            <w:tcW w:w="4988" w:type="dxa"/>
            <w:tcBorders>
              <w:top w:val="nil"/>
              <w:left w:val="nil"/>
              <w:bottom w:val="single" w:sz="4" w:space="0" w:color="auto"/>
              <w:right w:val="single" w:sz="4" w:space="0" w:color="auto"/>
            </w:tcBorders>
          </w:tcPr>
          <w:p w:rsidR="00BC4E6C" w:rsidRPr="00776CF3" w:rsidRDefault="00BC4E6C" w:rsidP="00B80A14">
            <w:pPr>
              <w:spacing w:line="360" w:lineRule="auto"/>
              <w:rPr>
                <w:szCs w:val="22"/>
              </w:rPr>
            </w:pPr>
          </w:p>
        </w:tc>
        <w:tc>
          <w:tcPr>
            <w:tcW w:w="1183" w:type="dxa"/>
            <w:tcBorders>
              <w:top w:val="nil"/>
              <w:left w:val="nil"/>
              <w:bottom w:val="single" w:sz="4" w:space="0" w:color="auto"/>
              <w:right w:val="single" w:sz="4" w:space="0" w:color="auto"/>
            </w:tcBorders>
            <w:noWrap/>
            <w:vAlign w:val="center"/>
            <w:hideMark/>
          </w:tcPr>
          <w:p w:rsidR="00BC4E6C" w:rsidRPr="00776CF3" w:rsidRDefault="00BC4E6C" w:rsidP="00B80A14">
            <w:pPr>
              <w:spacing w:line="360" w:lineRule="auto"/>
              <w:jc w:val="center"/>
              <w:rPr>
                <w:szCs w:val="22"/>
              </w:rPr>
            </w:pPr>
            <w:r w:rsidRPr="00776CF3">
              <w:rPr>
                <w:szCs w:val="22"/>
              </w:rPr>
              <w:t>ΝΑΙ</w:t>
            </w:r>
          </w:p>
        </w:tc>
        <w:tc>
          <w:tcPr>
            <w:tcW w:w="1235" w:type="dxa"/>
            <w:tcBorders>
              <w:top w:val="nil"/>
              <w:left w:val="nil"/>
              <w:bottom w:val="single" w:sz="4" w:space="0" w:color="auto"/>
              <w:right w:val="single" w:sz="4" w:space="0" w:color="auto"/>
            </w:tcBorders>
            <w:noWrap/>
            <w:vAlign w:val="bottom"/>
          </w:tcPr>
          <w:p w:rsidR="00BC4E6C" w:rsidRPr="00776CF3" w:rsidRDefault="00BC4E6C" w:rsidP="00B80A14">
            <w:pPr>
              <w:spacing w:line="360" w:lineRule="auto"/>
              <w:rPr>
                <w:szCs w:val="22"/>
              </w:rPr>
            </w:pPr>
          </w:p>
        </w:tc>
        <w:tc>
          <w:tcPr>
            <w:tcW w:w="1467" w:type="dxa"/>
            <w:tcBorders>
              <w:top w:val="nil"/>
              <w:left w:val="nil"/>
              <w:bottom w:val="single" w:sz="4" w:space="0" w:color="auto"/>
              <w:right w:val="single" w:sz="4" w:space="0" w:color="auto"/>
            </w:tcBorders>
            <w:noWrap/>
            <w:vAlign w:val="bottom"/>
            <w:hideMark/>
          </w:tcPr>
          <w:p w:rsidR="00BC4E6C" w:rsidRPr="00776CF3" w:rsidRDefault="00BC4E6C" w:rsidP="00B80A14">
            <w:pPr>
              <w:spacing w:line="360" w:lineRule="auto"/>
              <w:rPr>
                <w:szCs w:val="22"/>
              </w:rPr>
            </w:pPr>
            <w:r w:rsidRPr="00776CF3">
              <w:rPr>
                <w:szCs w:val="22"/>
              </w:rPr>
              <w:t> </w:t>
            </w:r>
          </w:p>
        </w:tc>
      </w:tr>
    </w:tbl>
    <w:p w:rsidR="00BC4E6C" w:rsidRPr="00776CF3" w:rsidRDefault="00BC4E6C" w:rsidP="00BC4E6C">
      <w:pPr>
        <w:spacing w:line="360" w:lineRule="auto"/>
        <w:rPr>
          <w:b/>
          <w:bCs/>
          <w:szCs w:val="22"/>
          <w:lang w:eastAsia="ar-SA"/>
        </w:rPr>
      </w:pPr>
    </w:p>
    <w:p w:rsidR="00BC4E6C" w:rsidRPr="00776CF3" w:rsidRDefault="00BC4E6C" w:rsidP="00BC4E6C">
      <w:pPr>
        <w:spacing w:line="360" w:lineRule="auto"/>
        <w:ind w:right="368"/>
        <w:rPr>
          <w:bCs/>
          <w:szCs w:val="22"/>
        </w:rPr>
      </w:pPr>
      <w:r w:rsidRPr="00776CF3">
        <w:rPr>
          <w:bCs/>
          <w:szCs w:val="22"/>
        </w:rPr>
        <w:t>ΤΕΧΝΙΚΕΣ ΠΡΟΔΙΑΓΡΑΦΕΣ – ΠΙΝΑΚΑΣ ΣΥΜΜΟΡΦΩΣΗΣ</w:t>
      </w:r>
    </w:p>
    <w:p w:rsidR="00BC4E6C" w:rsidRPr="00776CF3" w:rsidRDefault="00BC4E6C" w:rsidP="00BC4E6C">
      <w:pPr>
        <w:spacing w:line="360" w:lineRule="auto"/>
        <w:ind w:right="368"/>
        <w:rPr>
          <w:b/>
          <w:szCs w:val="22"/>
          <w:lang w:val="el-GR"/>
        </w:rPr>
      </w:pPr>
      <w:r w:rsidRPr="00776CF3">
        <w:rPr>
          <w:szCs w:val="22"/>
          <w:lang w:val="el-GR"/>
        </w:rPr>
        <w:t>Στη Στήλη «ΠΡΟΔΙΑΓΡΑΦΗ», περιγράφονται αναλυτικά οι αντίστοιχοι τεχνικοί όροι, υποχρεώσεις ή επεξηγήσεις για τα οποία θα πρέπει να δοθούν αντίστοιχες απαντήσεις.</w:t>
      </w:r>
    </w:p>
    <w:p w:rsidR="00BC4E6C" w:rsidRPr="00776CF3" w:rsidRDefault="00BC4E6C" w:rsidP="00BC4E6C">
      <w:pPr>
        <w:spacing w:line="360" w:lineRule="auto"/>
        <w:ind w:right="368"/>
        <w:rPr>
          <w:b/>
          <w:szCs w:val="22"/>
          <w:lang w:val="el-GR"/>
        </w:rPr>
      </w:pPr>
      <w:r w:rsidRPr="00776CF3">
        <w:rPr>
          <w:szCs w:val="22"/>
          <w:lang w:val="el-GR"/>
        </w:rPr>
        <w:t xml:space="preserve">Αν στη στήλη «ΑΠΑΙΤΗΣΗ» έχει συμπληρωθεί η λέξη «ΝΑΙ» ή ένας αριθμός (που σημαίνει υποχρεωτικό αριθμητικό μέγεθος της προδιαγραφής και απαιτεί συμμόρφωση) τότε η αντίστοιχη προδιαγραφή είναι υποχρεωτική για τον υποψήφιο Ανάδοχο, θεωρούμενη ως απαράβατος όρος σύμφωνα με την παρούσα Διακήρυξη. Προσφορές που δεν καλύπτουν πλήρως απαράβατους όρους απορρίπτονται ως απαράδεκτες. </w:t>
      </w:r>
    </w:p>
    <w:p w:rsidR="00BC4E6C" w:rsidRPr="00776CF3" w:rsidRDefault="00BC4E6C" w:rsidP="00BC4E6C">
      <w:pPr>
        <w:spacing w:line="360" w:lineRule="auto"/>
        <w:ind w:right="368"/>
        <w:rPr>
          <w:b/>
          <w:szCs w:val="22"/>
          <w:lang w:val="el-GR"/>
        </w:rPr>
      </w:pPr>
      <w:r w:rsidRPr="00776CF3">
        <w:rPr>
          <w:szCs w:val="22"/>
          <w:lang w:val="el-GR"/>
        </w:rPr>
        <w:t>Στη στήλη «ΑΠΑΝΤΗΣΗ» σημειώνεται η απάντηση του Αναδόχου που έχει τη μορφή ΝΑΙ/ΟΧΙ εάν η αντίστοιχη προδιαγραφή πληρούται ή όχι από την Προσφορά ή ένα αριθμητικό μέγεθος που δηλώνει την ποσότητα του αντίστοιχου χαρακτηριστικού στην Προσφορά. Απλή κατάφαση ή επεξήγηση δεν αποτελεί απόδειξη πλήρωσης της προδιαγραφής και η αρμόδια Επιτροπή έχει την υποχρέωση ελέγχου και επιβεβαίωσης της πλήρωσης της απαίτησης (ιδιαίτερα αν αυτή αποτελεί ελάχιστη).</w:t>
      </w:r>
    </w:p>
    <w:p w:rsidR="00BC4E6C" w:rsidRPr="00776CF3" w:rsidRDefault="00BC4E6C" w:rsidP="00BC4E6C">
      <w:pPr>
        <w:spacing w:line="360" w:lineRule="auto"/>
        <w:ind w:right="368"/>
        <w:rPr>
          <w:b/>
          <w:szCs w:val="22"/>
          <w:lang w:val="el-GR"/>
        </w:rPr>
      </w:pPr>
      <w:r w:rsidRPr="00776CF3">
        <w:rPr>
          <w:szCs w:val="22"/>
          <w:lang w:val="el-GR"/>
        </w:rPr>
        <w:t xml:space="preserve">Στη στήλη «ΠΑΡΑΠΟΜΠΗ» θα καταγραφεί η σαφής παραπομπή σε Παράρτημα της Τεχνικής Προσφοράς το οποίο θα περιλαμβάνει αριθμημένα Τεχνικά Φυλλάδια κατασκευαστών, ή αναλυτικές τεχνικές περιγραφές των υπηρεσιών, του εξοπλισμού ή του τρόπου διασύνδεσης και λειτουργίας ή αναφορές μεθοδολογίας εγκατάστασης και υποστήριξης κλπ., που κατά την κρίση του υποψηφίου Αναδόχου τεκμηριώνουν τα στοιχεία των Πινάκων Συμμόρφωσης. Στην αρχή του Παραρτήματος καταγράφεται αναλυτικός πίνακας των περιεχόμενων του. </w:t>
      </w:r>
    </w:p>
    <w:p w:rsidR="00BC4E6C" w:rsidRPr="00776CF3" w:rsidRDefault="00BC4E6C" w:rsidP="00BC4E6C">
      <w:pPr>
        <w:spacing w:line="360" w:lineRule="auto"/>
        <w:ind w:right="368"/>
        <w:rPr>
          <w:b/>
          <w:szCs w:val="22"/>
          <w:lang w:val="el-GR"/>
        </w:rPr>
      </w:pPr>
      <w:r w:rsidRPr="00776CF3">
        <w:rPr>
          <w:szCs w:val="22"/>
          <w:lang w:val="el-GR"/>
        </w:rPr>
        <w:t xml:space="preserve">Είναι ιδιαίτερα επιθυμητή η πληρέστερη συμπλήρωση των παραπομπών, οι οποίες πρέπει να είναι κατά το δυνατόν συγκεκριμένες (π.χ. Τεχνικό Φυλλάδιο 3, Σελ. 4 Παράγραφος 4, κ.λπ.). Αντίστοιχα στο τεχνικό φυλλάδιο ή στη σχετική αναφορά, μεθοδολογικό εργαλείο, τεχνική κτλ θα υπογραμμιστεί το σημείο </w:t>
      </w:r>
      <w:r w:rsidRPr="00776CF3">
        <w:rPr>
          <w:szCs w:val="22"/>
          <w:lang w:val="el-GR"/>
        </w:rPr>
        <w:lastRenderedPageBreak/>
        <w:t>που τεκμηριώνει τη συμφωνία ή υπερκάλυψη και θα σημειωθεί η αντίστοιχη παράγραφος του Πίνακα Συμμόρφωσης στην οποία καταγράφεται η ζητούμενη προδιαγραφή (π.χ. Προδ. 4.18).</w:t>
      </w:r>
    </w:p>
    <w:p w:rsidR="00BC4E6C" w:rsidRPr="00776CF3" w:rsidRDefault="00BC4E6C" w:rsidP="00BC4E6C">
      <w:pPr>
        <w:spacing w:line="360" w:lineRule="auto"/>
        <w:ind w:right="368"/>
        <w:rPr>
          <w:b/>
          <w:szCs w:val="22"/>
          <w:lang w:val="el-GR"/>
        </w:rPr>
      </w:pPr>
      <w:r w:rsidRPr="00776CF3">
        <w:rPr>
          <w:szCs w:val="22"/>
          <w:lang w:val="el-GR"/>
        </w:rPr>
        <w:t>Τονίζεται ότι είναι υποχρεωτική η απάντηση σε όλα τα σημεία των ΠΙΝΑΚΩΝ ΣΥΜΜΟΡΦΩΣΗΣ και η παροχή όλων των πληροφοριών που ζητούνται.</w:t>
      </w:r>
    </w:p>
    <w:p w:rsidR="00BC4E6C" w:rsidRPr="00776CF3" w:rsidRDefault="00BC4E6C" w:rsidP="00BC4E6C">
      <w:pPr>
        <w:spacing w:line="360" w:lineRule="auto"/>
        <w:ind w:right="368"/>
        <w:rPr>
          <w:b/>
          <w:szCs w:val="22"/>
          <w:lang w:val="el-GR"/>
        </w:rPr>
      </w:pPr>
      <w:r w:rsidRPr="00776CF3">
        <w:rPr>
          <w:szCs w:val="22"/>
          <w:lang w:val="el-GR"/>
        </w:rPr>
        <w:t>Η αρμόδια Επιτροπή θα αξιολογήσει τα παρεχόμενα από τους υποψήφιους Αναδόχους στοιχεία κατά την αξιολόγηση των Τεχνικών Προσφορών.</w:t>
      </w:r>
    </w:p>
    <w:p w:rsidR="00BC4E6C" w:rsidRPr="00776CF3" w:rsidRDefault="00BC4E6C" w:rsidP="00BC4E6C">
      <w:pPr>
        <w:spacing w:line="360" w:lineRule="auto"/>
        <w:ind w:right="368"/>
        <w:rPr>
          <w:szCs w:val="22"/>
          <w:lang w:val="el-GR"/>
        </w:rPr>
      </w:pPr>
      <w:r w:rsidRPr="00776CF3">
        <w:rPr>
          <w:szCs w:val="22"/>
          <w:lang w:val="el-GR"/>
        </w:rPr>
        <w:t>Σε περίπτωση που δεν έχει συμπληρωθεί η στήλη «ΑΠΑΝΤΗΣΗ», για έστω και ένα από τους όρους στον πίνακα συμμόρφωσης, τότε θεωρείται ότι δεν υπάρχει απάντηση στο σχετικό όρο.</w:t>
      </w:r>
    </w:p>
    <w:p w:rsidR="00BC4E6C" w:rsidRPr="00776CF3" w:rsidRDefault="00BC4E6C" w:rsidP="00BC4E6C">
      <w:pPr>
        <w:pStyle w:val="20"/>
        <w:tabs>
          <w:tab w:val="clear" w:pos="567"/>
          <w:tab w:val="left" w:pos="0"/>
        </w:tabs>
        <w:ind w:left="0" w:firstLine="0"/>
        <w:rPr>
          <w:rFonts w:ascii="Calibri" w:hAnsi="Calibri"/>
          <w:lang w:val="el-GR"/>
        </w:rPr>
      </w:pPr>
      <w:r w:rsidRPr="00776CF3">
        <w:rPr>
          <w:lang w:val="el-GR"/>
        </w:rPr>
        <w:br w:type="page"/>
      </w:r>
      <w:bookmarkStart w:id="8" w:name="_Toc124838623"/>
      <w:bookmarkStart w:id="9" w:name="_Toc192844080"/>
      <w:bookmarkStart w:id="10" w:name="_Toc205988653"/>
      <w:r w:rsidRPr="00776CF3">
        <w:rPr>
          <w:rFonts w:ascii="Calibri" w:hAnsi="Calibri"/>
          <w:lang w:val="el-GR"/>
        </w:rPr>
        <w:lastRenderedPageBreak/>
        <w:t>ΠΑΡΑΡΤΗΜΑ IV - Υπόδειγμα πίνακα οικονομικής προσφοράς</w:t>
      </w:r>
      <w:bookmarkEnd w:id="8"/>
      <w:bookmarkEnd w:id="9"/>
      <w:bookmarkEnd w:id="10"/>
    </w:p>
    <w:p w:rsidR="00BC4E6C" w:rsidRPr="00776CF3" w:rsidRDefault="00BC4E6C" w:rsidP="00BC4E6C">
      <w:pPr>
        <w:spacing w:after="0"/>
        <w:rPr>
          <w:lang w:val="el-GR"/>
        </w:rPr>
      </w:pPr>
      <w:r w:rsidRPr="00776CF3">
        <w:rPr>
          <w:b/>
          <w:lang w:val="el-GR"/>
        </w:rPr>
        <w:t>ΤΜΗΜΑ 1: «Υπηρεσίες ιατρού εργασίας»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5"/>
        <w:gridCol w:w="2100"/>
        <w:gridCol w:w="1526"/>
        <w:gridCol w:w="2100"/>
        <w:gridCol w:w="1777"/>
      </w:tblGrid>
      <w:tr w:rsidR="00BC4E6C" w:rsidRPr="00BC4E6C" w:rsidTr="00B80A14">
        <w:tc>
          <w:tcPr>
            <w:tcW w:w="9854" w:type="dxa"/>
            <w:gridSpan w:val="5"/>
            <w:shd w:val="clear" w:color="auto" w:fill="auto"/>
          </w:tcPr>
          <w:p w:rsidR="00BC4E6C" w:rsidRPr="00776CF3" w:rsidRDefault="00BC4E6C" w:rsidP="00B80A14">
            <w:pPr>
              <w:spacing w:after="0"/>
              <w:rPr>
                <w:b/>
                <w:lang w:val="el-GR"/>
              </w:rPr>
            </w:pPr>
            <w:r w:rsidRPr="00776CF3">
              <w:rPr>
                <w:b/>
                <w:lang w:val="el-GR"/>
              </w:rPr>
              <w:t>ΟΙΚΟΝΟΜΙΚΗ ΠΡΟΣΦΟΡΑ ΤΜΗΜΑ 1: «Υπηρεσίες ιατρού εργασίας»</w:t>
            </w:r>
          </w:p>
        </w:tc>
      </w:tr>
      <w:tr w:rsidR="00BC4E6C" w:rsidRPr="00BC4E6C" w:rsidTr="00B80A14">
        <w:tc>
          <w:tcPr>
            <w:tcW w:w="2182" w:type="dxa"/>
            <w:shd w:val="clear" w:color="auto" w:fill="auto"/>
          </w:tcPr>
          <w:p w:rsidR="00BC4E6C" w:rsidRPr="00776CF3" w:rsidRDefault="00BC4E6C" w:rsidP="00B80A14">
            <w:pPr>
              <w:spacing w:after="0"/>
              <w:rPr>
                <w:b/>
                <w:lang w:val="el-GR"/>
              </w:rPr>
            </w:pPr>
            <w:r w:rsidRPr="00776CF3">
              <w:rPr>
                <w:b/>
                <w:lang w:val="el-GR"/>
              </w:rPr>
              <w:t>Νοσοκομείο</w:t>
            </w:r>
          </w:p>
        </w:tc>
        <w:tc>
          <w:tcPr>
            <w:tcW w:w="2159" w:type="dxa"/>
            <w:shd w:val="clear" w:color="auto" w:fill="auto"/>
          </w:tcPr>
          <w:p w:rsidR="00BC4E6C" w:rsidRPr="00776CF3" w:rsidRDefault="00BC4E6C" w:rsidP="00B80A14">
            <w:pPr>
              <w:spacing w:after="0"/>
              <w:rPr>
                <w:b/>
                <w:lang w:val="el-GR"/>
              </w:rPr>
            </w:pPr>
            <w:r w:rsidRPr="00776CF3">
              <w:rPr>
                <w:b/>
                <w:lang w:val="el-GR"/>
              </w:rPr>
              <w:t>Τιμή προσφοράς (ευρώ) χωρίς Φ.Π.Α. αριθμητικά</w:t>
            </w:r>
          </w:p>
        </w:tc>
        <w:tc>
          <w:tcPr>
            <w:tcW w:w="1542" w:type="dxa"/>
            <w:shd w:val="clear" w:color="auto" w:fill="auto"/>
          </w:tcPr>
          <w:p w:rsidR="00BC4E6C" w:rsidRPr="00776CF3" w:rsidRDefault="00BC4E6C" w:rsidP="00B80A14">
            <w:pPr>
              <w:spacing w:after="0"/>
              <w:rPr>
                <w:b/>
                <w:lang w:val="el-GR"/>
              </w:rPr>
            </w:pPr>
            <w:r w:rsidRPr="00776CF3">
              <w:rPr>
                <w:b/>
                <w:lang w:val="el-GR"/>
              </w:rPr>
              <w:t>Τιμή προσφοράς (ευρώ) χωρίς Φ.Π.Α. ολογράφως</w:t>
            </w:r>
          </w:p>
        </w:tc>
        <w:tc>
          <w:tcPr>
            <w:tcW w:w="2159" w:type="dxa"/>
            <w:shd w:val="clear" w:color="auto" w:fill="auto"/>
          </w:tcPr>
          <w:p w:rsidR="00BC4E6C" w:rsidRPr="00776CF3" w:rsidRDefault="00BC4E6C" w:rsidP="00B80A14">
            <w:pPr>
              <w:spacing w:after="0"/>
              <w:rPr>
                <w:b/>
                <w:lang w:val="el-GR"/>
              </w:rPr>
            </w:pPr>
            <w:r w:rsidRPr="00776CF3">
              <w:rPr>
                <w:b/>
                <w:lang w:val="el-GR"/>
              </w:rPr>
              <w:t>Τιμή προσφοράς (ευρώ) συμπ/νου Φ.Π.Α. αριθμητικά</w:t>
            </w:r>
          </w:p>
        </w:tc>
        <w:tc>
          <w:tcPr>
            <w:tcW w:w="1812" w:type="dxa"/>
            <w:shd w:val="clear" w:color="auto" w:fill="auto"/>
          </w:tcPr>
          <w:p w:rsidR="00BC4E6C" w:rsidRPr="00776CF3" w:rsidRDefault="00BC4E6C" w:rsidP="00B80A14">
            <w:pPr>
              <w:spacing w:after="0"/>
              <w:rPr>
                <w:b/>
                <w:lang w:val="el-GR"/>
              </w:rPr>
            </w:pPr>
            <w:r w:rsidRPr="00776CF3">
              <w:rPr>
                <w:b/>
                <w:lang w:val="el-GR"/>
              </w:rPr>
              <w:t>Τιμή προσφοράς (ευρώ) συμπ/νου Φ.Π.Α. ολογράφως</w:t>
            </w:r>
          </w:p>
        </w:tc>
      </w:tr>
      <w:tr w:rsidR="00BC4E6C" w:rsidRPr="00776CF3" w:rsidTr="00B80A14">
        <w:tc>
          <w:tcPr>
            <w:tcW w:w="2182" w:type="dxa"/>
            <w:shd w:val="clear" w:color="auto" w:fill="auto"/>
          </w:tcPr>
          <w:p w:rsidR="00BC4E6C" w:rsidRPr="00776CF3" w:rsidRDefault="00BC4E6C" w:rsidP="00B80A14">
            <w:pPr>
              <w:spacing w:after="0"/>
              <w:rPr>
                <w:lang w:val="el-GR"/>
              </w:rPr>
            </w:pPr>
            <w:r w:rsidRPr="00776CF3">
              <w:rPr>
                <w:lang w:val="el-GR"/>
              </w:rPr>
              <w:t>Άγιος Νικόλαος</w:t>
            </w:r>
          </w:p>
        </w:tc>
        <w:tc>
          <w:tcPr>
            <w:tcW w:w="2159" w:type="dxa"/>
            <w:shd w:val="clear" w:color="auto" w:fill="auto"/>
          </w:tcPr>
          <w:p w:rsidR="00BC4E6C" w:rsidRPr="00776CF3" w:rsidRDefault="00BC4E6C" w:rsidP="00B80A14">
            <w:pPr>
              <w:spacing w:after="0"/>
              <w:rPr>
                <w:lang w:val="el-GR"/>
              </w:rPr>
            </w:pPr>
          </w:p>
        </w:tc>
        <w:tc>
          <w:tcPr>
            <w:tcW w:w="1542" w:type="dxa"/>
            <w:shd w:val="clear" w:color="auto" w:fill="auto"/>
          </w:tcPr>
          <w:p w:rsidR="00BC4E6C" w:rsidRPr="00776CF3" w:rsidRDefault="00BC4E6C" w:rsidP="00B80A14">
            <w:pPr>
              <w:spacing w:after="0"/>
              <w:rPr>
                <w:lang w:val="el-GR"/>
              </w:rPr>
            </w:pPr>
          </w:p>
        </w:tc>
        <w:tc>
          <w:tcPr>
            <w:tcW w:w="2159" w:type="dxa"/>
            <w:shd w:val="clear" w:color="auto" w:fill="auto"/>
          </w:tcPr>
          <w:p w:rsidR="00BC4E6C" w:rsidRPr="00776CF3" w:rsidRDefault="00BC4E6C" w:rsidP="00B80A14">
            <w:pPr>
              <w:spacing w:after="0"/>
              <w:rPr>
                <w:lang w:val="el-GR"/>
              </w:rPr>
            </w:pPr>
          </w:p>
        </w:tc>
        <w:tc>
          <w:tcPr>
            <w:tcW w:w="1812" w:type="dxa"/>
            <w:shd w:val="clear" w:color="auto" w:fill="auto"/>
          </w:tcPr>
          <w:p w:rsidR="00BC4E6C" w:rsidRPr="00776CF3" w:rsidRDefault="00BC4E6C" w:rsidP="00B80A14">
            <w:pPr>
              <w:spacing w:after="0"/>
              <w:rPr>
                <w:lang w:val="el-GR"/>
              </w:rPr>
            </w:pPr>
          </w:p>
        </w:tc>
      </w:tr>
      <w:tr w:rsidR="00BC4E6C" w:rsidRPr="00776CF3" w:rsidTr="00B80A14">
        <w:tc>
          <w:tcPr>
            <w:tcW w:w="2182" w:type="dxa"/>
            <w:shd w:val="clear" w:color="auto" w:fill="auto"/>
          </w:tcPr>
          <w:p w:rsidR="00BC4E6C" w:rsidRPr="00776CF3" w:rsidRDefault="00BC4E6C" w:rsidP="00B80A14">
            <w:pPr>
              <w:spacing w:after="0"/>
              <w:rPr>
                <w:lang w:val="el-GR"/>
              </w:rPr>
            </w:pPr>
            <w:r w:rsidRPr="00776CF3">
              <w:rPr>
                <w:lang w:val="el-GR"/>
              </w:rPr>
              <w:t>Ιεράπετρα</w:t>
            </w:r>
          </w:p>
        </w:tc>
        <w:tc>
          <w:tcPr>
            <w:tcW w:w="2159" w:type="dxa"/>
            <w:shd w:val="clear" w:color="auto" w:fill="auto"/>
          </w:tcPr>
          <w:p w:rsidR="00BC4E6C" w:rsidRPr="00776CF3" w:rsidRDefault="00BC4E6C" w:rsidP="00B80A14">
            <w:pPr>
              <w:spacing w:after="0"/>
              <w:rPr>
                <w:lang w:val="el-GR"/>
              </w:rPr>
            </w:pPr>
          </w:p>
        </w:tc>
        <w:tc>
          <w:tcPr>
            <w:tcW w:w="1542" w:type="dxa"/>
            <w:shd w:val="clear" w:color="auto" w:fill="auto"/>
          </w:tcPr>
          <w:p w:rsidR="00BC4E6C" w:rsidRPr="00776CF3" w:rsidRDefault="00BC4E6C" w:rsidP="00B80A14">
            <w:pPr>
              <w:spacing w:after="0"/>
              <w:rPr>
                <w:lang w:val="el-GR"/>
              </w:rPr>
            </w:pPr>
          </w:p>
        </w:tc>
        <w:tc>
          <w:tcPr>
            <w:tcW w:w="2159" w:type="dxa"/>
            <w:shd w:val="clear" w:color="auto" w:fill="auto"/>
          </w:tcPr>
          <w:p w:rsidR="00BC4E6C" w:rsidRPr="00776CF3" w:rsidRDefault="00BC4E6C" w:rsidP="00B80A14">
            <w:pPr>
              <w:spacing w:after="0"/>
              <w:rPr>
                <w:lang w:val="el-GR"/>
              </w:rPr>
            </w:pPr>
          </w:p>
        </w:tc>
        <w:tc>
          <w:tcPr>
            <w:tcW w:w="1812" w:type="dxa"/>
            <w:shd w:val="clear" w:color="auto" w:fill="auto"/>
          </w:tcPr>
          <w:p w:rsidR="00BC4E6C" w:rsidRPr="00776CF3" w:rsidRDefault="00BC4E6C" w:rsidP="00B80A14">
            <w:pPr>
              <w:spacing w:after="0"/>
              <w:rPr>
                <w:lang w:val="el-GR"/>
              </w:rPr>
            </w:pPr>
          </w:p>
        </w:tc>
      </w:tr>
      <w:tr w:rsidR="00BC4E6C" w:rsidRPr="00776CF3" w:rsidTr="00B80A14">
        <w:tc>
          <w:tcPr>
            <w:tcW w:w="2182" w:type="dxa"/>
            <w:shd w:val="clear" w:color="auto" w:fill="auto"/>
          </w:tcPr>
          <w:p w:rsidR="00BC4E6C" w:rsidRPr="00776CF3" w:rsidRDefault="00BC4E6C" w:rsidP="00B80A14">
            <w:pPr>
              <w:spacing w:after="0"/>
              <w:rPr>
                <w:lang w:val="el-GR"/>
              </w:rPr>
            </w:pPr>
            <w:r w:rsidRPr="00776CF3">
              <w:rPr>
                <w:lang w:val="el-GR"/>
              </w:rPr>
              <w:t>Σητεία</w:t>
            </w:r>
          </w:p>
        </w:tc>
        <w:tc>
          <w:tcPr>
            <w:tcW w:w="2159" w:type="dxa"/>
            <w:shd w:val="clear" w:color="auto" w:fill="auto"/>
          </w:tcPr>
          <w:p w:rsidR="00BC4E6C" w:rsidRPr="00776CF3" w:rsidRDefault="00BC4E6C" w:rsidP="00B80A14">
            <w:pPr>
              <w:spacing w:after="0"/>
              <w:rPr>
                <w:lang w:val="el-GR"/>
              </w:rPr>
            </w:pPr>
          </w:p>
        </w:tc>
        <w:tc>
          <w:tcPr>
            <w:tcW w:w="1542" w:type="dxa"/>
            <w:shd w:val="clear" w:color="auto" w:fill="auto"/>
          </w:tcPr>
          <w:p w:rsidR="00BC4E6C" w:rsidRPr="00776CF3" w:rsidRDefault="00BC4E6C" w:rsidP="00B80A14">
            <w:pPr>
              <w:spacing w:after="0"/>
              <w:rPr>
                <w:lang w:val="el-GR"/>
              </w:rPr>
            </w:pPr>
          </w:p>
        </w:tc>
        <w:tc>
          <w:tcPr>
            <w:tcW w:w="2159" w:type="dxa"/>
            <w:shd w:val="clear" w:color="auto" w:fill="auto"/>
          </w:tcPr>
          <w:p w:rsidR="00BC4E6C" w:rsidRPr="00776CF3" w:rsidRDefault="00BC4E6C" w:rsidP="00B80A14">
            <w:pPr>
              <w:spacing w:after="0"/>
              <w:rPr>
                <w:lang w:val="el-GR"/>
              </w:rPr>
            </w:pPr>
          </w:p>
        </w:tc>
        <w:tc>
          <w:tcPr>
            <w:tcW w:w="1812" w:type="dxa"/>
            <w:shd w:val="clear" w:color="auto" w:fill="auto"/>
          </w:tcPr>
          <w:p w:rsidR="00BC4E6C" w:rsidRPr="00776CF3" w:rsidRDefault="00BC4E6C" w:rsidP="00B80A14">
            <w:pPr>
              <w:spacing w:after="0"/>
              <w:rPr>
                <w:lang w:val="el-GR"/>
              </w:rPr>
            </w:pPr>
          </w:p>
        </w:tc>
      </w:tr>
      <w:tr w:rsidR="00BC4E6C" w:rsidRPr="00776CF3" w:rsidTr="00B80A14">
        <w:tc>
          <w:tcPr>
            <w:tcW w:w="2182" w:type="dxa"/>
            <w:shd w:val="clear" w:color="auto" w:fill="auto"/>
          </w:tcPr>
          <w:p w:rsidR="00BC4E6C" w:rsidRPr="00776CF3" w:rsidRDefault="00BC4E6C" w:rsidP="00B80A14">
            <w:pPr>
              <w:spacing w:after="0"/>
              <w:rPr>
                <w:lang w:val="el-GR"/>
              </w:rPr>
            </w:pPr>
            <w:r w:rsidRPr="00776CF3">
              <w:rPr>
                <w:lang w:val="el-GR"/>
              </w:rPr>
              <w:t>Νεάπολη</w:t>
            </w:r>
          </w:p>
        </w:tc>
        <w:tc>
          <w:tcPr>
            <w:tcW w:w="2159" w:type="dxa"/>
            <w:shd w:val="clear" w:color="auto" w:fill="auto"/>
          </w:tcPr>
          <w:p w:rsidR="00BC4E6C" w:rsidRPr="00776CF3" w:rsidRDefault="00BC4E6C" w:rsidP="00B80A14">
            <w:pPr>
              <w:spacing w:after="0"/>
              <w:rPr>
                <w:lang w:val="el-GR"/>
              </w:rPr>
            </w:pPr>
          </w:p>
        </w:tc>
        <w:tc>
          <w:tcPr>
            <w:tcW w:w="1542" w:type="dxa"/>
            <w:shd w:val="clear" w:color="auto" w:fill="auto"/>
          </w:tcPr>
          <w:p w:rsidR="00BC4E6C" w:rsidRPr="00776CF3" w:rsidRDefault="00BC4E6C" w:rsidP="00B80A14">
            <w:pPr>
              <w:spacing w:after="0"/>
              <w:rPr>
                <w:lang w:val="el-GR"/>
              </w:rPr>
            </w:pPr>
          </w:p>
        </w:tc>
        <w:tc>
          <w:tcPr>
            <w:tcW w:w="2159" w:type="dxa"/>
            <w:shd w:val="clear" w:color="auto" w:fill="auto"/>
          </w:tcPr>
          <w:p w:rsidR="00BC4E6C" w:rsidRPr="00776CF3" w:rsidRDefault="00BC4E6C" w:rsidP="00B80A14">
            <w:pPr>
              <w:spacing w:after="0"/>
              <w:rPr>
                <w:lang w:val="el-GR"/>
              </w:rPr>
            </w:pPr>
          </w:p>
        </w:tc>
        <w:tc>
          <w:tcPr>
            <w:tcW w:w="1812" w:type="dxa"/>
            <w:shd w:val="clear" w:color="auto" w:fill="auto"/>
          </w:tcPr>
          <w:p w:rsidR="00BC4E6C" w:rsidRPr="00776CF3" w:rsidRDefault="00BC4E6C" w:rsidP="00B80A14">
            <w:pPr>
              <w:spacing w:after="0"/>
              <w:rPr>
                <w:lang w:val="el-GR"/>
              </w:rPr>
            </w:pPr>
          </w:p>
        </w:tc>
      </w:tr>
      <w:tr w:rsidR="00BC4E6C" w:rsidRPr="00776CF3" w:rsidTr="00B80A14">
        <w:tc>
          <w:tcPr>
            <w:tcW w:w="2182" w:type="dxa"/>
            <w:shd w:val="clear" w:color="auto" w:fill="auto"/>
          </w:tcPr>
          <w:p w:rsidR="00BC4E6C" w:rsidRPr="00776CF3" w:rsidRDefault="00BC4E6C" w:rsidP="00B80A14">
            <w:pPr>
              <w:spacing w:after="0"/>
              <w:rPr>
                <w:b/>
                <w:lang w:val="el-GR"/>
              </w:rPr>
            </w:pPr>
            <w:r w:rsidRPr="00776CF3">
              <w:rPr>
                <w:b/>
                <w:lang w:val="el-GR"/>
              </w:rPr>
              <w:t>Σύνολο</w:t>
            </w:r>
          </w:p>
        </w:tc>
        <w:tc>
          <w:tcPr>
            <w:tcW w:w="2159" w:type="dxa"/>
            <w:shd w:val="clear" w:color="auto" w:fill="auto"/>
          </w:tcPr>
          <w:p w:rsidR="00BC4E6C" w:rsidRPr="00776CF3" w:rsidRDefault="00BC4E6C" w:rsidP="00B80A14">
            <w:pPr>
              <w:spacing w:after="0"/>
              <w:rPr>
                <w:b/>
                <w:lang w:val="el-GR"/>
              </w:rPr>
            </w:pPr>
          </w:p>
        </w:tc>
        <w:tc>
          <w:tcPr>
            <w:tcW w:w="1542" w:type="dxa"/>
            <w:shd w:val="clear" w:color="auto" w:fill="auto"/>
          </w:tcPr>
          <w:p w:rsidR="00BC4E6C" w:rsidRPr="00776CF3" w:rsidRDefault="00BC4E6C" w:rsidP="00B80A14">
            <w:pPr>
              <w:spacing w:after="0"/>
              <w:rPr>
                <w:b/>
                <w:lang w:val="el-GR"/>
              </w:rPr>
            </w:pPr>
          </w:p>
        </w:tc>
        <w:tc>
          <w:tcPr>
            <w:tcW w:w="2159" w:type="dxa"/>
            <w:shd w:val="clear" w:color="auto" w:fill="auto"/>
          </w:tcPr>
          <w:p w:rsidR="00BC4E6C" w:rsidRPr="00776CF3" w:rsidRDefault="00BC4E6C" w:rsidP="00B80A14">
            <w:pPr>
              <w:spacing w:after="0"/>
              <w:rPr>
                <w:b/>
                <w:lang w:val="el-GR"/>
              </w:rPr>
            </w:pPr>
          </w:p>
        </w:tc>
        <w:tc>
          <w:tcPr>
            <w:tcW w:w="1812" w:type="dxa"/>
            <w:shd w:val="clear" w:color="auto" w:fill="auto"/>
          </w:tcPr>
          <w:p w:rsidR="00BC4E6C" w:rsidRPr="00776CF3" w:rsidRDefault="00BC4E6C" w:rsidP="00B80A14">
            <w:pPr>
              <w:spacing w:after="0"/>
              <w:rPr>
                <w:b/>
                <w:lang w:val="el-GR"/>
              </w:rPr>
            </w:pPr>
          </w:p>
        </w:tc>
      </w:tr>
    </w:tbl>
    <w:p w:rsidR="00BC4E6C" w:rsidRPr="00776CF3" w:rsidRDefault="00BC4E6C" w:rsidP="00BC4E6C">
      <w:pPr>
        <w:spacing w:after="0"/>
        <w:rPr>
          <w:lang w:val="el-GR"/>
        </w:rPr>
      </w:pPr>
    </w:p>
    <w:p w:rsidR="00BC4E6C" w:rsidRPr="00776CF3" w:rsidRDefault="00BC4E6C" w:rsidP="00BC4E6C">
      <w:pPr>
        <w:spacing w:after="0"/>
        <w:rPr>
          <w:b/>
          <w:lang w:val="el-GR"/>
        </w:rPr>
      </w:pPr>
      <w:r w:rsidRPr="00776CF3">
        <w:rPr>
          <w:b/>
          <w:lang w:val="el-GR"/>
        </w:rPr>
        <w:t>ΤΜΗΜΑ 2: «Υπηρεσίες τεχνικού ασφαλείας»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5"/>
        <w:gridCol w:w="2100"/>
        <w:gridCol w:w="1526"/>
        <w:gridCol w:w="2100"/>
        <w:gridCol w:w="1777"/>
      </w:tblGrid>
      <w:tr w:rsidR="00BC4E6C" w:rsidRPr="00BC4E6C" w:rsidTr="00B80A14">
        <w:tc>
          <w:tcPr>
            <w:tcW w:w="9854" w:type="dxa"/>
            <w:gridSpan w:val="5"/>
            <w:shd w:val="clear" w:color="auto" w:fill="auto"/>
          </w:tcPr>
          <w:p w:rsidR="00BC4E6C" w:rsidRPr="00776CF3" w:rsidRDefault="00BC4E6C" w:rsidP="00B80A14">
            <w:pPr>
              <w:spacing w:after="0"/>
              <w:rPr>
                <w:b/>
                <w:lang w:val="el-GR"/>
              </w:rPr>
            </w:pPr>
            <w:r w:rsidRPr="00776CF3">
              <w:rPr>
                <w:b/>
                <w:lang w:val="el-GR"/>
              </w:rPr>
              <w:t>ΟΙΚΟΝΟΜΙΚΗ ΠΡΟΣΦΟΡΑ ΤΜΗΜΑ 2: «Υπηρεσίες τεχνικού ασφαλείας»</w:t>
            </w:r>
          </w:p>
        </w:tc>
      </w:tr>
      <w:tr w:rsidR="00BC4E6C" w:rsidRPr="00BC4E6C" w:rsidTr="00B80A14">
        <w:tc>
          <w:tcPr>
            <w:tcW w:w="2182" w:type="dxa"/>
            <w:shd w:val="clear" w:color="auto" w:fill="auto"/>
          </w:tcPr>
          <w:p w:rsidR="00BC4E6C" w:rsidRPr="00776CF3" w:rsidRDefault="00BC4E6C" w:rsidP="00B80A14">
            <w:pPr>
              <w:spacing w:after="0"/>
              <w:rPr>
                <w:b/>
                <w:lang w:val="el-GR"/>
              </w:rPr>
            </w:pPr>
            <w:r w:rsidRPr="00776CF3">
              <w:rPr>
                <w:b/>
                <w:lang w:val="el-GR"/>
              </w:rPr>
              <w:t>Νοσοκομείο</w:t>
            </w:r>
          </w:p>
        </w:tc>
        <w:tc>
          <w:tcPr>
            <w:tcW w:w="2159" w:type="dxa"/>
            <w:shd w:val="clear" w:color="auto" w:fill="auto"/>
          </w:tcPr>
          <w:p w:rsidR="00BC4E6C" w:rsidRPr="00776CF3" w:rsidRDefault="00BC4E6C" w:rsidP="00B80A14">
            <w:pPr>
              <w:spacing w:after="0"/>
              <w:rPr>
                <w:b/>
                <w:lang w:val="el-GR"/>
              </w:rPr>
            </w:pPr>
            <w:r w:rsidRPr="00776CF3">
              <w:rPr>
                <w:b/>
                <w:lang w:val="el-GR"/>
              </w:rPr>
              <w:t>Τιμή προσφοράς (ευρώ) χωρίς Φ.Π.Α. αριθμητικά</w:t>
            </w:r>
          </w:p>
        </w:tc>
        <w:tc>
          <w:tcPr>
            <w:tcW w:w="1542" w:type="dxa"/>
            <w:shd w:val="clear" w:color="auto" w:fill="auto"/>
          </w:tcPr>
          <w:p w:rsidR="00BC4E6C" w:rsidRPr="00776CF3" w:rsidRDefault="00BC4E6C" w:rsidP="00B80A14">
            <w:pPr>
              <w:spacing w:after="0"/>
              <w:rPr>
                <w:b/>
                <w:lang w:val="el-GR"/>
              </w:rPr>
            </w:pPr>
            <w:r w:rsidRPr="00776CF3">
              <w:rPr>
                <w:b/>
                <w:lang w:val="el-GR"/>
              </w:rPr>
              <w:t>Τιμή προσφοράς (ευρώ) χωρίς Φ.Π.Α. ολογράφως</w:t>
            </w:r>
          </w:p>
        </w:tc>
        <w:tc>
          <w:tcPr>
            <w:tcW w:w="2159" w:type="dxa"/>
            <w:shd w:val="clear" w:color="auto" w:fill="auto"/>
          </w:tcPr>
          <w:p w:rsidR="00BC4E6C" w:rsidRPr="00776CF3" w:rsidRDefault="00BC4E6C" w:rsidP="00B80A14">
            <w:pPr>
              <w:spacing w:after="0"/>
              <w:rPr>
                <w:b/>
                <w:lang w:val="el-GR"/>
              </w:rPr>
            </w:pPr>
            <w:r w:rsidRPr="00776CF3">
              <w:rPr>
                <w:b/>
                <w:lang w:val="el-GR"/>
              </w:rPr>
              <w:t>Τιμή προσφοράς (ευρώ) συμπ/νου Φ.Π.Α. αριθμητικά</w:t>
            </w:r>
          </w:p>
        </w:tc>
        <w:tc>
          <w:tcPr>
            <w:tcW w:w="1812" w:type="dxa"/>
            <w:shd w:val="clear" w:color="auto" w:fill="auto"/>
          </w:tcPr>
          <w:p w:rsidR="00BC4E6C" w:rsidRPr="00776CF3" w:rsidRDefault="00BC4E6C" w:rsidP="00B80A14">
            <w:pPr>
              <w:spacing w:after="0"/>
              <w:rPr>
                <w:b/>
                <w:lang w:val="el-GR"/>
              </w:rPr>
            </w:pPr>
            <w:r w:rsidRPr="00776CF3">
              <w:rPr>
                <w:b/>
                <w:lang w:val="el-GR"/>
              </w:rPr>
              <w:t>Τιμή προσφοράς (ευρώ) συμπ/νου Φ.Π.Α. ολογράφως</w:t>
            </w:r>
          </w:p>
        </w:tc>
      </w:tr>
      <w:tr w:rsidR="00BC4E6C" w:rsidRPr="00776CF3" w:rsidTr="00B80A14">
        <w:tc>
          <w:tcPr>
            <w:tcW w:w="2182" w:type="dxa"/>
            <w:shd w:val="clear" w:color="auto" w:fill="auto"/>
          </w:tcPr>
          <w:p w:rsidR="00BC4E6C" w:rsidRPr="00776CF3" w:rsidRDefault="00BC4E6C" w:rsidP="00B80A14">
            <w:pPr>
              <w:spacing w:after="0"/>
              <w:rPr>
                <w:lang w:val="el-GR"/>
              </w:rPr>
            </w:pPr>
            <w:r w:rsidRPr="00776CF3">
              <w:rPr>
                <w:lang w:val="el-GR"/>
              </w:rPr>
              <w:t>Άγιος Νικόλαος</w:t>
            </w:r>
          </w:p>
        </w:tc>
        <w:tc>
          <w:tcPr>
            <w:tcW w:w="2159" w:type="dxa"/>
            <w:shd w:val="clear" w:color="auto" w:fill="auto"/>
          </w:tcPr>
          <w:p w:rsidR="00BC4E6C" w:rsidRPr="00776CF3" w:rsidRDefault="00BC4E6C" w:rsidP="00B80A14">
            <w:pPr>
              <w:spacing w:after="0"/>
              <w:rPr>
                <w:lang w:val="el-GR"/>
              </w:rPr>
            </w:pPr>
          </w:p>
        </w:tc>
        <w:tc>
          <w:tcPr>
            <w:tcW w:w="1542" w:type="dxa"/>
            <w:shd w:val="clear" w:color="auto" w:fill="auto"/>
          </w:tcPr>
          <w:p w:rsidR="00BC4E6C" w:rsidRPr="00776CF3" w:rsidRDefault="00BC4E6C" w:rsidP="00B80A14">
            <w:pPr>
              <w:spacing w:after="0"/>
              <w:rPr>
                <w:lang w:val="el-GR"/>
              </w:rPr>
            </w:pPr>
          </w:p>
        </w:tc>
        <w:tc>
          <w:tcPr>
            <w:tcW w:w="2159" w:type="dxa"/>
            <w:shd w:val="clear" w:color="auto" w:fill="auto"/>
          </w:tcPr>
          <w:p w:rsidR="00BC4E6C" w:rsidRPr="00776CF3" w:rsidRDefault="00BC4E6C" w:rsidP="00B80A14">
            <w:pPr>
              <w:spacing w:after="0"/>
              <w:rPr>
                <w:lang w:val="el-GR"/>
              </w:rPr>
            </w:pPr>
          </w:p>
        </w:tc>
        <w:tc>
          <w:tcPr>
            <w:tcW w:w="1812" w:type="dxa"/>
            <w:shd w:val="clear" w:color="auto" w:fill="auto"/>
          </w:tcPr>
          <w:p w:rsidR="00BC4E6C" w:rsidRPr="00776CF3" w:rsidRDefault="00BC4E6C" w:rsidP="00B80A14">
            <w:pPr>
              <w:spacing w:after="0"/>
              <w:rPr>
                <w:lang w:val="el-GR"/>
              </w:rPr>
            </w:pPr>
          </w:p>
        </w:tc>
      </w:tr>
      <w:tr w:rsidR="00BC4E6C" w:rsidRPr="00776CF3" w:rsidTr="00B80A14">
        <w:tc>
          <w:tcPr>
            <w:tcW w:w="2182" w:type="dxa"/>
            <w:shd w:val="clear" w:color="auto" w:fill="auto"/>
          </w:tcPr>
          <w:p w:rsidR="00BC4E6C" w:rsidRPr="00776CF3" w:rsidRDefault="00BC4E6C" w:rsidP="00B80A14">
            <w:pPr>
              <w:spacing w:after="0"/>
              <w:rPr>
                <w:lang w:val="el-GR"/>
              </w:rPr>
            </w:pPr>
            <w:r w:rsidRPr="00776CF3">
              <w:rPr>
                <w:lang w:val="el-GR"/>
              </w:rPr>
              <w:t>Ιεράπετρα</w:t>
            </w:r>
          </w:p>
        </w:tc>
        <w:tc>
          <w:tcPr>
            <w:tcW w:w="2159" w:type="dxa"/>
            <w:shd w:val="clear" w:color="auto" w:fill="auto"/>
          </w:tcPr>
          <w:p w:rsidR="00BC4E6C" w:rsidRPr="00776CF3" w:rsidRDefault="00BC4E6C" w:rsidP="00B80A14">
            <w:pPr>
              <w:spacing w:after="0"/>
              <w:rPr>
                <w:lang w:val="el-GR"/>
              </w:rPr>
            </w:pPr>
          </w:p>
        </w:tc>
        <w:tc>
          <w:tcPr>
            <w:tcW w:w="1542" w:type="dxa"/>
            <w:shd w:val="clear" w:color="auto" w:fill="auto"/>
          </w:tcPr>
          <w:p w:rsidR="00BC4E6C" w:rsidRPr="00776CF3" w:rsidRDefault="00BC4E6C" w:rsidP="00B80A14">
            <w:pPr>
              <w:spacing w:after="0"/>
              <w:rPr>
                <w:lang w:val="el-GR"/>
              </w:rPr>
            </w:pPr>
          </w:p>
        </w:tc>
        <w:tc>
          <w:tcPr>
            <w:tcW w:w="2159" w:type="dxa"/>
            <w:shd w:val="clear" w:color="auto" w:fill="auto"/>
          </w:tcPr>
          <w:p w:rsidR="00BC4E6C" w:rsidRPr="00776CF3" w:rsidRDefault="00BC4E6C" w:rsidP="00B80A14">
            <w:pPr>
              <w:spacing w:after="0"/>
              <w:rPr>
                <w:lang w:val="el-GR"/>
              </w:rPr>
            </w:pPr>
          </w:p>
        </w:tc>
        <w:tc>
          <w:tcPr>
            <w:tcW w:w="1812" w:type="dxa"/>
            <w:shd w:val="clear" w:color="auto" w:fill="auto"/>
          </w:tcPr>
          <w:p w:rsidR="00BC4E6C" w:rsidRPr="00776CF3" w:rsidRDefault="00BC4E6C" w:rsidP="00B80A14">
            <w:pPr>
              <w:spacing w:after="0"/>
              <w:rPr>
                <w:lang w:val="el-GR"/>
              </w:rPr>
            </w:pPr>
          </w:p>
        </w:tc>
      </w:tr>
      <w:tr w:rsidR="00BC4E6C" w:rsidRPr="00776CF3" w:rsidTr="00B80A14">
        <w:tc>
          <w:tcPr>
            <w:tcW w:w="2182" w:type="dxa"/>
            <w:shd w:val="clear" w:color="auto" w:fill="auto"/>
          </w:tcPr>
          <w:p w:rsidR="00BC4E6C" w:rsidRPr="00776CF3" w:rsidRDefault="00BC4E6C" w:rsidP="00B80A14">
            <w:pPr>
              <w:spacing w:after="0"/>
              <w:rPr>
                <w:lang w:val="el-GR"/>
              </w:rPr>
            </w:pPr>
            <w:r w:rsidRPr="00776CF3">
              <w:rPr>
                <w:lang w:val="el-GR"/>
              </w:rPr>
              <w:t>Σητεία</w:t>
            </w:r>
          </w:p>
        </w:tc>
        <w:tc>
          <w:tcPr>
            <w:tcW w:w="2159" w:type="dxa"/>
            <w:shd w:val="clear" w:color="auto" w:fill="auto"/>
          </w:tcPr>
          <w:p w:rsidR="00BC4E6C" w:rsidRPr="00776CF3" w:rsidRDefault="00BC4E6C" w:rsidP="00B80A14">
            <w:pPr>
              <w:spacing w:after="0"/>
              <w:rPr>
                <w:lang w:val="el-GR"/>
              </w:rPr>
            </w:pPr>
          </w:p>
        </w:tc>
        <w:tc>
          <w:tcPr>
            <w:tcW w:w="1542" w:type="dxa"/>
            <w:shd w:val="clear" w:color="auto" w:fill="auto"/>
          </w:tcPr>
          <w:p w:rsidR="00BC4E6C" w:rsidRPr="00776CF3" w:rsidRDefault="00BC4E6C" w:rsidP="00B80A14">
            <w:pPr>
              <w:spacing w:after="0"/>
              <w:rPr>
                <w:lang w:val="el-GR"/>
              </w:rPr>
            </w:pPr>
          </w:p>
        </w:tc>
        <w:tc>
          <w:tcPr>
            <w:tcW w:w="2159" w:type="dxa"/>
            <w:shd w:val="clear" w:color="auto" w:fill="auto"/>
          </w:tcPr>
          <w:p w:rsidR="00BC4E6C" w:rsidRPr="00776CF3" w:rsidRDefault="00BC4E6C" w:rsidP="00B80A14">
            <w:pPr>
              <w:spacing w:after="0"/>
              <w:rPr>
                <w:lang w:val="el-GR"/>
              </w:rPr>
            </w:pPr>
          </w:p>
        </w:tc>
        <w:tc>
          <w:tcPr>
            <w:tcW w:w="1812" w:type="dxa"/>
            <w:shd w:val="clear" w:color="auto" w:fill="auto"/>
          </w:tcPr>
          <w:p w:rsidR="00BC4E6C" w:rsidRPr="00776CF3" w:rsidRDefault="00BC4E6C" w:rsidP="00B80A14">
            <w:pPr>
              <w:spacing w:after="0"/>
              <w:rPr>
                <w:lang w:val="el-GR"/>
              </w:rPr>
            </w:pPr>
          </w:p>
        </w:tc>
      </w:tr>
      <w:tr w:rsidR="00BC4E6C" w:rsidRPr="00776CF3" w:rsidTr="00B80A14">
        <w:tc>
          <w:tcPr>
            <w:tcW w:w="2182" w:type="dxa"/>
            <w:shd w:val="clear" w:color="auto" w:fill="auto"/>
          </w:tcPr>
          <w:p w:rsidR="00BC4E6C" w:rsidRPr="00776CF3" w:rsidRDefault="00BC4E6C" w:rsidP="00B80A14">
            <w:pPr>
              <w:spacing w:after="0"/>
              <w:rPr>
                <w:lang w:val="el-GR"/>
              </w:rPr>
            </w:pPr>
            <w:r w:rsidRPr="00776CF3">
              <w:rPr>
                <w:lang w:val="el-GR"/>
              </w:rPr>
              <w:t>Νεάπολη</w:t>
            </w:r>
          </w:p>
        </w:tc>
        <w:tc>
          <w:tcPr>
            <w:tcW w:w="2159" w:type="dxa"/>
            <w:shd w:val="clear" w:color="auto" w:fill="auto"/>
          </w:tcPr>
          <w:p w:rsidR="00BC4E6C" w:rsidRPr="00776CF3" w:rsidRDefault="00BC4E6C" w:rsidP="00B80A14">
            <w:pPr>
              <w:spacing w:after="0"/>
              <w:rPr>
                <w:lang w:val="el-GR"/>
              </w:rPr>
            </w:pPr>
          </w:p>
        </w:tc>
        <w:tc>
          <w:tcPr>
            <w:tcW w:w="1542" w:type="dxa"/>
            <w:shd w:val="clear" w:color="auto" w:fill="auto"/>
          </w:tcPr>
          <w:p w:rsidR="00BC4E6C" w:rsidRPr="00776CF3" w:rsidRDefault="00BC4E6C" w:rsidP="00B80A14">
            <w:pPr>
              <w:spacing w:after="0"/>
              <w:rPr>
                <w:lang w:val="el-GR"/>
              </w:rPr>
            </w:pPr>
          </w:p>
        </w:tc>
        <w:tc>
          <w:tcPr>
            <w:tcW w:w="2159" w:type="dxa"/>
            <w:shd w:val="clear" w:color="auto" w:fill="auto"/>
          </w:tcPr>
          <w:p w:rsidR="00BC4E6C" w:rsidRPr="00776CF3" w:rsidRDefault="00BC4E6C" w:rsidP="00B80A14">
            <w:pPr>
              <w:spacing w:after="0"/>
              <w:rPr>
                <w:lang w:val="el-GR"/>
              </w:rPr>
            </w:pPr>
          </w:p>
        </w:tc>
        <w:tc>
          <w:tcPr>
            <w:tcW w:w="1812" w:type="dxa"/>
            <w:shd w:val="clear" w:color="auto" w:fill="auto"/>
          </w:tcPr>
          <w:p w:rsidR="00BC4E6C" w:rsidRPr="00776CF3" w:rsidRDefault="00BC4E6C" w:rsidP="00B80A14">
            <w:pPr>
              <w:spacing w:after="0"/>
              <w:rPr>
                <w:lang w:val="el-GR"/>
              </w:rPr>
            </w:pPr>
          </w:p>
        </w:tc>
      </w:tr>
      <w:tr w:rsidR="00BC4E6C" w:rsidRPr="00776CF3" w:rsidTr="00B80A14">
        <w:tc>
          <w:tcPr>
            <w:tcW w:w="2182" w:type="dxa"/>
            <w:shd w:val="clear" w:color="auto" w:fill="auto"/>
          </w:tcPr>
          <w:p w:rsidR="00BC4E6C" w:rsidRPr="00776CF3" w:rsidRDefault="00BC4E6C" w:rsidP="00B80A14">
            <w:pPr>
              <w:spacing w:after="0"/>
              <w:rPr>
                <w:b/>
                <w:lang w:val="el-GR"/>
              </w:rPr>
            </w:pPr>
            <w:r w:rsidRPr="00776CF3">
              <w:rPr>
                <w:b/>
                <w:lang w:val="el-GR"/>
              </w:rPr>
              <w:t>Σύνολο</w:t>
            </w:r>
          </w:p>
        </w:tc>
        <w:tc>
          <w:tcPr>
            <w:tcW w:w="2159" w:type="dxa"/>
            <w:shd w:val="clear" w:color="auto" w:fill="auto"/>
          </w:tcPr>
          <w:p w:rsidR="00BC4E6C" w:rsidRPr="00776CF3" w:rsidRDefault="00BC4E6C" w:rsidP="00B80A14">
            <w:pPr>
              <w:spacing w:after="0"/>
              <w:rPr>
                <w:b/>
                <w:lang w:val="el-GR"/>
              </w:rPr>
            </w:pPr>
          </w:p>
        </w:tc>
        <w:tc>
          <w:tcPr>
            <w:tcW w:w="1542" w:type="dxa"/>
            <w:shd w:val="clear" w:color="auto" w:fill="auto"/>
          </w:tcPr>
          <w:p w:rsidR="00BC4E6C" w:rsidRPr="00776CF3" w:rsidRDefault="00BC4E6C" w:rsidP="00B80A14">
            <w:pPr>
              <w:spacing w:after="0"/>
              <w:rPr>
                <w:b/>
                <w:lang w:val="el-GR"/>
              </w:rPr>
            </w:pPr>
          </w:p>
        </w:tc>
        <w:tc>
          <w:tcPr>
            <w:tcW w:w="2159" w:type="dxa"/>
            <w:shd w:val="clear" w:color="auto" w:fill="auto"/>
          </w:tcPr>
          <w:p w:rsidR="00BC4E6C" w:rsidRPr="00776CF3" w:rsidRDefault="00BC4E6C" w:rsidP="00B80A14">
            <w:pPr>
              <w:spacing w:after="0"/>
              <w:rPr>
                <w:b/>
                <w:lang w:val="el-GR"/>
              </w:rPr>
            </w:pPr>
          </w:p>
        </w:tc>
        <w:tc>
          <w:tcPr>
            <w:tcW w:w="1812" w:type="dxa"/>
            <w:shd w:val="clear" w:color="auto" w:fill="auto"/>
          </w:tcPr>
          <w:p w:rsidR="00BC4E6C" w:rsidRPr="00776CF3" w:rsidRDefault="00BC4E6C" w:rsidP="00B80A14">
            <w:pPr>
              <w:spacing w:after="0"/>
              <w:rPr>
                <w:b/>
                <w:lang w:val="el-GR"/>
              </w:rPr>
            </w:pPr>
          </w:p>
        </w:tc>
      </w:tr>
    </w:tbl>
    <w:p w:rsidR="00BC4E6C" w:rsidRPr="00776CF3" w:rsidRDefault="00BC4E6C" w:rsidP="00BC4E6C">
      <w:pPr>
        <w:spacing w:after="0"/>
        <w:rPr>
          <w:lang w:val="el-GR"/>
        </w:rPr>
      </w:pPr>
    </w:p>
    <w:p w:rsidR="00BC4E6C" w:rsidRPr="00776CF3" w:rsidRDefault="00BC4E6C" w:rsidP="00BC4E6C">
      <w:pPr>
        <w:spacing w:after="0"/>
        <w:rPr>
          <w:lang w:val="el-GR"/>
        </w:rPr>
      </w:pPr>
      <w:r w:rsidRPr="00776CF3">
        <w:rPr>
          <w:lang w:val="el-GR"/>
        </w:rPr>
        <w:t xml:space="preserve">Ο Χρόνος Ισχύος της Προσφοράς είναι (αριθμητικώς και ολογράφως) : </w:t>
      </w:r>
      <w:r w:rsidRPr="00776CF3">
        <w:rPr>
          <w:lang w:val="el-GR"/>
        </w:rPr>
        <w:tab/>
        <w:t>ημέρες</w:t>
      </w:r>
    </w:p>
    <w:p w:rsidR="00BC4E6C" w:rsidRPr="00776CF3" w:rsidRDefault="00BC4E6C" w:rsidP="00BC4E6C">
      <w:pPr>
        <w:spacing w:after="0"/>
        <w:rPr>
          <w:lang w:val="el-GR"/>
        </w:rPr>
      </w:pPr>
      <w:r w:rsidRPr="00776CF3">
        <w:rPr>
          <w:lang w:val="el-GR"/>
        </w:rPr>
        <w:t>Ο Νόμιμος Εκπρόσωπος :</w:t>
      </w:r>
      <w:r w:rsidRPr="00776CF3">
        <w:rPr>
          <w:lang w:val="el-GR"/>
        </w:rPr>
        <w:tab/>
      </w:r>
    </w:p>
    <w:p w:rsidR="00BC4E6C" w:rsidRPr="00776CF3" w:rsidRDefault="00BC4E6C" w:rsidP="00BC4E6C">
      <w:pPr>
        <w:spacing w:after="0"/>
        <w:rPr>
          <w:lang w:val="el-GR"/>
        </w:rPr>
      </w:pPr>
      <w:r w:rsidRPr="00776CF3">
        <w:rPr>
          <w:lang w:val="el-GR"/>
        </w:rPr>
        <w:t>Ημερομηνία (Υπογραφή - Σφραγίδα)</w:t>
      </w:r>
    </w:p>
    <w:p w:rsidR="00BC4E6C" w:rsidRPr="00776CF3" w:rsidRDefault="00BC4E6C" w:rsidP="00BC4E6C">
      <w:pPr>
        <w:spacing w:after="0"/>
        <w:rPr>
          <w:lang w:val="el-GR"/>
        </w:rPr>
      </w:pPr>
      <w:r w:rsidRPr="00776CF3">
        <w:rPr>
          <w:lang w:val="el-GR"/>
        </w:rPr>
        <w:t>ΟΔΗΓΙΕΣ (Ειδικές απαιτήσεις οικονομικής προσφοράς)</w:t>
      </w:r>
    </w:p>
    <w:p w:rsidR="00BC4E6C" w:rsidRPr="00776CF3" w:rsidRDefault="00BC4E6C" w:rsidP="00BC4E6C">
      <w:pPr>
        <w:numPr>
          <w:ilvl w:val="0"/>
          <w:numId w:val="47"/>
        </w:numPr>
        <w:spacing w:after="0"/>
        <w:rPr>
          <w:lang w:val="el-GR"/>
        </w:rPr>
      </w:pPr>
      <w:r w:rsidRPr="00776CF3">
        <w:rPr>
          <w:lang w:val="el-GR"/>
        </w:rPr>
        <w:t>Ο παραπάνω πίνακας συμπληρώνεται (χωρίς να τροποποιηθεί η μορφή του) από τους οικονομικούς φορείς. Η τιμή για καθένα από τα πεδία του παραπάνω πίνακα θα είναι μια και μοναδική. Η αναγραφή της τιμής σε Ευρώ (€) μπορεί να γίνεται μέχρι δύο (2) δεκαδικά ψηφία.</w:t>
      </w:r>
    </w:p>
    <w:p w:rsidR="00BC4E6C" w:rsidRPr="00776CF3" w:rsidRDefault="00BC4E6C" w:rsidP="00BC4E6C">
      <w:pPr>
        <w:numPr>
          <w:ilvl w:val="0"/>
          <w:numId w:val="47"/>
        </w:numPr>
        <w:spacing w:after="0"/>
        <w:rPr>
          <w:lang w:val="el-GR"/>
        </w:rPr>
      </w:pPr>
      <w:r w:rsidRPr="00776CF3">
        <w:rPr>
          <w:lang w:val="el-GR"/>
        </w:rPr>
        <w:t>Προσφορά που δίνει τιμή σε συνάλλαγμα ή σε ρήτρα συναλλάγματος απορρίπτεται ως απαράδεκτη.</w:t>
      </w:r>
    </w:p>
    <w:p w:rsidR="00BC4E6C" w:rsidRPr="00776CF3" w:rsidRDefault="00BC4E6C" w:rsidP="00BC4E6C">
      <w:pPr>
        <w:numPr>
          <w:ilvl w:val="0"/>
          <w:numId w:val="47"/>
        </w:numPr>
        <w:spacing w:after="0"/>
        <w:rPr>
          <w:lang w:val="el-GR"/>
        </w:rPr>
      </w:pPr>
      <w:r w:rsidRPr="00776CF3">
        <w:rPr>
          <w:lang w:val="el-GR"/>
        </w:rPr>
        <w:t>Προσφορά που θέτει όρο αναπροσαρμογής τιμής απορρίπτεται ως απαράδεκτη, ενώ θα πρέπει να υπάρχει ρητή δήλωση αποδοχής όλων των όρων της διακήρυξης καθώς και της ισχύουσας Νομοθεσίας.</w:t>
      </w:r>
    </w:p>
    <w:p w:rsidR="00BC4E6C" w:rsidRPr="00776CF3" w:rsidRDefault="00BC4E6C" w:rsidP="00BC4E6C">
      <w:pPr>
        <w:numPr>
          <w:ilvl w:val="0"/>
          <w:numId w:val="47"/>
        </w:numPr>
        <w:spacing w:after="0"/>
        <w:rPr>
          <w:lang w:val="el-GR"/>
        </w:rPr>
      </w:pPr>
      <w:r w:rsidRPr="00776CF3">
        <w:rPr>
          <w:lang w:val="el-GR"/>
        </w:rPr>
        <w:t>Εφόσον από την προσφορά δεν προκύπτει με σαφήνεια η προσφερόμενη τιμή η προσφορά απορρίπτεται σαν απαράδεκτη.</w:t>
      </w:r>
    </w:p>
    <w:p w:rsidR="00BC4E6C" w:rsidRPr="00776CF3" w:rsidRDefault="00BC4E6C" w:rsidP="00BC4E6C">
      <w:pPr>
        <w:numPr>
          <w:ilvl w:val="0"/>
          <w:numId w:val="47"/>
        </w:numPr>
        <w:spacing w:after="0"/>
        <w:rPr>
          <w:lang w:val="el-GR"/>
        </w:rPr>
      </w:pPr>
      <w:r w:rsidRPr="00776CF3">
        <w:rPr>
          <w:lang w:val="el-GR"/>
        </w:rPr>
        <w:t>Η Αρχή διατηρεί το δικαίωμα να ζητήσει από τους προσφέροντες στοιχεία απαραίτητα για την τεκμηρίωση των προσφερομένων τιμών, οι δε προσφέροντες υποχρεούνται να παρέχουν αυτά εντός της προθεσμίας που τάσσεται από την σχετική πρόσκληση. Η ευθύνη όμως για την ακρίβεια των αναφερομένων βαρύνει αποκλειστικά τον προσφέροντα.</w:t>
      </w:r>
    </w:p>
    <w:p w:rsidR="00BC4E6C" w:rsidRPr="00776CF3" w:rsidRDefault="00BC4E6C" w:rsidP="00BC4E6C">
      <w:pPr>
        <w:numPr>
          <w:ilvl w:val="0"/>
          <w:numId w:val="47"/>
        </w:numPr>
        <w:spacing w:after="0"/>
        <w:rPr>
          <w:lang w:val="el-GR"/>
        </w:rPr>
      </w:pPr>
      <w:r w:rsidRPr="00776CF3">
        <w:rPr>
          <w:lang w:val="el-GR"/>
        </w:rPr>
        <w:t>Οποιαδήποτε μεταβολή στην ισχύουσα νομοθεσία που διέπει την παρούσα διακήρυξη/σύμβαση αφενός είναι δεσμευτική για τον ανάδοχο ο οποίος και οφείλει να εφαρμόσει τις τυχόν αλλαγές άμεσα αφετέρου δεν δύναται σε καμία περίπτωση η μεταβολή αυτή να προκαλέσει οποιαδήποτε πρόσθετη οικονομική επιβάρυνση για την Αρχή.</w:t>
      </w:r>
    </w:p>
    <w:p w:rsidR="00BC4E6C" w:rsidRPr="00776CF3" w:rsidRDefault="00BC4E6C" w:rsidP="00BC4E6C">
      <w:pPr>
        <w:numPr>
          <w:ilvl w:val="0"/>
          <w:numId w:val="47"/>
        </w:numPr>
        <w:spacing w:after="0"/>
        <w:rPr>
          <w:lang w:val="el-GR"/>
        </w:rPr>
      </w:pPr>
      <w:r w:rsidRPr="00776CF3">
        <w:rPr>
          <w:lang w:val="el-GR"/>
        </w:rPr>
        <w:t xml:space="preserve">Θα πρέπει να αναγράφεται ο Χρόνος Ισχύος της Προσφοράς με έναρξη </w:t>
      </w:r>
      <w:r w:rsidRPr="00776CF3">
        <w:rPr>
          <w:lang w:val="el-GR" w:eastAsia="el-GR"/>
        </w:rPr>
        <w:t>από την επόμενη της διενέργειας του διαγωνισμού.</w:t>
      </w:r>
      <w:r w:rsidRPr="00776CF3">
        <w:rPr>
          <w:lang w:val="el-GR"/>
        </w:rPr>
        <w:t xml:space="preserve"> Προσφορά που ορίζει μικρότερο χρόνο ισχύος από τον ζητούμενο στο άρθρο 2.4.5 της διακήρυξης, δηλαδή από 12 μήνες, θα απορρίπτεται ως απαράδεκτη.</w:t>
      </w:r>
    </w:p>
    <w:p w:rsidR="00BC4E6C" w:rsidRPr="00776CF3" w:rsidRDefault="00BC4E6C" w:rsidP="00BC4E6C">
      <w:pPr>
        <w:pStyle w:val="20"/>
        <w:tabs>
          <w:tab w:val="clear" w:pos="567"/>
          <w:tab w:val="left" w:pos="0"/>
        </w:tabs>
        <w:ind w:left="0" w:firstLine="0"/>
        <w:rPr>
          <w:i/>
          <w:color w:val="538135"/>
          <w:lang w:val="el-GR" w:eastAsia="ar-SA"/>
        </w:rPr>
      </w:pPr>
      <w:r w:rsidRPr="00776CF3">
        <w:rPr>
          <w:lang w:val="el-GR"/>
        </w:rPr>
        <w:br w:type="page"/>
      </w:r>
      <w:bookmarkStart w:id="11" w:name="_Toc124838624"/>
      <w:bookmarkStart w:id="12" w:name="_Toc192844081"/>
      <w:bookmarkStart w:id="13" w:name="_Toc205988654"/>
      <w:r w:rsidRPr="00776CF3">
        <w:rPr>
          <w:rFonts w:ascii="Calibri" w:hAnsi="Calibri"/>
          <w:lang w:val="el-GR"/>
        </w:rPr>
        <w:lastRenderedPageBreak/>
        <w:t>ΠΑΡΑΡΤΗΜΑ V – Υποδείγματα Εγγυητικών Επιστολών</w:t>
      </w:r>
      <w:bookmarkEnd w:id="11"/>
      <w:bookmarkEnd w:id="12"/>
      <w:bookmarkEnd w:id="13"/>
    </w:p>
    <w:p w:rsidR="00BC4E6C" w:rsidRPr="00776CF3" w:rsidRDefault="00BC4E6C" w:rsidP="00BC4E6C">
      <w:pPr>
        <w:ind w:left="-360"/>
        <w:jc w:val="center"/>
        <w:rPr>
          <w:b/>
          <w:szCs w:val="22"/>
          <w:lang w:val="el-GR"/>
        </w:rPr>
      </w:pPr>
    </w:p>
    <w:p w:rsidR="00BC4E6C" w:rsidRPr="00776CF3" w:rsidRDefault="00BC4E6C" w:rsidP="00BC4E6C">
      <w:pPr>
        <w:ind w:left="-360"/>
        <w:jc w:val="center"/>
        <w:rPr>
          <w:b/>
          <w:szCs w:val="22"/>
          <w:lang w:val="el-GR"/>
        </w:rPr>
      </w:pPr>
      <w:r w:rsidRPr="00776CF3">
        <w:rPr>
          <w:b/>
          <w:szCs w:val="22"/>
          <w:lang w:val="el-GR"/>
        </w:rPr>
        <w:t>ΥΠΟΔΕΙΓΜΑ ΕΓΓΥΗΤΙΚΗΣ ΕΠΙΣΤΟΛΗΣ ΣΥΜΜΕΤΟΧΗΣ</w:t>
      </w:r>
    </w:p>
    <w:p w:rsidR="00BC4E6C" w:rsidRPr="00776CF3" w:rsidRDefault="00BC4E6C" w:rsidP="00BC4E6C">
      <w:pPr>
        <w:widowControl w:val="0"/>
        <w:tabs>
          <w:tab w:val="left" w:pos="358"/>
        </w:tabs>
        <w:spacing w:after="0" w:line="360" w:lineRule="auto"/>
        <w:rPr>
          <w:bCs/>
          <w:szCs w:val="22"/>
          <w:lang w:val="el-GR"/>
        </w:rPr>
      </w:pPr>
      <w:r w:rsidRPr="00776CF3">
        <w:rPr>
          <w:bCs/>
          <w:color w:val="000000"/>
          <w:szCs w:val="22"/>
          <w:lang w:val="el-GR"/>
        </w:rPr>
        <w:t xml:space="preserve">Εκδότης (Πλήρης επωνυμία Πιστωτικού Ιδρύματος ……………………………. / </w:t>
      </w:r>
      <w:r w:rsidRPr="00776CF3">
        <w:rPr>
          <w:color w:val="000000"/>
          <w:szCs w:val="22"/>
          <w:lang w:val="el-GR"/>
        </w:rPr>
        <w:t>ΕΝΙΑΙΟ ΤΑΜΕΙΟ ΑΝΕΞΑΡΤΗΤΑ ΑΠΑΣΧΟΛΟΥΜΕΝΩΝ - ΤΟΜΕΑΣ ΣΥΝΤΑΞΗΣ ΜΗΧΑΝΙΚΩΝ ΚΑΙ ΕΡΓΟΛΗΠΤΩΝ ΔΗΜΟΣΙΩΝ ΕΡΓΩΝ</w:t>
      </w:r>
      <w:r w:rsidRPr="00776CF3">
        <w:rPr>
          <w:bCs/>
          <w:color w:val="000000"/>
          <w:szCs w:val="22"/>
          <w:lang w:val="el-GR"/>
        </w:rPr>
        <w:t xml:space="preserve"> (Ε.Τ.Α.Α.-Τ.Σ.Μ.Ε.Δ.Ε.)</w:t>
      </w:r>
    </w:p>
    <w:p w:rsidR="00BC4E6C" w:rsidRPr="00776CF3" w:rsidRDefault="00BC4E6C" w:rsidP="00BC4E6C">
      <w:pPr>
        <w:widowControl w:val="0"/>
        <w:spacing w:after="0" w:line="360" w:lineRule="auto"/>
        <w:rPr>
          <w:bCs/>
          <w:szCs w:val="22"/>
          <w:lang w:val="el-GR"/>
        </w:rPr>
      </w:pPr>
      <w:r w:rsidRPr="00776CF3">
        <w:rPr>
          <w:bCs/>
          <w:szCs w:val="22"/>
          <w:lang w:val="el-GR"/>
        </w:rPr>
        <w:t>Ημερομηνία έκδοσης: ……………………………..</w:t>
      </w:r>
    </w:p>
    <w:p w:rsidR="00BC4E6C" w:rsidRPr="00776CF3" w:rsidRDefault="00BC4E6C" w:rsidP="00BC4E6C">
      <w:pPr>
        <w:widowControl w:val="0"/>
        <w:spacing w:after="0" w:line="360" w:lineRule="auto"/>
        <w:rPr>
          <w:bCs/>
          <w:szCs w:val="22"/>
          <w:lang w:val="el-GR"/>
        </w:rPr>
      </w:pPr>
      <w:r w:rsidRPr="00776CF3">
        <w:rPr>
          <w:bCs/>
          <w:szCs w:val="22"/>
          <w:lang w:val="el-GR"/>
        </w:rPr>
        <w:t>Προς: (Πλήρης επωνυμία Αναθέτουσας Αρχής/Αναθέτοντος Φορέα</w:t>
      </w:r>
      <w:r w:rsidRPr="00776CF3">
        <w:rPr>
          <w:rFonts w:eastAsia="MS Mincho" w:cs="Times New Roman"/>
          <w:bCs/>
          <w:szCs w:val="22"/>
          <w:vertAlign w:val="superscript"/>
          <w:lang w:val="el-GR"/>
        </w:rPr>
        <w:footnoteReference w:id="1"/>
      </w:r>
      <w:r w:rsidRPr="00776CF3">
        <w:rPr>
          <w:bCs/>
          <w:szCs w:val="22"/>
          <w:lang w:val="el-GR"/>
        </w:rPr>
        <w:t>).............................</w:t>
      </w:r>
    </w:p>
    <w:p w:rsidR="00BC4E6C" w:rsidRPr="00776CF3" w:rsidRDefault="00BC4E6C" w:rsidP="00BC4E6C">
      <w:pPr>
        <w:widowControl w:val="0"/>
        <w:spacing w:after="0" w:line="360" w:lineRule="auto"/>
        <w:rPr>
          <w:lang w:val="el-GR"/>
        </w:rPr>
      </w:pPr>
      <w:r w:rsidRPr="00776CF3">
        <w:rPr>
          <w:bCs/>
          <w:szCs w:val="22"/>
          <w:lang w:val="el-GR"/>
        </w:rPr>
        <w:t>(Διεύθυνση Αναθέτουσας Αρχής/Αναθέτοντος Φορέα</w:t>
      </w:r>
      <w:r w:rsidRPr="00776CF3">
        <w:rPr>
          <w:rFonts w:eastAsia="MS Mincho" w:cs="Times New Roman"/>
          <w:bCs/>
          <w:szCs w:val="22"/>
          <w:vertAlign w:val="superscript"/>
          <w:lang w:val="el-GR"/>
        </w:rPr>
        <w:footnoteReference w:id="2"/>
      </w:r>
      <w:r w:rsidRPr="00776CF3">
        <w:rPr>
          <w:bCs/>
          <w:szCs w:val="22"/>
          <w:lang w:val="el-GR"/>
        </w:rPr>
        <w:t>)</w:t>
      </w:r>
      <w:r w:rsidRPr="00776CF3">
        <w:rPr>
          <w:bCs/>
          <w:color w:val="00000A"/>
          <w:szCs w:val="22"/>
          <w:lang w:val="el-GR" w:eastAsia="en-US"/>
        </w:rPr>
        <w:t xml:space="preserve"> .........................................</w:t>
      </w:r>
    </w:p>
    <w:p w:rsidR="00BC4E6C" w:rsidRPr="00776CF3" w:rsidRDefault="00BC4E6C" w:rsidP="00BC4E6C">
      <w:pPr>
        <w:widowControl w:val="0"/>
        <w:spacing w:after="0" w:line="360" w:lineRule="auto"/>
        <w:rPr>
          <w:lang w:val="el-GR"/>
        </w:rPr>
      </w:pPr>
      <w:r w:rsidRPr="00776CF3">
        <w:rPr>
          <w:bCs/>
          <w:szCs w:val="22"/>
          <w:lang w:val="el-GR"/>
        </w:rPr>
        <w:t>Εγγύηση μας υπ’ αριθμ. ……………….. ποσού ………………….……. ευρώ</w:t>
      </w:r>
      <w:r w:rsidRPr="00776CF3">
        <w:rPr>
          <w:rFonts w:eastAsia="MS Mincho" w:cs="Times New Roman"/>
          <w:bCs/>
          <w:szCs w:val="22"/>
          <w:vertAlign w:val="superscript"/>
          <w:lang w:val="el-GR"/>
        </w:rPr>
        <w:footnoteReference w:id="3"/>
      </w:r>
      <w:r w:rsidRPr="00776CF3">
        <w:rPr>
          <w:bCs/>
          <w:szCs w:val="22"/>
          <w:lang w:val="el-GR"/>
        </w:rPr>
        <w:t>.</w:t>
      </w:r>
    </w:p>
    <w:p w:rsidR="00BC4E6C" w:rsidRPr="00776CF3" w:rsidRDefault="00BC4E6C" w:rsidP="00BC4E6C">
      <w:pPr>
        <w:widowControl w:val="0"/>
        <w:spacing w:after="0" w:line="360" w:lineRule="auto"/>
        <w:rPr>
          <w:bCs/>
          <w:szCs w:val="22"/>
          <w:lang w:val="el-GR"/>
        </w:rPr>
      </w:pPr>
      <w:r w:rsidRPr="00776CF3">
        <w:rPr>
          <w:bCs/>
          <w:szCs w:val="22"/>
          <w:lang w:val="el-GR"/>
        </w:rPr>
        <w:t xml:space="preserve">Έχουμε την τιμή να σας γνωρίσουμε ότι εγγυόμαστε με την παρούσα επιστολή ανέκκλητα και ανεπιφύλακτα παραιτούμενοι του δικαιώματος της διαιρέσεως και διζήσεως </w:t>
      </w:r>
    </w:p>
    <w:p w:rsidR="00BC4E6C" w:rsidRPr="00776CF3" w:rsidRDefault="00BC4E6C" w:rsidP="00BC4E6C">
      <w:pPr>
        <w:widowControl w:val="0"/>
        <w:spacing w:after="0" w:line="360" w:lineRule="auto"/>
        <w:rPr>
          <w:bCs/>
          <w:szCs w:val="22"/>
          <w:lang w:val="el-GR"/>
        </w:rPr>
      </w:pPr>
      <w:r w:rsidRPr="00776CF3">
        <w:rPr>
          <w:bCs/>
          <w:szCs w:val="22"/>
          <w:lang w:val="el-GR"/>
        </w:rPr>
        <w:t>μέχρι του ποσού των ευρώ  …………………………</w:t>
      </w:r>
      <w:r w:rsidRPr="00776CF3">
        <w:rPr>
          <w:rFonts w:eastAsia="MS Mincho" w:cs="Times New Roman"/>
          <w:bCs/>
          <w:szCs w:val="22"/>
          <w:vertAlign w:val="superscript"/>
          <w:lang w:val="el-GR"/>
        </w:rPr>
        <w:footnoteReference w:id="4"/>
      </w:r>
      <w:r w:rsidRPr="00776CF3">
        <w:rPr>
          <w:bCs/>
          <w:szCs w:val="22"/>
          <w:lang w:val="el-GR"/>
        </w:rPr>
        <w:t xml:space="preserve"> υπέρ του </w:t>
      </w:r>
    </w:p>
    <w:p w:rsidR="00BC4E6C" w:rsidRPr="00776CF3" w:rsidRDefault="00BC4E6C" w:rsidP="00BC4E6C">
      <w:pPr>
        <w:widowControl w:val="0"/>
        <w:spacing w:after="0" w:line="360" w:lineRule="auto"/>
        <w:rPr>
          <w:bCs/>
          <w:szCs w:val="22"/>
          <w:lang w:val="el-GR"/>
        </w:rPr>
      </w:pPr>
      <w:r w:rsidRPr="00776CF3">
        <w:rPr>
          <w:bCs/>
          <w:szCs w:val="22"/>
          <w:lang w:val="el-GR"/>
        </w:rPr>
        <w:t>(</w:t>
      </w:r>
      <w:r w:rsidRPr="00776CF3">
        <w:rPr>
          <w:bCs/>
          <w:szCs w:val="22"/>
          <w:lang w:val="en-US"/>
        </w:rPr>
        <w:t>i</w:t>
      </w:r>
      <w:r w:rsidRPr="00776CF3">
        <w:rPr>
          <w:bCs/>
          <w:szCs w:val="22"/>
          <w:lang w:val="el-GR"/>
        </w:rPr>
        <w:t xml:space="preserve">) [σε περίπτωση φυσικού προσώπου]: </w:t>
      </w:r>
      <w:r w:rsidRPr="00776CF3">
        <w:rPr>
          <w:rFonts w:eastAsia="Calibri"/>
          <w:bCs/>
          <w:szCs w:val="22"/>
          <w:lang w:val="el-GR"/>
        </w:rPr>
        <w:t xml:space="preserve">(ονοματεπώνυμο, πατρώνυμο) ..............................,  ΑΦΜ: ................ </w:t>
      </w:r>
      <w:r w:rsidRPr="00776CF3">
        <w:rPr>
          <w:rFonts w:eastAsia="Calibri"/>
          <w:szCs w:val="22"/>
          <w:lang w:val="el-GR"/>
        </w:rPr>
        <w:t>(διεύθυνση)</w:t>
      </w:r>
      <w:r w:rsidRPr="00776CF3">
        <w:rPr>
          <w:rFonts w:eastAsia="Calibri"/>
          <w:bCs/>
          <w:szCs w:val="22"/>
          <w:lang w:val="el-GR"/>
        </w:rPr>
        <w:t xml:space="preserve"> .......................…………………………………..</w:t>
      </w:r>
      <w:r w:rsidRPr="00776CF3">
        <w:rPr>
          <w:bCs/>
          <w:szCs w:val="22"/>
          <w:lang w:val="el-GR"/>
        </w:rPr>
        <w:t>, ή</w:t>
      </w:r>
    </w:p>
    <w:p w:rsidR="00BC4E6C" w:rsidRPr="00776CF3" w:rsidRDefault="00BC4E6C" w:rsidP="00BC4E6C">
      <w:pPr>
        <w:widowControl w:val="0"/>
        <w:spacing w:after="0" w:line="360" w:lineRule="auto"/>
        <w:rPr>
          <w:bCs/>
          <w:szCs w:val="22"/>
          <w:lang w:val="el-GR"/>
        </w:rPr>
      </w:pPr>
      <w:r w:rsidRPr="00776CF3">
        <w:rPr>
          <w:bCs/>
          <w:szCs w:val="22"/>
          <w:lang w:val="el-GR"/>
        </w:rPr>
        <w:t>(</w:t>
      </w:r>
      <w:r w:rsidRPr="00776CF3">
        <w:rPr>
          <w:bCs/>
          <w:szCs w:val="22"/>
          <w:lang w:val="en-US"/>
        </w:rPr>
        <w:t>ii</w:t>
      </w:r>
      <w:r w:rsidRPr="00776CF3">
        <w:rPr>
          <w:bCs/>
          <w:szCs w:val="22"/>
          <w:lang w:val="el-GR"/>
        </w:rPr>
        <w:t>) [σε περίπτωση νομικού προσώπου]: (</w:t>
      </w:r>
      <w:r w:rsidRPr="00776CF3">
        <w:rPr>
          <w:szCs w:val="22"/>
          <w:lang w:val="el-GR"/>
        </w:rPr>
        <w:t>πλήρη επωνυμία) ........................, ΑΦΜ: ...................... (διεύθυνση)</w:t>
      </w:r>
      <w:r w:rsidRPr="00776CF3">
        <w:rPr>
          <w:bCs/>
          <w:szCs w:val="22"/>
          <w:lang w:val="el-GR"/>
        </w:rPr>
        <w:t xml:space="preserve"> .......................………………………………….. ή</w:t>
      </w:r>
    </w:p>
    <w:p w:rsidR="00BC4E6C" w:rsidRPr="00776CF3" w:rsidRDefault="00BC4E6C" w:rsidP="00BC4E6C">
      <w:pPr>
        <w:widowControl w:val="0"/>
        <w:spacing w:after="0" w:line="360" w:lineRule="auto"/>
        <w:rPr>
          <w:bCs/>
          <w:szCs w:val="22"/>
          <w:lang w:val="el-GR"/>
        </w:rPr>
      </w:pPr>
      <w:r w:rsidRPr="00776CF3">
        <w:rPr>
          <w:bCs/>
          <w:szCs w:val="22"/>
          <w:lang w:val="el-GR"/>
        </w:rPr>
        <w:t>(</w:t>
      </w:r>
      <w:r w:rsidRPr="00776CF3">
        <w:rPr>
          <w:bCs/>
          <w:szCs w:val="22"/>
          <w:lang w:val="en-US"/>
        </w:rPr>
        <w:t>iii</w:t>
      </w:r>
      <w:r w:rsidRPr="00776CF3">
        <w:rPr>
          <w:bCs/>
          <w:szCs w:val="22"/>
          <w:lang w:val="el-GR"/>
        </w:rPr>
        <w:t>) [σε περίπτωση ένωσης ή κοινοπραξίας:] των φυσικών / νομικών προσώπων</w:t>
      </w:r>
    </w:p>
    <w:p w:rsidR="00BC4E6C" w:rsidRPr="00776CF3" w:rsidRDefault="00BC4E6C" w:rsidP="00BC4E6C">
      <w:pPr>
        <w:widowControl w:val="0"/>
        <w:spacing w:after="0" w:line="360" w:lineRule="auto"/>
        <w:rPr>
          <w:bCs/>
          <w:szCs w:val="22"/>
          <w:lang w:val="el-GR"/>
        </w:rPr>
      </w:pPr>
      <w:r w:rsidRPr="00776CF3">
        <w:rPr>
          <w:bCs/>
          <w:szCs w:val="22"/>
          <w:lang w:val="el-GR"/>
        </w:rPr>
        <w:t>α) (</w:t>
      </w:r>
      <w:r w:rsidRPr="00776CF3">
        <w:rPr>
          <w:szCs w:val="22"/>
          <w:lang w:val="el-GR"/>
        </w:rPr>
        <w:t>πλήρη επωνυμία) ........................, ΑΦΜ: ...................... (διεύθυνση)</w:t>
      </w:r>
      <w:r w:rsidRPr="00776CF3">
        <w:rPr>
          <w:bCs/>
          <w:szCs w:val="22"/>
          <w:lang w:val="el-GR"/>
        </w:rPr>
        <w:t xml:space="preserve"> .......................…………………………………..</w:t>
      </w:r>
    </w:p>
    <w:p w:rsidR="00BC4E6C" w:rsidRPr="00776CF3" w:rsidRDefault="00BC4E6C" w:rsidP="00BC4E6C">
      <w:pPr>
        <w:widowControl w:val="0"/>
        <w:spacing w:after="0" w:line="360" w:lineRule="auto"/>
        <w:rPr>
          <w:bCs/>
          <w:szCs w:val="22"/>
          <w:lang w:val="el-GR"/>
        </w:rPr>
      </w:pPr>
      <w:r w:rsidRPr="00776CF3">
        <w:rPr>
          <w:bCs/>
          <w:szCs w:val="22"/>
          <w:lang w:val="el-GR"/>
        </w:rPr>
        <w:t>β) (</w:t>
      </w:r>
      <w:r w:rsidRPr="00776CF3">
        <w:rPr>
          <w:szCs w:val="22"/>
          <w:lang w:val="el-GR"/>
        </w:rPr>
        <w:t>πλήρη επωνυμία) ........................, ΑΦΜ: ...................... (διεύθυνση)</w:t>
      </w:r>
      <w:r w:rsidRPr="00776CF3">
        <w:rPr>
          <w:bCs/>
          <w:szCs w:val="22"/>
          <w:lang w:val="el-GR"/>
        </w:rPr>
        <w:t xml:space="preserve"> .......................…………………………………..</w:t>
      </w:r>
    </w:p>
    <w:p w:rsidR="00BC4E6C" w:rsidRPr="00776CF3" w:rsidRDefault="00BC4E6C" w:rsidP="00BC4E6C">
      <w:pPr>
        <w:widowControl w:val="0"/>
        <w:spacing w:after="0" w:line="360" w:lineRule="auto"/>
        <w:rPr>
          <w:bCs/>
          <w:szCs w:val="22"/>
          <w:lang w:val="el-GR"/>
        </w:rPr>
      </w:pPr>
      <w:r w:rsidRPr="00776CF3">
        <w:rPr>
          <w:bCs/>
          <w:szCs w:val="22"/>
          <w:lang w:val="el-GR"/>
        </w:rPr>
        <w:t>γ) (</w:t>
      </w:r>
      <w:r w:rsidRPr="00776CF3">
        <w:rPr>
          <w:szCs w:val="22"/>
          <w:lang w:val="el-GR"/>
        </w:rPr>
        <w:t>πλήρη επωνυμία) ........................, ΑΦΜ: ...................... (διεύθυνση)</w:t>
      </w:r>
      <w:r w:rsidRPr="00776CF3">
        <w:rPr>
          <w:bCs/>
          <w:szCs w:val="22"/>
          <w:lang w:val="el-GR"/>
        </w:rPr>
        <w:t xml:space="preserve"> .......................…………………………………..</w:t>
      </w:r>
      <w:r w:rsidRPr="00776CF3">
        <w:rPr>
          <w:rFonts w:eastAsia="MS Mincho" w:cs="Times New Roman"/>
          <w:bCs/>
          <w:szCs w:val="22"/>
          <w:vertAlign w:val="superscript"/>
          <w:lang w:val="el-GR"/>
        </w:rPr>
        <w:footnoteReference w:id="5"/>
      </w:r>
      <w:r w:rsidRPr="00776CF3">
        <w:rPr>
          <w:rFonts w:eastAsia="MS Mincho" w:cs="Times New Roman"/>
          <w:bCs/>
          <w:szCs w:val="22"/>
          <w:vertAlign w:val="superscript"/>
          <w:lang w:val="el-GR"/>
        </w:rPr>
        <w:t xml:space="preserve"> </w:t>
      </w:r>
    </w:p>
    <w:p w:rsidR="00BC4E6C" w:rsidRPr="00776CF3" w:rsidRDefault="00BC4E6C" w:rsidP="00BC4E6C">
      <w:pPr>
        <w:widowControl w:val="0"/>
        <w:spacing w:after="0" w:line="360" w:lineRule="auto"/>
        <w:rPr>
          <w:bCs/>
          <w:szCs w:val="22"/>
          <w:lang w:val="el-GR"/>
        </w:rPr>
      </w:pPr>
      <w:r w:rsidRPr="00776CF3">
        <w:rPr>
          <w:bCs/>
          <w:szCs w:val="22"/>
          <w:lang w:val="el-GR"/>
        </w:rPr>
        <w:t xml:space="preserve">ατομικά και για κάθε μία από αυτές και ως αλληλέγγυα και εις ολόκληρο υπόχρεων μεταξύ τους, εκ της ιδιότητάς τους ως μελών της ένωσης ή κοινοπραξίας, </w:t>
      </w:r>
    </w:p>
    <w:p w:rsidR="00BC4E6C" w:rsidRPr="00776CF3" w:rsidRDefault="00BC4E6C" w:rsidP="00BC4E6C">
      <w:pPr>
        <w:widowControl w:val="0"/>
        <w:spacing w:after="0" w:line="360" w:lineRule="auto"/>
        <w:rPr>
          <w:bCs/>
          <w:szCs w:val="22"/>
          <w:lang w:val="el-GR"/>
        </w:rPr>
      </w:pPr>
      <w:r w:rsidRPr="00776CF3">
        <w:rPr>
          <w:bCs/>
          <w:szCs w:val="22"/>
          <w:lang w:val="el-GR"/>
        </w:rPr>
        <w:t>για τη συμμετοχή του/της/τους σύμφωνα με την (αριθμό/ημερομηνία) ..................... Διακήρυξη/Πρόσκληση/ Πρόσκληση Εκδήλωσης Ενδιαφέροντος .....................................................</w:t>
      </w:r>
      <w:r w:rsidRPr="00776CF3">
        <w:rPr>
          <w:rFonts w:eastAsia="MS Mincho" w:cs="Times New Roman"/>
          <w:bCs/>
          <w:szCs w:val="22"/>
          <w:vertAlign w:val="superscript"/>
          <w:lang w:val="el-GR"/>
        </w:rPr>
        <w:footnoteReference w:id="6"/>
      </w:r>
      <w:r w:rsidRPr="00776CF3">
        <w:rPr>
          <w:bCs/>
          <w:szCs w:val="22"/>
          <w:lang w:val="el-GR"/>
        </w:rPr>
        <w:t xml:space="preserve"> της/του </w:t>
      </w:r>
      <w:r w:rsidRPr="00776CF3">
        <w:rPr>
          <w:bCs/>
          <w:szCs w:val="22"/>
          <w:lang w:val="el-GR"/>
        </w:rPr>
        <w:lastRenderedPageBreak/>
        <w:t>(Αναθέτουσας Αρχής / Αναθέτοντος φορέα), για την ανάδειξη αναδόχου για την ανάθεση της σύμβασης: “</w:t>
      </w:r>
      <w:r w:rsidRPr="00776CF3">
        <w:rPr>
          <w:szCs w:val="22"/>
          <w:lang w:val="el-GR"/>
        </w:rPr>
        <w:t>(τίτλος σύμβασης)</w:t>
      </w:r>
      <w:r w:rsidRPr="00776CF3">
        <w:rPr>
          <w:bCs/>
          <w:szCs w:val="22"/>
          <w:lang w:val="el-GR"/>
        </w:rPr>
        <w:t>”/ για το/α τμήμα/τα ...............</w:t>
      </w:r>
      <w:r w:rsidRPr="00776CF3">
        <w:rPr>
          <w:rFonts w:eastAsia="MS Mincho" w:cs="Times New Roman"/>
          <w:bCs/>
          <w:szCs w:val="22"/>
          <w:vertAlign w:val="superscript"/>
          <w:lang w:val="el-GR"/>
        </w:rPr>
        <w:footnoteReference w:id="7"/>
      </w:r>
      <w:r w:rsidRPr="00776CF3">
        <w:rPr>
          <w:rFonts w:eastAsia="MS Mincho" w:cs="Times New Roman"/>
          <w:bCs/>
          <w:szCs w:val="22"/>
          <w:vertAlign w:val="superscript"/>
          <w:lang w:val="el-GR"/>
        </w:rPr>
        <w:t xml:space="preserve"> </w:t>
      </w:r>
    </w:p>
    <w:p w:rsidR="00BC4E6C" w:rsidRPr="00776CF3" w:rsidRDefault="00BC4E6C" w:rsidP="00BC4E6C">
      <w:pPr>
        <w:widowControl w:val="0"/>
        <w:spacing w:after="0" w:line="360" w:lineRule="auto"/>
        <w:rPr>
          <w:bCs/>
          <w:szCs w:val="22"/>
          <w:lang w:val="el-GR"/>
        </w:rPr>
      </w:pPr>
      <w:r w:rsidRPr="00776CF3">
        <w:rPr>
          <w:bCs/>
          <w:szCs w:val="22"/>
          <w:lang w:val="el-GR"/>
        </w:rPr>
        <w:t>Η παρούσα εγγύηση καλύπτει μόνο τις από τη συμμετοχή στην ανωτέρω απορρέουσες υποχρεώσεις του/της (</w:t>
      </w:r>
      <w:r w:rsidRPr="00776CF3">
        <w:rPr>
          <w:bCs/>
          <w:i/>
          <w:iCs/>
          <w:szCs w:val="22"/>
          <w:lang w:val="el-GR"/>
        </w:rPr>
        <w:t>υπέρ ου η εγγύηση</w:t>
      </w:r>
      <w:r w:rsidRPr="00776CF3">
        <w:rPr>
          <w:bCs/>
          <w:szCs w:val="22"/>
          <w:lang w:val="el-GR"/>
        </w:rPr>
        <w:t>) καθ’ όλο τον χρόνο ισχύος της.</w:t>
      </w:r>
    </w:p>
    <w:p w:rsidR="00BC4E6C" w:rsidRPr="00776CF3" w:rsidRDefault="00BC4E6C" w:rsidP="00BC4E6C">
      <w:pPr>
        <w:widowControl w:val="0"/>
        <w:spacing w:after="0" w:line="360" w:lineRule="auto"/>
        <w:rPr>
          <w:bCs/>
          <w:szCs w:val="22"/>
          <w:lang w:val="el-GR"/>
        </w:rPr>
      </w:pPr>
      <w:r w:rsidRPr="00776CF3">
        <w:rPr>
          <w:bCs/>
          <w:szCs w:val="22"/>
          <w:lang w:val="el-GR"/>
        </w:rPr>
        <w:t xml:space="preserve">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....................ημέρες </w:t>
      </w:r>
      <w:r w:rsidRPr="00776CF3">
        <w:rPr>
          <w:rFonts w:eastAsia="MS Mincho" w:cs="Times New Roman"/>
          <w:bCs/>
          <w:szCs w:val="22"/>
          <w:vertAlign w:val="superscript"/>
          <w:lang w:val="el-GR"/>
        </w:rPr>
        <w:footnoteReference w:id="8"/>
      </w:r>
      <w:r w:rsidRPr="00776CF3">
        <w:rPr>
          <w:bCs/>
          <w:szCs w:val="22"/>
          <w:lang w:val="el-GR"/>
        </w:rPr>
        <w:t xml:space="preserve"> από την απλή έγγραφη ειδοποίησή σας.</w:t>
      </w:r>
    </w:p>
    <w:p w:rsidR="00BC4E6C" w:rsidRPr="00776CF3" w:rsidRDefault="00BC4E6C" w:rsidP="00BC4E6C">
      <w:pPr>
        <w:widowControl w:val="0"/>
        <w:spacing w:after="0" w:line="360" w:lineRule="auto"/>
        <w:rPr>
          <w:rFonts w:eastAsia="Calibri"/>
          <w:bCs/>
          <w:szCs w:val="22"/>
          <w:lang w:val="el-GR"/>
        </w:rPr>
      </w:pPr>
      <w:r w:rsidRPr="00776CF3">
        <w:rPr>
          <w:bCs/>
          <w:szCs w:val="22"/>
          <w:lang w:val="el-GR"/>
        </w:rPr>
        <w:t>Η</w:t>
      </w:r>
      <w:r w:rsidRPr="00776CF3">
        <w:rPr>
          <w:rFonts w:eastAsia="Calibri"/>
          <w:bCs/>
          <w:szCs w:val="22"/>
          <w:lang w:val="el-GR"/>
        </w:rPr>
        <w:t xml:space="preserve"> </w:t>
      </w:r>
      <w:r w:rsidRPr="00776CF3">
        <w:rPr>
          <w:bCs/>
          <w:szCs w:val="22"/>
          <w:lang w:val="el-GR"/>
        </w:rPr>
        <w:t>παρούσα</w:t>
      </w:r>
      <w:r w:rsidRPr="00776CF3">
        <w:rPr>
          <w:rFonts w:eastAsia="Calibri"/>
          <w:bCs/>
          <w:szCs w:val="22"/>
          <w:lang w:val="el-GR"/>
        </w:rPr>
        <w:t xml:space="preserve"> </w:t>
      </w:r>
      <w:r w:rsidRPr="00776CF3">
        <w:rPr>
          <w:bCs/>
          <w:szCs w:val="22"/>
          <w:lang w:val="el-GR"/>
        </w:rPr>
        <w:t>ισχύει</w:t>
      </w:r>
      <w:r w:rsidRPr="00776CF3">
        <w:rPr>
          <w:rFonts w:eastAsia="Calibri"/>
          <w:bCs/>
          <w:szCs w:val="22"/>
          <w:lang w:val="el-GR"/>
        </w:rPr>
        <w:t xml:space="preserve"> </w:t>
      </w:r>
      <w:r w:rsidRPr="00776CF3">
        <w:rPr>
          <w:bCs/>
          <w:szCs w:val="22"/>
          <w:lang w:val="el-GR"/>
        </w:rPr>
        <w:t>μέχρι</w:t>
      </w:r>
      <w:r w:rsidRPr="00776CF3">
        <w:rPr>
          <w:rFonts w:eastAsia="Calibri"/>
          <w:bCs/>
          <w:szCs w:val="22"/>
          <w:lang w:val="el-GR"/>
        </w:rPr>
        <w:t xml:space="preserve"> </w:t>
      </w:r>
      <w:r w:rsidRPr="00776CF3">
        <w:rPr>
          <w:bCs/>
          <w:szCs w:val="22"/>
          <w:lang w:val="el-GR"/>
        </w:rPr>
        <w:t>και</w:t>
      </w:r>
      <w:r w:rsidRPr="00776CF3">
        <w:rPr>
          <w:rFonts w:eastAsia="Calibri"/>
          <w:bCs/>
          <w:szCs w:val="22"/>
          <w:lang w:val="el-GR"/>
        </w:rPr>
        <w:t xml:space="preserve"> </w:t>
      </w:r>
      <w:r w:rsidRPr="00776CF3">
        <w:rPr>
          <w:bCs/>
          <w:szCs w:val="22"/>
          <w:lang w:val="el-GR"/>
        </w:rPr>
        <w:t>την</w:t>
      </w:r>
      <w:r w:rsidRPr="00776CF3">
        <w:rPr>
          <w:rFonts w:eastAsia="Calibri"/>
          <w:bCs/>
          <w:szCs w:val="22"/>
          <w:lang w:val="el-GR"/>
        </w:rPr>
        <w:t xml:space="preserve"> …………………………………………………</w:t>
      </w:r>
      <w:r w:rsidRPr="00776CF3">
        <w:rPr>
          <w:bCs/>
          <w:szCs w:val="22"/>
          <w:lang w:val="el-GR"/>
        </w:rPr>
        <w:t>..</w:t>
      </w:r>
      <w:r w:rsidRPr="00776CF3">
        <w:rPr>
          <w:rFonts w:eastAsia="Calibri"/>
          <w:bCs/>
          <w:szCs w:val="22"/>
          <w:lang w:val="el-GR"/>
        </w:rPr>
        <w:t xml:space="preserve"> </w:t>
      </w:r>
      <w:r w:rsidRPr="00776CF3">
        <w:rPr>
          <w:rFonts w:eastAsia="Calibri"/>
          <w:bCs/>
          <w:szCs w:val="22"/>
          <w:lang w:val="el-GR"/>
        </w:rPr>
        <w:footnoteReference w:id="9"/>
      </w:r>
      <w:r w:rsidRPr="00776CF3">
        <w:rPr>
          <w:rFonts w:eastAsia="Calibri"/>
          <w:bCs/>
          <w:szCs w:val="22"/>
          <w:lang w:val="el-GR"/>
        </w:rPr>
        <w:t xml:space="preserve">. </w:t>
      </w:r>
    </w:p>
    <w:p w:rsidR="00BC4E6C" w:rsidRPr="00776CF3" w:rsidRDefault="00BC4E6C" w:rsidP="00BC4E6C">
      <w:pPr>
        <w:widowControl w:val="0"/>
        <w:spacing w:after="0" w:line="360" w:lineRule="auto"/>
        <w:rPr>
          <w:bCs/>
          <w:szCs w:val="22"/>
          <w:lang w:val="el-GR"/>
        </w:rPr>
      </w:pPr>
      <w:r w:rsidRPr="00776CF3">
        <w:rPr>
          <w:rFonts w:eastAsia="Calibri"/>
          <w:bCs/>
          <w:szCs w:val="22"/>
          <w:lang w:val="el-GR"/>
        </w:rPr>
        <w:t>ή</w:t>
      </w:r>
    </w:p>
    <w:p w:rsidR="00BC4E6C" w:rsidRPr="00776CF3" w:rsidRDefault="00BC4E6C" w:rsidP="00BC4E6C">
      <w:pPr>
        <w:widowControl w:val="0"/>
        <w:spacing w:after="0" w:line="360" w:lineRule="auto"/>
        <w:rPr>
          <w:bCs/>
          <w:szCs w:val="22"/>
          <w:lang w:val="el-GR"/>
        </w:rPr>
      </w:pPr>
      <w:r w:rsidRPr="00776CF3">
        <w:rPr>
          <w:bCs/>
          <w:szCs w:val="22"/>
          <w:lang w:val="el-GR"/>
        </w:rPr>
        <w:t xml:space="preserve">Η παρούσα ισχύει μέχρις ότου αυτή μας επιστραφεί ή μέχρις ότου λάβουμε έγγραφη δήλωσή σας ότι μπορούμε να θεωρήσουμε την Τράπεζα μας απαλλαγμένη από κάθε σχετική υποχρέωση εγγυοδοσίας μας. </w:t>
      </w:r>
    </w:p>
    <w:p w:rsidR="00BC4E6C" w:rsidRPr="00776CF3" w:rsidRDefault="00BC4E6C" w:rsidP="00BC4E6C">
      <w:pPr>
        <w:widowControl w:val="0"/>
        <w:spacing w:after="0" w:line="360" w:lineRule="auto"/>
        <w:rPr>
          <w:bCs/>
          <w:szCs w:val="22"/>
          <w:lang w:val="el-GR"/>
        </w:rPr>
      </w:pPr>
      <w:r w:rsidRPr="00776CF3">
        <w:rPr>
          <w:bCs/>
          <w:szCs w:val="22"/>
          <w:lang w:val="el-GR"/>
        </w:rPr>
        <w:t>Σε περίπτωση κατάπτωσης της εγγύησης, το ποσό της κατάπτωσης υπόκειται στο εκάστοτε ισχύον πάγιο τέλος χαρτοσήμου.</w:t>
      </w:r>
    </w:p>
    <w:p w:rsidR="00BC4E6C" w:rsidRPr="00776CF3" w:rsidRDefault="00BC4E6C" w:rsidP="00BC4E6C">
      <w:pPr>
        <w:widowControl w:val="0"/>
        <w:tabs>
          <w:tab w:val="left" w:pos="54"/>
          <w:tab w:val="left" w:pos="193"/>
        </w:tabs>
        <w:spacing w:after="0" w:line="360" w:lineRule="auto"/>
        <w:rPr>
          <w:szCs w:val="22"/>
          <w:lang w:val="el-GR"/>
        </w:rPr>
      </w:pPr>
      <w:r w:rsidRPr="00776CF3">
        <w:rPr>
          <w:bCs/>
          <w:szCs w:val="22"/>
          <w:lang w:val="el-GR"/>
        </w:rPr>
        <w:t>Αποδεχόμαστε</w:t>
      </w:r>
      <w:r w:rsidRPr="00776CF3">
        <w:rPr>
          <w:rFonts w:eastAsia="Calibri"/>
          <w:bCs/>
          <w:szCs w:val="22"/>
          <w:lang w:val="el-GR"/>
        </w:rPr>
        <w:t xml:space="preserve"> </w:t>
      </w:r>
      <w:r w:rsidRPr="00776CF3">
        <w:rPr>
          <w:bCs/>
          <w:szCs w:val="22"/>
          <w:lang w:val="el-GR"/>
        </w:rPr>
        <w:t>να</w:t>
      </w:r>
      <w:r w:rsidRPr="00776CF3">
        <w:rPr>
          <w:rFonts w:eastAsia="Calibri"/>
          <w:bCs/>
          <w:szCs w:val="22"/>
          <w:lang w:val="el-GR"/>
        </w:rPr>
        <w:t xml:space="preserve"> παρατείνομε </w:t>
      </w:r>
      <w:r w:rsidRPr="00776CF3">
        <w:rPr>
          <w:bCs/>
          <w:szCs w:val="22"/>
          <w:lang w:val="el-GR"/>
        </w:rPr>
        <w:t>την</w:t>
      </w:r>
      <w:r w:rsidRPr="00776CF3">
        <w:rPr>
          <w:rFonts w:eastAsia="Calibri"/>
          <w:bCs/>
          <w:szCs w:val="22"/>
          <w:lang w:val="el-GR"/>
        </w:rPr>
        <w:t xml:space="preserve"> </w:t>
      </w:r>
      <w:r w:rsidRPr="00776CF3">
        <w:rPr>
          <w:bCs/>
          <w:szCs w:val="22"/>
          <w:lang w:val="el-GR"/>
        </w:rPr>
        <w:t>ισχύ</w:t>
      </w:r>
      <w:r w:rsidRPr="00776CF3">
        <w:rPr>
          <w:rFonts w:eastAsia="Calibri"/>
          <w:bCs/>
          <w:szCs w:val="22"/>
          <w:lang w:val="el-GR"/>
        </w:rPr>
        <w:t xml:space="preserve"> </w:t>
      </w:r>
      <w:r w:rsidRPr="00776CF3">
        <w:rPr>
          <w:bCs/>
          <w:szCs w:val="22"/>
          <w:lang w:val="el-GR"/>
        </w:rPr>
        <w:t>της</w:t>
      </w:r>
      <w:r w:rsidRPr="00776CF3">
        <w:rPr>
          <w:rFonts w:eastAsia="Calibri"/>
          <w:bCs/>
          <w:szCs w:val="22"/>
          <w:lang w:val="el-GR"/>
        </w:rPr>
        <w:t xml:space="preserve"> </w:t>
      </w:r>
      <w:r w:rsidRPr="00776CF3">
        <w:rPr>
          <w:bCs/>
          <w:szCs w:val="22"/>
          <w:lang w:val="el-GR"/>
        </w:rPr>
        <w:t>εγγύησης</w:t>
      </w:r>
      <w:r w:rsidRPr="00776CF3">
        <w:rPr>
          <w:rFonts w:eastAsia="Calibri"/>
          <w:bCs/>
          <w:szCs w:val="22"/>
          <w:lang w:val="el-GR"/>
        </w:rPr>
        <w:t xml:space="preserve"> </w:t>
      </w:r>
      <w:r w:rsidRPr="00776CF3">
        <w:rPr>
          <w:bCs/>
          <w:szCs w:val="22"/>
          <w:lang w:val="el-GR"/>
        </w:rPr>
        <w:t>ύστερα</w:t>
      </w:r>
      <w:r w:rsidRPr="00776CF3">
        <w:rPr>
          <w:rFonts w:eastAsia="Calibri"/>
          <w:bCs/>
          <w:szCs w:val="22"/>
          <w:lang w:val="el-GR"/>
        </w:rPr>
        <w:t xml:space="preserve"> </w:t>
      </w:r>
      <w:r w:rsidRPr="00776CF3">
        <w:rPr>
          <w:bCs/>
          <w:szCs w:val="22"/>
          <w:lang w:val="el-GR"/>
        </w:rPr>
        <w:t>από</w:t>
      </w:r>
      <w:r w:rsidRPr="00776CF3">
        <w:rPr>
          <w:rFonts w:eastAsia="Calibri"/>
          <w:bCs/>
          <w:szCs w:val="22"/>
          <w:lang w:val="el-GR"/>
        </w:rPr>
        <w:t xml:space="preserve"> </w:t>
      </w:r>
      <w:r w:rsidRPr="00776CF3">
        <w:rPr>
          <w:bCs/>
          <w:szCs w:val="22"/>
          <w:lang w:val="el-GR"/>
        </w:rPr>
        <w:t xml:space="preserve">έγγραφο της Υπηρεσίας </w:t>
      </w:r>
      <w:r w:rsidRPr="00776CF3">
        <w:rPr>
          <w:rFonts w:eastAsia="Calibri"/>
          <w:bCs/>
          <w:szCs w:val="22"/>
          <w:lang w:val="el-GR"/>
        </w:rPr>
        <w:t xml:space="preserve">σας, στο οποίο επισυνάπτεται η συναίνεση του υπέρ ου για την παράταση της προσφοράς, σύμφωνα με το άρθρο ... της Διακήρυξης/Πρόσκλησης/Πρόσκλησης Εκδήλωσης Ενδιαφέροντος, </w:t>
      </w:r>
      <w:r w:rsidRPr="00776CF3">
        <w:rPr>
          <w:bCs/>
          <w:szCs w:val="22"/>
          <w:lang w:val="el-GR"/>
        </w:rPr>
        <w:t>με</w:t>
      </w:r>
      <w:r w:rsidRPr="00776CF3">
        <w:rPr>
          <w:rFonts w:eastAsia="Calibri"/>
          <w:bCs/>
          <w:szCs w:val="22"/>
          <w:lang w:val="el-GR"/>
        </w:rPr>
        <w:t xml:space="preserve"> </w:t>
      </w:r>
      <w:r w:rsidRPr="00776CF3">
        <w:rPr>
          <w:bCs/>
          <w:szCs w:val="22"/>
          <w:lang w:val="el-GR"/>
        </w:rPr>
        <w:t>την</w:t>
      </w:r>
      <w:r w:rsidRPr="00776CF3">
        <w:rPr>
          <w:rFonts w:eastAsia="Calibri"/>
          <w:bCs/>
          <w:szCs w:val="22"/>
          <w:lang w:val="el-GR"/>
        </w:rPr>
        <w:t xml:space="preserve"> </w:t>
      </w:r>
      <w:r w:rsidRPr="00776CF3">
        <w:rPr>
          <w:bCs/>
          <w:szCs w:val="22"/>
          <w:lang w:val="el-GR"/>
        </w:rPr>
        <w:t>προϋπόθεση</w:t>
      </w:r>
      <w:r w:rsidRPr="00776CF3">
        <w:rPr>
          <w:rFonts w:eastAsia="Calibri"/>
          <w:bCs/>
          <w:szCs w:val="22"/>
          <w:lang w:val="el-GR"/>
        </w:rPr>
        <w:t xml:space="preserve"> </w:t>
      </w:r>
      <w:r w:rsidRPr="00776CF3">
        <w:rPr>
          <w:bCs/>
          <w:szCs w:val="22"/>
          <w:lang w:val="el-GR"/>
        </w:rPr>
        <w:t>ότι</w:t>
      </w:r>
      <w:r w:rsidRPr="00776CF3">
        <w:rPr>
          <w:rFonts w:eastAsia="Calibri"/>
          <w:bCs/>
          <w:szCs w:val="22"/>
          <w:lang w:val="el-GR"/>
        </w:rPr>
        <w:t xml:space="preserve"> </w:t>
      </w:r>
      <w:r w:rsidRPr="00776CF3">
        <w:rPr>
          <w:bCs/>
          <w:szCs w:val="22"/>
          <w:lang w:val="el-GR"/>
        </w:rPr>
        <w:t>το</w:t>
      </w:r>
      <w:r w:rsidRPr="00776CF3">
        <w:rPr>
          <w:rFonts w:eastAsia="Calibri"/>
          <w:bCs/>
          <w:szCs w:val="22"/>
          <w:lang w:val="el-GR"/>
        </w:rPr>
        <w:t xml:space="preserve"> </w:t>
      </w:r>
      <w:r w:rsidRPr="00776CF3">
        <w:rPr>
          <w:bCs/>
          <w:szCs w:val="22"/>
          <w:lang w:val="el-GR"/>
        </w:rPr>
        <w:t>σχετικό</w:t>
      </w:r>
      <w:r w:rsidRPr="00776CF3">
        <w:rPr>
          <w:rFonts w:eastAsia="Calibri"/>
          <w:bCs/>
          <w:szCs w:val="22"/>
          <w:lang w:val="el-GR"/>
        </w:rPr>
        <w:t xml:space="preserve"> </w:t>
      </w:r>
      <w:r w:rsidRPr="00776CF3">
        <w:rPr>
          <w:bCs/>
          <w:szCs w:val="22"/>
          <w:lang w:val="el-GR"/>
        </w:rPr>
        <w:t>αίτημά</w:t>
      </w:r>
      <w:r w:rsidRPr="00776CF3">
        <w:rPr>
          <w:rFonts w:eastAsia="Calibri"/>
          <w:bCs/>
          <w:szCs w:val="22"/>
          <w:lang w:val="el-GR"/>
        </w:rPr>
        <w:t xml:space="preserve"> </w:t>
      </w:r>
      <w:r w:rsidRPr="00776CF3">
        <w:rPr>
          <w:bCs/>
          <w:szCs w:val="22"/>
          <w:lang w:val="el-GR"/>
        </w:rPr>
        <w:t>σας</w:t>
      </w:r>
      <w:r w:rsidRPr="00776CF3">
        <w:rPr>
          <w:rFonts w:eastAsia="Calibri"/>
          <w:bCs/>
          <w:szCs w:val="22"/>
          <w:lang w:val="el-GR"/>
        </w:rPr>
        <w:t xml:space="preserve"> </w:t>
      </w:r>
      <w:r w:rsidRPr="00776CF3">
        <w:rPr>
          <w:bCs/>
          <w:szCs w:val="22"/>
          <w:lang w:val="el-GR"/>
        </w:rPr>
        <w:t>θα</w:t>
      </w:r>
      <w:r w:rsidRPr="00776CF3">
        <w:rPr>
          <w:rFonts w:eastAsia="Calibri"/>
          <w:bCs/>
          <w:szCs w:val="22"/>
          <w:lang w:val="el-GR"/>
        </w:rPr>
        <w:t xml:space="preserve"> </w:t>
      </w:r>
      <w:r w:rsidRPr="00776CF3">
        <w:rPr>
          <w:bCs/>
          <w:szCs w:val="22"/>
          <w:lang w:val="el-GR"/>
        </w:rPr>
        <w:t>μας</w:t>
      </w:r>
      <w:r w:rsidRPr="00776CF3">
        <w:rPr>
          <w:rFonts w:eastAsia="Calibri"/>
          <w:bCs/>
          <w:szCs w:val="22"/>
          <w:lang w:val="el-GR"/>
        </w:rPr>
        <w:t xml:space="preserve"> </w:t>
      </w:r>
      <w:r w:rsidRPr="00776CF3">
        <w:rPr>
          <w:bCs/>
          <w:szCs w:val="22"/>
          <w:lang w:val="el-GR"/>
        </w:rPr>
        <w:t>υποβληθεί</w:t>
      </w:r>
      <w:r w:rsidRPr="00776CF3">
        <w:rPr>
          <w:rFonts w:eastAsia="Calibri"/>
          <w:bCs/>
          <w:szCs w:val="22"/>
          <w:lang w:val="el-GR"/>
        </w:rPr>
        <w:t xml:space="preserve"> </w:t>
      </w:r>
      <w:r w:rsidRPr="00776CF3">
        <w:rPr>
          <w:bCs/>
          <w:szCs w:val="22"/>
          <w:lang w:val="el-GR"/>
        </w:rPr>
        <w:t>πριν</w:t>
      </w:r>
      <w:r w:rsidRPr="00776CF3">
        <w:rPr>
          <w:rFonts w:eastAsia="Calibri"/>
          <w:bCs/>
          <w:szCs w:val="22"/>
          <w:lang w:val="el-GR"/>
        </w:rPr>
        <w:t xml:space="preserve"> </w:t>
      </w:r>
      <w:r w:rsidRPr="00776CF3">
        <w:rPr>
          <w:bCs/>
          <w:szCs w:val="22"/>
          <w:lang w:val="el-GR"/>
        </w:rPr>
        <w:t>από</w:t>
      </w:r>
      <w:r w:rsidRPr="00776CF3">
        <w:rPr>
          <w:rFonts w:eastAsia="Calibri"/>
          <w:bCs/>
          <w:szCs w:val="22"/>
          <w:lang w:val="el-GR"/>
        </w:rPr>
        <w:t xml:space="preserve"> </w:t>
      </w:r>
      <w:r w:rsidRPr="00776CF3">
        <w:rPr>
          <w:bCs/>
          <w:szCs w:val="22"/>
          <w:lang w:val="el-GR"/>
        </w:rPr>
        <w:t>την</w:t>
      </w:r>
      <w:r w:rsidRPr="00776CF3">
        <w:rPr>
          <w:rFonts w:eastAsia="Calibri"/>
          <w:bCs/>
          <w:szCs w:val="22"/>
          <w:lang w:val="el-GR"/>
        </w:rPr>
        <w:t xml:space="preserve"> </w:t>
      </w:r>
      <w:r w:rsidRPr="00776CF3">
        <w:rPr>
          <w:bCs/>
          <w:szCs w:val="22"/>
          <w:lang w:val="el-GR"/>
        </w:rPr>
        <w:t>ημερομηνία</w:t>
      </w:r>
      <w:r w:rsidRPr="00776CF3">
        <w:rPr>
          <w:rFonts w:eastAsia="Calibri"/>
          <w:bCs/>
          <w:szCs w:val="22"/>
          <w:lang w:val="el-GR"/>
        </w:rPr>
        <w:t xml:space="preserve"> </w:t>
      </w:r>
      <w:r w:rsidRPr="00776CF3">
        <w:rPr>
          <w:bCs/>
          <w:szCs w:val="22"/>
          <w:lang w:val="el-GR"/>
        </w:rPr>
        <w:t>λήξης</w:t>
      </w:r>
      <w:r w:rsidRPr="00776CF3">
        <w:rPr>
          <w:rFonts w:eastAsia="Calibri"/>
          <w:bCs/>
          <w:szCs w:val="22"/>
          <w:lang w:val="el-GR"/>
        </w:rPr>
        <w:t xml:space="preserve"> </w:t>
      </w:r>
      <w:r w:rsidRPr="00776CF3">
        <w:rPr>
          <w:bCs/>
          <w:szCs w:val="22"/>
          <w:lang w:val="el-GR"/>
        </w:rPr>
        <w:t>της</w:t>
      </w:r>
      <w:r w:rsidRPr="00776CF3">
        <w:rPr>
          <w:rFonts w:eastAsia="MS Mincho" w:cs="Times New Roman"/>
          <w:bCs/>
          <w:szCs w:val="22"/>
          <w:vertAlign w:val="superscript"/>
          <w:lang w:val="el-GR"/>
        </w:rPr>
        <w:footnoteReference w:id="10"/>
      </w:r>
      <w:r w:rsidRPr="00776CF3">
        <w:rPr>
          <w:bCs/>
          <w:szCs w:val="22"/>
          <w:lang w:val="el-GR"/>
        </w:rPr>
        <w:t>.</w:t>
      </w:r>
      <w:r w:rsidRPr="00776CF3">
        <w:rPr>
          <w:rFonts w:eastAsia="Calibri"/>
          <w:bCs/>
          <w:szCs w:val="22"/>
          <w:lang w:val="el-GR"/>
        </w:rPr>
        <w:t xml:space="preserve"> </w:t>
      </w:r>
    </w:p>
    <w:p w:rsidR="00BC4E6C" w:rsidRPr="00776CF3" w:rsidRDefault="00BC4E6C" w:rsidP="00BC4E6C">
      <w:pPr>
        <w:widowControl w:val="0"/>
        <w:tabs>
          <w:tab w:val="left" w:pos="54"/>
          <w:tab w:val="left" w:pos="193"/>
        </w:tabs>
        <w:spacing w:after="0" w:line="360" w:lineRule="auto"/>
        <w:rPr>
          <w:szCs w:val="22"/>
          <w:lang w:val="el-GR"/>
        </w:rPr>
      </w:pPr>
    </w:p>
    <w:p w:rsidR="00BC4E6C" w:rsidRPr="00776CF3" w:rsidRDefault="00BC4E6C" w:rsidP="00BC4E6C">
      <w:pPr>
        <w:widowControl w:val="0"/>
        <w:tabs>
          <w:tab w:val="left" w:pos="54"/>
          <w:tab w:val="left" w:pos="193"/>
        </w:tabs>
        <w:spacing w:after="0" w:line="360" w:lineRule="auto"/>
        <w:rPr>
          <w:bCs/>
          <w:szCs w:val="22"/>
          <w:lang w:val="el-GR"/>
        </w:rPr>
      </w:pPr>
      <w:r w:rsidRPr="00776CF3">
        <w:rPr>
          <w:bCs/>
          <w:szCs w:val="22"/>
          <w:lang w:val="el-GR"/>
        </w:rPr>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r w:rsidRPr="00776CF3">
        <w:rPr>
          <w:rFonts w:eastAsia="MS Mincho" w:cs="Times New Roman"/>
          <w:bCs/>
          <w:szCs w:val="22"/>
          <w:vertAlign w:val="superscript"/>
          <w:lang w:val="el-GR"/>
        </w:rPr>
        <w:footnoteReference w:id="11"/>
      </w:r>
      <w:r w:rsidRPr="00776CF3">
        <w:rPr>
          <w:bCs/>
          <w:szCs w:val="22"/>
          <w:lang w:val="el-GR"/>
        </w:rPr>
        <w:t>.</w:t>
      </w:r>
    </w:p>
    <w:p w:rsidR="00BC4E6C" w:rsidRPr="00776CF3" w:rsidRDefault="00BC4E6C" w:rsidP="00BC4E6C">
      <w:pPr>
        <w:widowControl w:val="0"/>
        <w:tabs>
          <w:tab w:val="left" w:pos="54"/>
          <w:tab w:val="left" w:pos="193"/>
        </w:tabs>
        <w:spacing w:after="0" w:line="360" w:lineRule="auto"/>
        <w:rPr>
          <w:bCs/>
          <w:szCs w:val="22"/>
          <w:lang w:val="el-GR"/>
        </w:rPr>
      </w:pPr>
    </w:p>
    <w:p w:rsidR="00BC4E6C" w:rsidRPr="00776CF3" w:rsidRDefault="00BC4E6C" w:rsidP="00BC4E6C">
      <w:pPr>
        <w:widowControl w:val="0"/>
        <w:spacing w:after="0" w:line="360" w:lineRule="auto"/>
        <w:ind w:left="4994" w:firstLine="454"/>
        <w:rPr>
          <w:b/>
          <w:bCs/>
          <w:szCs w:val="22"/>
          <w:lang w:val="el-GR"/>
        </w:rPr>
      </w:pPr>
      <w:r w:rsidRPr="00776CF3">
        <w:rPr>
          <w:bCs/>
          <w:szCs w:val="22"/>
          <w:lang w:val="el-GR"/>
        </w:rPr>
        <w:t>(Εξουσιοδοτημένη Υπογραφή)</w:t>
      </w:r>
    </w:p>
    <w:p w:rsidR="00BC4E6C" w:rsidRPr="00776CF3" w:rsidRDefault="00BC4E6C" w:rsidP="00BC4E6C">
      <w:pPr>
        <w:ind w:left="-360"/>
        <w:jc w:val="center"/>
        <w:rPr>
          <w:bCs/>
          <w:szCs w:val="22"/>
          <w:shd w:val="clear" w:color="auto" w:fill="FFFF00"/>
          <w:lang w:val="el-GR"/>
        </w:rPr>
      </w:pPr>
      <w:r w:rsidRPr="00776CF3">
        <w:rPr>
          <w:lang w:val="el-GR"/>
        </w:rPr>
        <w:br w:type="page"/>
      </w:r>
      <w:r w:rsidRPr="00776CF3">
        <w:rPr>
          <w:b/>
          <w:szCs w:val="22"/>
          <w:lang w:val="el-GR"/>
        </w:rPr>
        <w:lastRenderedPageBreak/>
        <w:t>ΥΠΟΔΕΙΓΜΑ ΕΓΓΥΗΤΙΚΗΣ ΕΠΙΣΤΟΛΗΣ ΚΑΛΗΣ ΕΚΤΕΛΕΣΗΣ</w:t>
      </w:r>
    </w:p>
    <w:p w:rsidR="00BC4E6C" w:rsidRPr="00776CF3" w:rsidRDefault="00BC4E6C" w:rsidP="00BC4E6C">
      <w:pPr>
        <w:spacing w:line="360" w:lineRule="auto"/>
        <w:jc w:val="center"/>
        <w:rPr>
          <w:bCs/>
          <w:szCs w:val="22"/>
          <w:shd w:val="clear" w:color="auto" w:fill="FFFF00"/>
          <w:lang w:val="el-GR"/>
        </w:rPr>
      </w:pPr>
    </w:p>
    <w:p w:rsidR="00BC4E6C" w:rsidRPr="00776CF3" w:rsidRDefault="00BC4E6C" w:rsidP="00BC4E6C">
      <w:pPr>
        <w:widowControl w:val="0"/>
        <w:spacing w:after="0" w:line="360" w:lineRule="auto"/>
        <w:rPr>
          <w:bCs/>
          <w:szCs w:val="22"/>
          <w:lang w:val="el-GR"/>
        </w:rPr>
      </w:pPr>
      <w:r w:rsidRPr="00776CF3">
        <w:rPr>
          <w:bCs/>
          <w:szCs w:val="22"/>
          <w:lang w:val="el-GR"/>
        </w:rPr>
        <w:t xml:space="preserve">Εκδότης (Πλήρης επωνυμία Πιστωτικού Ιδρύματος ……………………………. / </w:t>
      </w:r>
      <w:r w:rsidRPr="00776CF3">
        <w:rPr>
          <w:bCs/>
          <w:color w:val="000000"/>
          <w:szCs w:val="22"/>
          <w:lang w:val="el-GR"/>
        </w:rPr>
        <w:t>ΕΝΙΑΙΟ ΤΑΜΕΙΟ ΑΝΕΞΑΡΤΗΤΑ ΑΠΑΣΧΟΛΟΥΜΕΝΩΝ - ΤΟΜΕΑΣ ΣΥΝΤΑΞΗΣ ΜΗΧΑΝΙΚΩΝ ΚΑΙ ΕΡΓΟΛΗΠΤΩΝ ΔΗΜΟΣΙΩΝ ΕΡΓΩΝ (Ε.Τ.Α.Α.-Τ.Σ.Μ.Ε.Δ.Ε.)</w:t>
      </w:r>
      <w:r w:rsidRPr="00776CF3">
        <w:rPr>
          <w:bCs/>
          <w:szCs w:val="22"/>
          <w:lang w:val="el-GR"/>
        </w:rPr>
        <w:t xml:space="preserve"> </w:t>
      </w:r>
    </w:p>
    <w:p w:rsidR="00BC4E6C" w:rsidRPr="00776CF3" w:rsidRDefault="00BC4E6C" w:rsidP="00BC4E6C">
      <w:pPr>
        <w:widowControl w:val="0"/>
        <w:spacing w:after="0" w:line="360" w:lineRule="auto"/>
        <w:rPr>
          <w:bCs/>
          <w:szCs w:val="22"/>
          <w:lang w:val="el-GR"/>
        </w:rPr>
      </w:pPr>
      <w:r w:rsidRPr="00776CF3">
        <w:rPr>
          <w:bCs/>
          <w:szCs w:val="22"/>
          <w:lang w:val="el-GR"/>
        </w:rPr>
        <w:t>Ημερομηνία έκδοσης    ……………………………..</w:t>
      </w:r>
    </w:p>
    <w:p w:rsidR="00BC4E6C" w:rsidRPr="00776CF3" w:rsidRDefault="00BC4E6C" w:rsidP="00BC4E6C">
      <w:pPr>
        <w:widowControl w:val="0"/>
        <w:spacing w:after="0" w:line="360" w:lineRule="auto"/>
        <w:rPr>
          <w:bCs/>
          <w:szCs w:val="22"/>
          <w:lang w:val="el-GR"/>
        </w:rPr>
      </w:pPr>
      <w:r w:rsidRPr="00776CF3">
        <w:rPr>
          <w:bCs/>
          <w:szCs w:val="22"/>
          <w:lang w:val="el-GR"/>
        </w:rPr>
        <w:t>Προς: (Πλήρης επωνυμία Αναθέτουσας Αρχής/Αναθέτοντος Φορέα</w:t>
      </w:r>
      <w:r w:rsidRPr="00776CF3">
        <w:rPr>
          <w:rFonts w:eastAsia="MS Mincho" w:cs="Times New Roman"/>
          <w:bCs/>
          <w:szCs w:val="22"/>
          <w:vertAlign w:val="superscript"/>
          <w:lang w:val="el-GR"/>
        </w:rPr>
        <w:footnoteReference w:customMarkFollows="1" w:id="12"/>
        <w:t>1</w:t>
      </w:r>
      <w:r w:rsidRPr="00776CF3">
        <w:rPr>
          <w:bCs/>
          <w:szCs w:val="22"/>
          <w:lang w:val="el-GR"/>
        </w:rPr>
        <w:t>).................................</w:t>
      </w:r>
    </w:p>
    <w:p w:rsidR="00BC4E6C" w:rsidRPr="00776CF3" w:rsidRDefault="00BC4E6C" w:rsidP="00BC4E6C">
      <w:pPr>
        <w:widowControl w:val="0"/>
        <w:spacing w:after="0" w:line="360" w:lineRule="auto"/>
        <w:rPr>
          <w:bCs/>
          <w:szCs w:val="22"/>
          <w:lang w:val="el-GR"/>
        </w:rPr>
      </w:pPr>
      <w:r w:rsidRPr="00776CF3">
        <w:rPr>
          <w:bCs/>
          <w:szCs w:val="22"/>
          <w:lang w:val="el-GR"/>
        </w:rPr>
        <w:t>(Διεύθυνση Αναθέτουσας Αρχής/Αναθέτοντος Φορέα)</w:t>
      </w:r>
      <w:r w:rsidRPr="00776CF3">
        <w:rPr>
          <w:rFonts w:eastAsia="MS Mincho" w:cs="Times New Roman"/>
          <w:bCs/>
          <w:szCs w:val="22"/>
          <w:vertAlign w:val="superscript"/>
          <w:lang w:val="el-GR"/>
        </w:rPr>
        <w:footnoteReference w:customMarkFollows="1" w:id="13"/>
        <w:t>2</w:t>
      </w:r>
      <w:r w:rsidRPr="00776CF3">
        <w:rPr>
          <w:bCs/>
          <w:color w:val="00000A"/>
          <w:szCs w:val="22"/>
          <w:lang w:val="el-GR" w:eastAsia="en-US"/>
        </w:rPr>
        <w:t>................................</w:t>
      </w:r>
    </w:p>
    <w:p w:rsidR="00BC4E6C" w:rsidRPr="00776CF3" w:rsidRDefault="00BC4E6C" w:rsidP="00BC4E6C">
      <w:pPr>
        <w:spacing w:after="0"/>
        <w:rPr>
          <w:bCs/>
          <w:szCs w:val="22"/>
          <w:lang w:val="el-GR"/>
        </w:rPr>
      </w:pPr>
    </w:p>
    <w:p w:rsidR="00BC4E6C" w:rsidRPr="00776CF3" w:rsidRDefault="00BC4E6C" w:rsidP="00BC4E6C">
      <w:pPr>
        <w:spacing w:after="0"/>
        <w:rPr>
          <w:bCs/>
          <w:szCs w:val="22"/>
          <w:lang w:val="el-GR"/>
        </w:rPr>
      </w:pPr>
      <w:r w:rsidRPr="00776CF3">
        <w:rPr>
          <w:bCs/>
          <w:szCs w:val="22"/>
          <w:lang w:val="el-GR"/>
        </w:rPr>
        <w:t>Εγγύηση μας υπ’ αριθμ. ……………….. ποσού ………………….……. ευρώ</w:t>
      </w:r>
      <w:r w:rsidRPr="00776CF3">
        <w:rPr>
          <w:rFonts w:eastAsia="MS Mincho" w:cs="Times New Roman"/>
          <w:bCs/>
          <w:szCs w:val="22"/>
          <w:vertAlign w:val="superscript"/>
          <w:lang w:val="el-GR"/>
        </w:rPr>
        <w:footnoteReference w:customMarkFollows="1" w:id="14"/>
        <w:t>3</w:t>
      </w:r>
      <w:r w:rsidRPr="00776CF3">
        <w:rPr>
          <w:bCs/>
          <w:szCs w:val="22"/>
          <w:lang w:val="el-GR"/>
        </w:rPr>
        <w:t>.</w:t>
      </w:r>
    </w:p>
    <w:p w:rsidR="00BC4E6C" w:rsidRPr="00776CF3" w:rsidRDefault="00BC4E6C" w:rsidP="00BC4E6C">
      <w:pPr>
        <w:widowControl w:val="0"/>
        <w:spacing w:after="0" w:line="360" w:lineRule="auto"/>
        <w:rPr>
          <w:bCs/>
          <w:szCs w:val="22"/>
          <w:lang w:val="el-GR"/>
        </w:rPr>
      </w:pPr>
    </w:p>
    <w:p w:rsidR="00BC4E6C" w:rsidRPr="00776CF3" w:rsidRDefault="00BC4E6C" w:rsidP="00BC4E6C">
      <w:pPr>
        <w:widowControl w:val="0"/>
        <w:spacing w:after="0" w:line="360" w:lineRule="auto"/>
        <w:rPr>
          <w:bCs/>
          <w:szCs w:val="22"/>
          <w:lang w:val="el-GR"/>
        </w:rPr>
      </w:pPr>
      <w:r w:rsidRPr="00776CF3">
        <w:rPr>
          <w:bCs/>
          <w:szCs w:val="22"/>
          <w:lang w:val="el-GR"/>
        </w:rPr>
        <w:t>Έχουμε την τιμή να σας γνωρίσουμε ότι εγγυόμαστε με την παρούσα επιστολή ανέκκλητα και ανεπιφύλακτα παραιτούμενοι του δικαιώματος της διαιρέσεως και διζήσεως μέχρι του ποσού των ευρώ………………………………………………………………………..</w:t>
      </w:r>
      <w:r w:rsidRPr="00776CF3">
        <w:rPr>
          <w:rFonts w:eastAsia="MS Mincho" w:cs="Times New Roman"/>
          <w:bCs/>
          <w:szCs w:val="22"/>
          <w:vertAlign w:val="superscript"/>
          <w:lang w:val="el-GR"/>
        </w:rPr>
        <w:footnoteReference w:customMarkFollows="1" w:id="15"/>
        <w:t>4</w:t>
      </w:r>
    </w:p>
    <w:p w:rsidR="00BC4E6C" w:rsidRPr="00776CF3" w:rsidRDefault="00BC4E6C" w:rsidP="00BC4E6C">
      <w:pPr>
        <w:widowControl w:val="0"/>
        <w:spacing w:after="0" w:line="360" w:lineRule="auto"/>
        <w:rPr>
          <w:bCs/>
          <w:szCs w:val="22"/>
          <w:lang w:val="el-GR"/>
        </w:rPr>
      </w:pPr>
      <w:r w:rsidRPr="00776CF3">
        <w:rPr>
          <w:bCs/>
          <w:szCs w:val="22"/>
          <w:lang w:val="el-GR"/>
        </w:rPr>
        <w:t xml:space="preserve">υπέρ του: </w:t>
      </w:r>
    </w:p>
    <w:p w:rsidR="00BC4E6C" w:rsidRPr="00776CF3" w:rsidRDefault="00BC4E6C" w:rsidP="00BC4E6C">
      <w:pPr>
        <w:widowControl w:val="0"/>
        <w:spacing w:after="0" w:line="360" w:lineRule="auto"/>
        <w:rPr>
          <w:bCs/>
          <w:szCs w:val="22"/>
          <w:lang w:val="el-GR"/>
        </w:rPr>
      </w:pPr>
      <w:r w:rsidRPr="00776CF3">
        <w:rPr>
          <w:bCs/>
          <w:szCs w:val="22"/>
          <w:lang w:val="el-GR"/>
        </w:rPr>
        <w:t>(</w:t>
      </w:r>
      <w:r w:rsidRPr="00776CF3">
        <w:rPr>
          <w:bCs/>
          <w:szCs w:val="22"/>
          <w:lang w:val="en-US"/>
        </w:rPr>
        <w:t>i</w:t>
      </w:r>
      <w:r w:rsidRPr="00776CF3">
        <w:rPr>
          <w:bCs/>
          <w:szCs w:val="22"/>
          <w:lang w:val="el-GR"/>
        </w:rPr>
        <w:t xml:space="preserve">) [σε περίπτωση φυσικού προσώπου]: </w:t>
      </w:r>
      <w:r w:rsidRPr="00776CF3">
        <w:rPr>
          <w:rFonts w:eastAsia="Calibri"/>
          <w:bCs/>
          <w:szCs w:val="22"/>
          <w:lang w:val="el-GR"/>
        </w:rPr>
        <w:t xml:space="preserve">(ονοματεπώνυμο, πατρώνυμο) ..............................,  ΑΦΜ: ................ </w:t>
      </w:r>
      <w:r w:rsidRPr="00776CF3">
        <w:rPr>
          <w:rFonts w:eastAsia="Calibri"/>
          <w:szCs w:val="22"/>
          <w:lang w:val="el-GR"/>
        </w:rPr>
        <w:t>(διεύθυνση)</w:t>
      </w:r>
      <w:r w:rsidRPr="00776CF3">
        <w:rPr>
          <w:rFonts w:eastAsia="Calibri"/>
          <w:bCs/>
          <w:szCs w:val="22"/>
          <w:lang w:val="el-GR"/>
        </w:rPr>
        <w:t xml:space="preserve"> .......................…………………………………..</w:t>
      </w:r>
      <w:r w:rsidRPr="00776CF3">
        <w:rPr>
          <w:bCs/>
          <w:szCs w:val="22"/>
          <w:lang w:val="el-GR"/>
        </w:rPr>
        <w:t>, ή</w:t>
      </w:r>
    </w:p>
    <w:p w:rsidR="00BC4E6C" w:rsidRPr="00776CF3" w:rsidRDefault="00BC4E6C" w:rsidP="00BC4E6C">
      <w:pPr>
        <w:widowControl w:val="0"/>
        <w:spacing w:after="0" w:line="360" w:lineRule="auto"/>
        <w:rPr>
          <w:bCs/>
          <w:szCs w:val="22"/>
          <w:lang w:val="el-GR"/>
        </w:rPr>
      </w:pPr>
      <w:r w:rsidRPr="00776CF3">
        <w:rPr>
          <w:bCs/>
          <w:szCs w:val="22"/>
          <w:lang w:val="el-GR"/>
        </w:rPr>
        <w:t>(</w:t>
      </w:r>
      <w:r w:rsidRPr="00776CF3">
        <w:rPr>
          <w:bCs/>
          <w:szCs w:val="22"/>
          <w:lang w:val="en-US"/>
        </w:rPr>
        <w:t>ii</w:t>
      </w:r>
      <w:r w:rsidRPr="00776CF3">
        <w:rPr>
          <w:bCs/>
          <w:szCs w:val="22"/>
          <w:lang w:val="el-GR"/>
        </w:rPr>
        <w:t>) [σε περίπτωση νομικού προσώπου]: (</w:t>
      </w:r>
      <w:r w:rsidRPr="00776CF3">
        <w:rPr>
          <w:szCs w:val="22"/>
          <w:lang w:val="el-GR"/>
        </w:rPr>
        <w:t>πλήρη επωνυμία) ........................, ΑΦΜ: ...................... (διεύθυνση)</w:t>
      </w:r>
      <w:r w:rsidRPr="00776CF3">
        <w:rPr>
          <w:bCs/>
          <w:szCs w:val="22"/>
          <w:lang w:val="el-GR"/>
        </w:rPr>
        <w:t xml:space="preserve"> .......................………………………………….. ή</w:t>
      </w:r>
    </w:p>
    <w:p w:rsidR="00BC4E6C" w:rsidRPr="00776CF3" w:rsidRDefault="00BC4E6C" w:rsidP="00BC4E6C">
      <w:pPr>
        <w:widowControl w:val="0"/>
        <w:spacing w:after="0" w:line="360" w:lineRule="auto"/>
        <w:rPr>
          <w:bCs/>
          <w:szCs w:val="22"/>
          <w:lang w:val="el-GR"/>
        </w:rPr>
      </w:pPr>
      <w:r w:rsidRPr="00776CF3">
        <w:rPr>
          <w:bCs/>
          <w:szCs w:val="22"/>
          <w:lang w:val="el-GR"/>
        </w:rPr>
        <w:t>(</w:t>
      </w:r>
      <w:r w:rsidRPr="00776CF3">
        <w:rPr>
          <w:bCs/>
          <w:szCs w:val="22"/>
          <w:lang w:val="en-US"/>
        </w:rPr>
        <w:t>iii</w:t>
      </w:r>
      <w:r w:rsidRPr="00776CF3">
        <w:rPr>
          <w:bCs/>
          <w:szCs w:val="22"/>
          <w:lang w:val="el-GR"/>
        </w:rPr>
        <w:t>) [σε περίπτωση ένωσης ή κοινοπραξίας:] των φυσικών / νομικών προσώπων</w:t>
      </w:r>
    </w:p>
    <w:p w:rsidR="00BC4E6C" w:rsidRPr="00776CF3" w:rsidRDefault="00BC4E6C" w:rsidP="00BC4E6C">
      <w:pPr>
        <w:widowControl w:val="0"/>
        <w:spacing w:after="0" w:line="360" w:lineRule="auto"/>
        <w:rPr>
          <w:bCs/>
          <w:szCs w:val="22"/>
          <w:lang w:val="el-GR"/>
        </w:rPr>
      </w:pPr>
      <w:r w:rsidRPr="00776CF3">
        <w:rPr>
          <w:bCs/>
          <w:szCs w:val="22"/>
          <w:lang w:val="el-GR"/>
        </w:rPr>
        <w:t>α) (</w:t>
      </w:r>
      <w:r w:rsidRPr="00776CF3">
        <w:rPr>
          <w:szCs w:val="22"/>
          <w:lang w:val="el-GR"/>
        </w:rPr>
        <w:t>πλήρη επωνυμία) ........................, ΑΦΜ: ...................... (διεύθυνση)</w:t>
      </w:r>
      <w:r w:rsidRPr="00776CF3">
        <w:rPr>
          <w:bCs/>
          <w:szCs w:val="22"/>
          <w:lang w:val="el-GR"/>
        </w:rPr>
        <w:t xml:space="preserve"> ...................</w:t>
      </w:r>
    </w:p>
    <w:p w:rsidR="00BC4E6C" w:rsidRPr="00776CF3" w:rsidRDefault="00BC4E6C" w:rsidP="00BC4E6C">
      <w:pPr>
        <w:widowControl w:val="0"/>
        <w:spacing w:after="0" w:line="360" w:lineRule="auto"/>
        <w:rPr>
          <w:bCs/>
          <w:szCs w:val="22"/>
          <w:lang w:val="el-GR"/>
        </w:rPr>
      </w:pPr>
      <w:r w:rsidRPr="00776CF3">
        <w:rPr>
          <w:bCs/>
          <w:szCs w:val="22"/>
          <w:lang w:val="el-GR"/>
        </w:rPr>
        <w:t>β) (</w:t>
      </w:r>
      <w:r w:rsidRPr="00776CF3">
        <w:rPr>
          <w:szCs w:val="22"/>
          <w:lang w:val="el-GR"/>
        </w:rPr>
        <w:t>πλήρη επωνυμία) ........................, ΑΦΜ: ...................... (διεύθυνση)</w:t>
      </w:r>
      <w:r w:rsidRPr="00776CF3">
        <w:rPr>
          <w:bCs/>
          <w:szCs w:val="22"/>
          <w:lang w:val="el-GR"/>
        </w:rPr>
        <w:t xml:space="preserve"> ...................</w:t>
      </w:r>
    </w:p>
    <w:p w:rsidR="00BC4E6C" w:rsidRPr="00776CF3" w:rsidRDefault="00BC4E6C" w:rsidP="00BC4E6C">
      <w:pPr>
        <w:widowControl w:val="0"/>
        <w:spacing w:after="0" w:line="360" w:lineRule="auto"/>
        <w:rPr>
          <w:bCs/>
          <w:szCs w:val="22"/>
          <w:lang w:val="el-GR"/>
        </w:rPr>
      </w:pPr>
      <w:r w:rsidRPr="00776CF3">
        <w:rPr>
          <w:bCs/>
          <w:szCs w:val="22"/>
          <w:lang w:val="el-GR"/>
        </w:rPr>
        <w:t>γ) (</w:t>
      </w:r>
      <w:r w:rsidRPr="00776CF3">
        <w:rPr>
          <w:szCs w:val="22"/>
          <w:lang w:val="el-GR"/>
        </w:rPr>
        <w:t>πλήρη επωνυμία) ........................, ΑΦΜ: ...................... (διεύθυνση)</w:t>
      </w:r>
      <w:r w:rsidRPr="00776CF3">
        <w:rPr>
          <w:bCs/>
          <w:szCs w:val="22"/>
          <w:lang w:val="el-GR"/>
        </w:rPr>
        <w:t xml:space="preserve"> .................. (συμπληρώνεται με όλα τα μέλη της ένωσης / κοινοπραξίας)</w:t>
      </w:r>
    </w:p>
    <w:p w:rsidR="00BC4E6C" w:rsidRPr="00776CF3" w:rsidRDefault="00BC4E6C" w:rsidP="00BC4E6C">
      <w:pPr>
        <w:widowControl w:val="0"/>
        <w:spacing w:after="0" w:line="360" w:lineRule="auto"/>
        <w:rPr>
          <w:bCs/>
          <w:szCs w:val="22"/>
          <w:lang w:val="el-GR"/>
        </w:rPr>
      </w:pPr>
      <w:r w:rsidRPr="00776CF3">
        <w:rPr>
          <w:bCs/>
          <w:szCs w:val="22"/>
          <w:lang w:val="el-GR"/>
        </w:rPr>
        <w:t>ατομικά και για κάθε μία από αυτές και ως αλληλέγγυα και εις ολόκληρο υπόχρεων μεταξύ τους, εκ της ιδιότητάς τους ως μελών της ένωσης ή κοινοπραξίας,</w:t>
      </w:r>
    </w:p>
    <w:p w:rsidR="00BC4E6C" w:rsidRPr="00776CF3" w:rsidRDefault="00BC4E6C" w:rsidP="00BC4E6C">
      <w:pPr>
        <w:widowControl w:val="0"/>
        <w:spacing w:after="0" w:line="360" w:lineRule="auto"/>
        <w:rPr>
          <w:bCs/>
          <w:szCs w:val="22"/>
          <w:lang w:val="el-GR"/>
        </w:rPr>
      </w:pPr>
      <w:r w:rsidRPr="00776CF3">
        <w:rPr>
          <w:bCs/>
          <w:szCs w:val="22"/>
          <w:lang w:val="el-GR"/>
        </w:rPr>
        <w:t>για την καλή εκτέλεση του/ων τμήματος/των ..</w:t>
      </w:r>
      <w:r w:rsidRPr="00776CF3">
        <w:rPr>
          <w:rFonts w:eastAsia="MS Mincho" w:cs="Times New Roman"/>
          <w:bCs/>
          <w:szCs w:val="22"/>
          <w:vertAlign w:val="superscript"/>
          <w:lang w:val="el-GR"/>
        </w:rPr>
        <w:footnoteReference w:customMarkFollows="1" w:id="16"/>
        <w:t>5</w:t>
      </w:r>
      <w:r w:rsidRPr="00776CF3">
        <w:rPr>
          <w:bCs/>
          <w:szCs w:val="22"/>
          <w:lang w:val="el-GR"/>
        </w:rPr>
        <w:t>/ της υπ αριθ ..... σύμβασης “</w:t>
      </w:r>
      <w:r w:rsidRPr="00776CF3">
        <w:rPr>
          <w:b/>
          <w:bCs/>
          <w:i/>
          <w:iCs/>
          <w:szCs w:val="22"/>
          <w:lang w:val="el-GR"/>
        </w:rPr>
        <w:t>(τίτλος σύμβασης)</w:t>
      </w:r>
      <w:r w:rsidRPr="00776CF3">
        <w:rPr>
          <w:bCs/>
          <w:szCs w:val="22"/>
          <w:lang w:val="el-GR"/>
        </w:rPr>
        <w:t xml:space="preserve">”, σύμφωνα με την (αριθμό/ημερομηνία) ........................ Διακήρυξη / Πρόσκληση / Πρόσκληση Εκδήλωσης Ενδιαφέροντος </w:t>
      </w:r>
      <w:r w:rsidRPr="00776CF3">
        <w:rPr>
          <w:rFonts w:eastAsia="MS Mincho" w:cs="Times New Roman"/>
          <w:szCs w:val="22"/>
          <w:vertAlign w:val="superscript"/>
          <w:lang w:val="el-GR"/>
        </w:rPr>
        <w:footnoteReference w:customMarkFollows="1" w:id="17"/>
        <w:t xml:space="preserve">6 </w:t>
      </w:r>
      <w:r w:rsidRPr="00776CF3">
        <w:rPr>
          <w:bCs/>
          <w:szCs w:val="22"/>
          <w:lang w:val="el-GR"/>
        </w:rPr>
        <w:t>........................... της/του (Αναθέτουσας Αρχής/Αναθέτοντος φορέα).</w:t>
      </w:r>
    </w:p>
    <w:p w:rsidR="00BC4E6C" w:rsidRPr="00776CF3" w:rsidRDefault="00BC4E6C" w:rsidP="00BC4E6C">
      <w:pPr>
        <w:widowControl w:val="0"/>
        <w:spacing w:after="0" w:line="360" w:lineRule="auto"/>
        <w:rPr>
          <w:bCs/>
          <w:szCs w:val="22"/>
          <w:lang w:val="el-GR"/>
        </w:rPr>
      </w:pPr>
      <w:r w:rsidRPr="00776CF3">
        <w:rPr>
          <w:bCs/>
          <w:szCs w:val="22"/>
          <w:lang w:val="el-GR"/>
        </w:rPr>
        <w:lastRenderedPageBreak/>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    ημέρες</w:t>
      </w:r>
      <w:r w:rsidRPr="00776CF3">
        <w:rPr>
          <w:rFonts w:eastAsia="MS Mincho" w:cs="Times New Roman"/>
          <w:bCs/>
          <w:szCs w:val="22"/>
          <w:vertAlign w:val="superscript"/>
          <w:lang w:val="el-GR"/>
        </w:rPr>
        <w:footnoteReference w:customMarkFollows="1" w:id="18"/>
        <w:t xml:space="preserve">7 </w:t>
      </w:r>
      <w:r w:rsidRPr="00776CF3">
        <w:rPr>
          <w:bCs/>
          <w:szCs w:val="22"/>
          <w:lang w:val="el-GR"/>
        </w:rPr>
        <w:t>από την απλή έγγραφη ειδοποίησή σας.</w:t>
      </w:r>
    </w:p>
    <w:p w:rsidR="00BC4E6C" w:rsidRPr="00776CF3" w:rsidRDefault="00BC4E6C" w:rsidP="00BC4E6C">
      <w:pPr>
        <w:widowControl w:val="0"/>
        <w:spacing w:after="0" w:line="360" w:lineRule="auto"/>
        <w:rPr>
          <w:bCs/>
          <w:szCs w:val="22"/>
          <w:lang w:val="el-GR"/>
        </w:rPr>
      </w:pPr>
      <w:r w:rsidRPr="00776CF3">
        <w:rPr>
          <w:bCs/>
          <w:szCs w:val="22"/>
          <w:lang w:val="el-GR"/>
        </w:rPr>
        <w:t>Η παρούσα ισχύει μέχρι και την ............... (αν προβλέπεται ορισμένος χρόνος στα έγγραφα της σύμβασης</w:t>
      </w:r>
      <w:r w:rsidRPr="00776CF3">
        <w:rPr>
          <w:rFonts w:eastAsia="MS Mincho" w:cs="Times New Roman"/>
          <w:bCs/>
          <w:szCs w:val="22"/>
          <w:vertAlign w:val="superscript"/>
          <w:lang w:val="el-GR"/>
        </w:rPr>
        <w:footnoteReference w:customMarkFollows="1" w:id="19"/>
        <w:t>8</w:t>
      </w:r>
      <w:r w:rsidRPr="00776CF3">
        <w:rPr>
          <w:bCs/>
          <w:szCs w:val="22"/>
          <w:lang w:val="el-GR"/>
        </w:rPr>
        <w:t>)</w:t>
      </w:r>
    </w:p>
    <w:p w:rsidR="00BC4E6C" w:rsidRPr="00776CF3" w:rsidRDefault="00BC4E6C" w:rsidP="00BC4E6C">
      <w:pPr>
        <w:widowControl w:val="0"/>
        <w:spacing w:after="0" w:line="360" w:lineRule="auto"/>
        <w:rPr>
          <w:bCs/>
          <w:szCs w:val="22"/>
          <w:lang w:val="el-GR"/>
        </w:rPr>
      </w:pPr>
      <w:r w:rsidRPr="00776CF3">
        <w:rPr>
          <w:bCs/>
          <w:szCs w:val="22"/>
          <w:lang w:val="el-GR"/>
        </w:rPr>
        <w:t xml:space="preserve">ή </w:t>
      </w:r>
    </w:p>
    <w:p w:rsidR="00BC4E6C" w:rsidRPr="00776CF3" w:rsidRDefault="00BC4E6C" w:rsidP="00BC4E6C">
      <w:pPr>
        <w:widowControl w:val="0"/>
        <w:spacing w:after="0" w:line="360" w:lineRule="auto"/>
        <w:rPr>
          <w:bCs/>
          <w:szCs w:val="22"/>
          <w:lang w:val="el-GR"/>
        </w:rPr>
      </w:pPr>
      <w:r w:rsidRPr="00776CF3">
        <w:rPr>
          <w:bCs/>
          <w:szCs w:val="22"/>
          <w:lang w:val="el-GR"/>
        </w:rPr>
        <w:t xml:space="preserve">μέχρις ότου αυτή μας επιστραφεί ή μέχρις ότου λάβουμε έγγραφη δήλωσή σας ότι μπορούμε να θεωρήσουμε την Τράπεζα μας απαλλαγμένη από κάθε σχετική υποχρέωση εγγυοδοσίας μας. </w:t>
      </w:r>
    </w:p>
    <w:p w:rsidR="00BC4E6C" w:rsidRPr="00776CF3" w:rsidRDefault="00BC4E6C" w:rsidP="00BC4E6C">
      <w:pPr>
        <w:widowControl w:val="0"/>
        <w:spacing w:after="0" w:line="360" w:lineRule="auto"/>
        <w:rPr>
          <w:bCs/>
          <w:szCs w:val="22"/>
          <w:lang w:val="el-GR"/>
        </w:rPr>
      </w:pPr>
      <w:r w:rsidRPr="00776CF3">
        <w:rPr>
          <w:bCs/>
          <w:szCs w:val="22"/>
          <w:lang w:val="el-GR"/>
        </w:rPr>
        <w:t>Σε περίπτωση κατάπτωσης της εγγύησης, το ποσό της κατάπτωσης υπόκειται στο εκάστοτε ισχύον πάγιο τέλος χαρτοσήμου.</w:t>
      </w:r>
    </w:p>
    <w:p w:rsidR="00BC4E6C" w:rsidRPr="00776CF3" w:rsidRDefault="00BC4E6C" w:rsidP="00BC4E6C">
      <w:pPr>
        <w:widowControl w:val="0"/>
        <w:spacing w:after="0" w:line="360" w:lineRule="auto"/>
        <w:rPr>
          <w:bCs/>
          <w:i/>
          <w:iCs/>
          <w:szCs w:val="22"/>
          <w:lang w:val="el-GR"/>
        </w:rPr>
      </w:pPr>
      <w:r w:rsidRPr="00776CF3">
        <w:rPr>
          <w:bCs/>
          <w:szCs w:val="22"/>
          <w:lang w:val="el-GR"/>
        </w:rPr>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r w:rsidRPr="00776CF3">
        <w:rPr>
          <w:rFonts w:eastAsia="MS Mincho" w:cs="Times New Roman"/>
          <w:bCs/>
          <w:szCs w:val="22"/>
          <w:vertAlign w:val="superscript"/>
          <w:lang w:val="el-GR"/>
        </w:rPr>
        <w:footnoteReference w:customMarkFollows="1" w:id="20"/>
        <w:t>9</w:t>
      </w:r>
      <w:r w:rsidRPr="00776CF3">
        <w:rPr>
          <w:bCs/>
          <w:szCs w:val="22"/>
          <w:lang w:val="el-GR"/>
        </w:rPr>
        <w:t>.</w:t>
      </w:r>
    </w:p>
    <w:p w:rsidR="00BC4E6C" w:rsidRPr="00776CF3" w:rsidRDefault="00BC4E6C" w:rsidP="00BC4E6C">
      <w:pPr>
        <w:widowControl w:val="0"/>
        <w:spacing w:after="0" w:line="360" w:lineRule="auto"/>
        <w:rPr>
          <w:bCs/>
          <w:i/>
          <w:iCs/>
          <w:szCs w:val="22"/>
          <w:lang w:val="el-GR"/>
        </w:rPr>
      </w:pPr>
    </w:p>
    <w:p w:rsidR="00BC4E6C" w:rsidRPr="00776CF3" w:rsidRDefault="00BC4E6C" w:rsidP="00BC4E6C">
      <w:pPr>
        <w:widowControl w:val="0"/>
        <w:spacing w:after="0" w:line="360" w:lineRule="auto"/>
        <w:ind w:left="2880" w:firstLine="720"/>
        <w:rPr>
          <w:b/>
          <w:bCs/>
          <w:szCs w:val="22"/>
          <w:lang w:val="el-GR"/>
        </w:rPr>
      </w:pPr>
      <w:r w:rsidRPr="00776CF3">
        <w:rPr>
          <w:bCs/>
          <w:szCs w:val="22"/>
          <w:lang w:val="el-GR"/>
        </w:rPr>
        <w:t>(Εξουσιοδοτημένη Υπογραφή)</w:t>
      </w:r>
    </w:p>
    <w:p w:rsidR="00BC4E6C" w:rsidRPr="00776CF3" w:rsidRDefault="00BC4E6C" w:rsidP="00BC4E6C">
      <w:pPr>
        <w:keepNext/>
        <w:pBdr>
          <w:top w:val="none" w:sz="0" w:space="0" w:color="000000"/>
          <w:left w:val="none" w:sz="0" w:space="0" w:color="000000"/>
          <w:bottom w:val="single" w:sz="12" w:space="1" w:color="000080"/>
          <w:right w:val="none" w:sz="0" w:space="0" w:color="000000"/>
        </w:pBdr>
        <w:tabs>
          <w:tab w:val="left" w:pos="0"/>
          <w:tab w:val="left" w:pos="567"/>
        </w:tabs>
        <w:spacing w:before="57" w:after="57"/>
        <w:outlineLvl w:val="1"/>
        <w:rPr>
          <w:rFonts w:ascii="Arial" w:hAnsi="Arial" w:cs="Arial"/>
          <w:b/>
          <w:color w:val="002060"/>
          <w:sz w:val="24"/>
          <w:szCs w:val="22"/>
          <w:lang w:val="el-GR"/>
        </w:rPr>
        <w:sectPr w:rsidR="00BC4E6C" w:rsidRPr="00776CF3" w:rsidSect="009963E0">
          <w:headerReference w:type="default" r:id="rId9"/>
          <w:footerReference w:type="default" r:id="rId10"/>
          <w:pgSz w:w="11906" w:h="16838"/>
          <w:pgMar w:top="1134" w:right="1134" w:bottom="1134" w:left="1134" w:header="720" w:footer="709" w:gutter="0"/>
          <w:cols w:space="720"/>
        </w:sectPr>
      </w:pPr>
      <w:bookmarkStart w:id="14" w:name="_Toc82680674"/>
    </w:p>
    <w:p w:rsidR="00BC4E6C" w:rsidRPr="00776CF3" w:rsidRDefault="00BC4E6C" w:rsidP="00BC4E6C">
      <w:pPr>
        <w:pStyle w:val="20"/>
        <w:tabs>
          <w:tab w:val="clear" w:pos="567"/>
          <w:tab w:val="left" w:pos="0"/>
        </w:tabs>
        <w:ind w:left="0" w:firstLine="0"/>
        <w:rPr>
          <w:rFonts w:ascii="Calibri" w:hAnsi="Calibri"/>
          <w:lang w:val="el-GR"/>
        </w:rPr>
      </w:pPr>
      <w:bookmarkStart w:id="15" w:name="_Toc124838625"/>
      <w:bookmarkStart w:id="16" w:name="_Toc192844082"/>
      <w:bookmarkStart w:id="17" w:name="_Toc205988655"/>
      <w:r w:rsidRPr="00776CF3">
        <w:rPr>
          <w:rFonts w:ascii="Calibri" w:hAnsi="Calibri"/>
          <w:lang w:val="el-GR"/>
        </w:rPr>
        <w:lastRenderedPageBreak/>
        <w:t>ΠΑΡΑΡΤΗΜΑ VI – Πίνακας αντιστοίχισης λόγων αποκλεισμού-κριτηρίων ποιοτικής επιλογής και αποδεικτικών μέσων</w:t>
      </w:r>
      <w:bookmarkEnd w:id="14"/>
      <w:bookmarkEnd w:id="15"/>
      <w:bookmarkEnd w:id="16"/>
      <w:bookmarkEnd w:id="17"/>
    </w:p>
    <w:p w:rsidR="00BC4E6C" w:rsidRPr="00776CF3" w:rsidRDefault="00BC4E6C" w:rsidP="00BC4E6C">
      <w:pPr>
        <w:spacing w:before="57" w:after="57"/>
        <w:rPr>
          <w:lang w:val="el-G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5387"/>
        <w:gridCol w:w="6633"/>
      </w:tblGrid>
      <w:tr w:rsidR="00BC4E6C" w:rsidRPr="00BC4E6C" w:rsidTr="00B80A14">
        <w:trPr>
          <w:tblHeader/>
        </w:trPr>
        <w:tc>
          <w:tcPr>
            <w:tcW w:w="13149" w:type="dxa"/>
            <w:gridSpan w:val="3"/>
            <w:shd w:val="clear" w:color="auto" w:fill="AEAAAA"/>
          </w:tcPr>
          <w:p w:rsidR="00BC4E6C" w:rsidRPr="00B80EAD" w:rsidRDefault="00BC4E6C" w:rsidP="00B80A14">
            <w:pPr>
              <w:suppressAutoHyphens w:val="0"/>
              <w:spacing w:after="0"/>
              <w:jc w:val="center"/>
              <w:rPr>
                <w:rFonts w:eastAsia="Calibri" w:cs="Times New Roman"/>
                <w:szCs w:val="22"/>
                <w:lang w:val="el-GR" w:eastAsia="en-US"/>
              </w:rPr>
            </w:pPr>
            <w:r w:rsidRPr="00B80EAD">
              <w:rPr>
                <w:rFonts w:eastAsia="Calibri" w:cs="Times New Roman"/>
                <w:szCs w:val="22"/>
                <w:lang w:val="el-GR" w:eastAsia="en-US"/>
              </w:rPr>
              <w:t>Αποδεικτικά μέσα-Υπηρεσίες (2.2.9.2)</w:t>
            </w:r>
            <w:r w:rsidRPr="00B80EAD">
              <w:rPr>
                <w:rFonts w:eastAsia="Calibri" w:cs="Times New Roman"/>
                <w:b/>
                <w:color w:val="0070C0"/>
                <w:szCs w:val="22"/>
                <w:lang w:val="el-GR" w:eastAsia="en-US"/>
              </w:rPr>
              <w:t xml:space="preserve"> [Διαμορφώνεται από την Α.Α. κατ΄ αντιστοιχία με τους όρους της διακήρυξης:]</w:t>
            </w:r>
          </w:p>
        </w:tc>
      </w:tr>
      <w:tr w:rsidR="00BC4E6C" w:rsidRPr="00B80EAD" w:rsidTr="00B80A14">
        <w:trPr>
          <w:tblHeader/>
        </w:trPr>
        <w:tc>
          <w:tcPr>
            <w:tcW w:w="1129" w:type="dxa"/>
            <w:shd w:val="clear" w:color="auto" w:fill="AEAAAA"/>
          </w:tcPr>
          <w:p w:rsidR="00BC4E6C" w:rsidRPr="00B80EAD" w:rsidRDefault="00BC4E6C" w:rsidP="00B80A14">
            <w:pPr>
              <w:suppressAutoHyphens w:val="0"/>
              <w:spacing w:after="0"/>
              <w:jc w:val="left"/>
              <w:rPr>
                <w:rFonts w:eastAsia="Calibri" w:cs="Times New Roman"/>
                <w:szCs w:val="22"/>
                <w:lang w:val="el-GR" w:eastAsia="en-US"/>
              </w:rPr>
            </w:pPr>
            <w:r w:rsidRPr="00B80EAD">
              <w:rPr>
                <w:rFonts w:eastAsia="Calibri" w:cs="Times New Roman"/>
                <w:szCs w:val="22"/>
                <w:lang w:val="el-GR" w:eastAsia="en-US"/>
              </w:rPr>
              <w:t>α/α</w:t>
            </w:r>
          </w:p>
        </w:tc>
        <w:tc>
          <w:tcPr>
            <w:tcW w:w="5387" w:type="dxa"/>
            <w:shd w:val="clear" w:color="auto" w:fill="AEAAAA"/>
          </w:tcPr>
          <w:p w:rsidR="00BC4E6C" w:rsidRPr="00B80EAD" w:rsidRDefault="00BC4E6C" w:rsidP="00B80A14">
            <w:pPr>
              <w:suppressAutoHyphens w:val="0"/>
              <w:spacing w:after="0"/>
              <w:jc w:val="left"/>
              <w:rPr>
                <w:rFonts w:eastAsia="Calibri" w:cs="Times New Roman"/>
                <w:szCs w:val="22"/>
                <w:lang w:val="el-GR" w:eastAsia="en-US"/>
              </w:rPr>
            </w:pPr>
            <w:r w:rsidRPr="00B80EAD">
              <w:rPr>
                <w:rFonts w:eastAsia="Calibri" w:cs="Times New Roman"/>
                <w:szCs w:val="22"/>
                <w:lang w:val="el-GR" w:eastAsia="en-US"/>
              </w:rPr>
              <w:t>Λόγος αποκλεισμού-Κριτήριο ποιοτικής επιλογής</w:t>
            </w:r>
          </w:p>
        </w:tc>
        <w:tc>
          <w:tcPr>
            <w:tcW w:w="6633" w:type="dxa"/>
            <w:shd w:val="clear" w:color="auto" w:fill="AEAAAA"/>
          </w:tcPr>
          <w:p w:rsidR="00BC4E6C" w:rsidRPr="00B80EAD" w:rsidRDefault="00BC4E6C" w:rsidP="00B80A14">
            <w:pPr>
              <w:suppressAutoHyphens w:val="0"/>
              <w:spacing w:after="0"/>
              <w:jc w:val="left"/>
              <w:rPr>
                <w:rFonts w:eastAsia="Calibri" w:cs="Times New Roman"/>
                <w:szCs w:val="22"/>
                <w:lang w:val="el-GR" w:eastAsia="en-US"/>
              </w:rPr>
            </w:pPr>
            <w:r w:rsidRPr="00B80EAD">
              <w:rPr>
                <w:rFonts w:eastAsia="Calibri" w:cs="Times New Roman"/>
                <w:szCs w:val="22"/>
                <w:lang w:val="el-GR" w:eastAsia="en-US"/>
              </w:rPr>
              <w:t>Δικαιολογητικό</w:t>
            </w:r>
          </w:p>
        </w:tc>
      </w:tr>
      <w:tr w:rsidR="00BC4E6C" w:rsidRPr="00BC4E6C" w:rsidTr="00B80A14">
        <w:tc>
          <w:tcPr>
            <w:tcW w:w="1129" w:type="dxa"/>
            <w:shd w:val="clear" w:color="auto" w:fill="auto"/>
          </w:tcPr>
          <w:p w:rsidR="00BC4E6C" w:rsidRPr="00B80EAD" w:rsidRDefault="00BC4E6C" w:rsidP="00B80A14">
            <w:pPr>
              <w:suppressAutoHyphens w:val="0"/>
              <w:spacing w:after="0"/>
              <w:jc w:val="left"/>
              <w:rPr>
                <w:rFonts w:eastAsia="Calibri" w:cs="Times New Roman"/>
                <w:szCs w:val="22"/>
                <w:lang w:val="el-GR" w:eastAsia="en-US"/>
              </w:rPr>
            </w:pPr>
            <w:r w:rsidRPr="00B80EAD">
              <w:rPr>
                <w:rFonts w:eastAsia="Calibri" w:cs="Times New Roman"/>
                <w:szCs w:val="22"/>
                <w:lang w:val="el-GR" w:eastAsia="en-US"/>
              </w:rPr>
              <w:t>2.2.3.1</w:t>
            </w:r>
          </w:p>
        </w:tc>
        <w:tc>
          <w:tcPr>
            <w:tcW w:w="5387" w:type="dxa"/>
            <w:shd w:val="clear" w:color="auto" w:fill="auto"/>
          </w:tcPr>
          <w:p w:rsidR="00BC4E6C" w:rsidRPr="00B80EAD" w:rsidRDefault="00BC4E6C" w:rsidP="00B80A14">
            <w:pPr>
              <w:suppressAutoHyphens w:val="0"/>
              <w:spacing w:after="0"/>
              <w:jc w:val="left"/>
              <w:rPr>
                <w:rFonts w:eastAsia="Calibri" w:cs="Times New Roman"/>
                <w:szCs w:val="22"/>
                <w:lang w:val="el-GR" w:eastAsia="en-US"/>
              </w:rPr>
            </w:pPr>
            <w:r w:rsidRPr="00B80EAD">
              <w:rPr>
                <w:rFonts w:eastAsia="Calibri" w:cs="Times New Roman"/>
                <w:szCs w:val="22"/>
                <w:lang w:val="el-GR" w:eastAsia="en-US"/>
              </w:rPr>
              <w:t>Λόγοι που σχετίζονται με ποινικές καταδίκες για τα αδικήματα που ορίζονται στο άρθρο άρθρο 73 παρ. 1 ν. 4412/2016:</w:t>
            </w:r>
          </w:p>
          <w:p w:rsidR="00BC4E6C" w:rsidRPr="00B80EAD" w:rsidRDefault="00BC4E6C" w:rsidP="00B80A14">
            <w:pPr>
              <w:suppressAutoHyphens w:val="0"/>
              <w:spacing w:after="0"/>
              <w:jc w:val="left"/>
              <w:rPr>
                <w:rFonts w:eastAsia="Calibri" w:cs="Times New Roman"/>
                <w:szCs w:val="22"/>
                <w:lang w:val="el-GR" w:eastAsia="en-US"/>
              </w:rPr>
            </w:pPr>
            <w:r w:rsidRPr="00B80EAD">
              <w:rPr>
                <w:rFonts w:eastAsia="Calibri" w:cs="Times New Roman"/>
                <w:szCs w:val="22"/>
                <w:lang w:val="el-GR" w:eastAsia="en-US"/>
              </w:rPr>
              <w:t>Συμμετοχή σε εγκληματική οργάνωση</w:t>
            </w:r>
          </w:p>
          <w:p w:rsidR="00BC4E6C" w:rsidRPr="00B80EAD" w:rsidRDefault="00BC4E6C" w:rsidP="00B80A14">
            <w:pPr>
              <w:suppressAutoHyphens w:val="0"/>
              <w:spacing w:after="0"/>
              <w:jc w:val="left"/>
              <w:rPr>
                <w:rFonts w:eastAsia="Calibri" w:cs="Times New Roman"/>
                <w:szCs w:val="22"/>
                <w:lang w:val="el-GR" w:eastAsia="en-US"/>
              </w:rPr>
            </w:pPr>
            <w:r w:rsidRPr="00B80EAD">
              <w:rPr>
                <w:rFonts w:eastAsia="Calibri" w:cs="Times New Roman"/>
                <w:szCs w:val="22"/>
                <w:lang w:val="el-GR" w:eastAsia="en-US"/>
              </w:rPr>
              <w:t>Ενεργητική δωροδοκία κατά το ελληνικό δίκαιο και το δίκαιο του οικονομικού φορέα</w:t>
            </w:r>
          </w:p>
          <w:p w:rsidR="00BC4E6C" w:rsidRPr="00B80EAD" w:rsidRDefault="00BC4E6C" w:rsidP="00B80A14">
            <w:pPr>
              <w:suppressAutoHyphens w:val="0"/>
              <w:spacing w:after="0"/>
              <w:jc w:val="left"/>
              <w:rPr>
                <w:rFonts w:eastAsia="Calibri" w:cs="Times New Roman"/>
                <w:szCs w:val="22"/>
                <w:lang w:val="el-GR" w:eastAsia="en-US"/>
              </w:rPr>
            </w:pPr>
            <w:r w:rsidRPr="00B80EAD">
              <w:rPr>
                <w:rFonts w:eastAsia="Calibri" w:cs="Times New Roman"/>
                <w:szCs w:val="22"/>
                <w:lang w:val="el-GR" w:eastAsia="en-US"/>
              </w:rPr>
              <w:t>Απάτη εις βάρος των οικονομικών συμφερόντων</w:t>
            </w:r>
          </w:p>
          <w:p w:rsidR="00BC4E6C" w:rsidRPr="00B80EAD" w:rsidRDefault="00BC4E6C" w:rsidP="00B80A14">
            <w:pPr>
              <w:suppressAutoHyphens w:val="0"/>
              <w:spacing w:after="0"/>
              <w:jc w:val="left"/>
              <w:rPr>
                <w:rFonts w:eastAsia="Calibri" w:cs="Times New Roman"/>
                <w:szCs w:val="22"/>
                <w:lang w:val="el-GR" w:eastAsia="en-US"/>
              </w:rPr>
            </w:pPr>
            <w:r w:rsidRPr="00B80EAD">
              <w:rPr>
                <w:rFonts w:eastAsia="Calibri" w:cs="Times New Roman"/>
                <w:szCs w:val="22"/>
                <w:lang w:val="el-GR" w:eastAsia="en-US"/>
              </w:rPr>
              <w:t>της Ένωσης</w:t>
            </w:r>
          </w:p>
          <w:p w:rsidR="00BC4E6C" w:rsidRPr="00B80EAD" w:rsidRDefault="00BC4E6C" w:rsidP="00B80A14">
            <w:pPr>
              <w:suppressAutoHyphens w:val="0"/>
              <w:spacing w:after="0"/>
              <w:jc w:val="left"/>
              <w:rPr>
                <w:rFonts w:eastAsia="Calibri" w:cs="Times New Roman"/>
                <w:szCs w:val="22"/>
                <w:lang w:val="el-GR" w:eastAsia="en-US"/>
              </w:rPr>
            </w:pPr>
            <w:r w:rsidRPr="00B80EAD">
              <w:rPr>
                <w:rFonts w:eastAsia="Calibri" w:cs="Times New Roman"/>
                <w:szCs w:val="22"/>
                <w:lang w:val="el-GR" w:eastAsia="en-US"/>
              </w:rPr>
              <w:t>Τρομοκρατικά εγκλήματα ή εγκλήματα συνδεόμενα με τρομοκρατικές δραστηριότητες</w:t>
            </w:r>
          </w:p>
          <w:p w:rsidR="00BC4E6C" w:rsidRPr="00B80EAD" w:rsidRDefault="00BC4E6C" w:rsidP="00B80A14">
            <w:pPr>
              <w:suppressAutoHyphens w:val="0"/>
              <w:spacing w:after="0"/>
              <w:jc w:val="left"/>
              <w:rPr>
                <w:rFonts w:eastAsia="Calibri" w:cs="Times New Roman"/>
                <w:szCs w:val="22"/>
                <w:lang w:val="el-GR" w:eastAsia="en-US"/>
              </w:rPr>
            </w:pPr>
            <w:r w:rsidRPr="00B80EAD">
              <w:rPr>
                <w:rFonts w:eastAsia="Calibri" w:cs="Times New Roman"/>
                <w:szCs w:val="22"/>
                <w:lang w:val="el-GR" w:eastAsia="en-US"/>
              </w:rPr>
              <w:t>Νομιμοποίηση εσόδων από παράνομες δραστηριότητες ή χρηματοδότηση της τρομοκρατίας</w:t>
            </w:r>
          </w:p>
          <w:p w:rsidR="00BC4E6C" w:rsidRPr="00B80EAD" w:rsidRDefault="00BC4E6C" w:rsidP="00B80A14">
            <w:pPr>
              <w:suppressAutoHyphens w:val="0"/>
              <w:spacing w:after="0"/>
              <w:jc w:val="left"/>
              <w:rPr>
                <w:rFonts w:eastAsia="Calibri" w:cs="Times New Roman"/>
                <w:szCs w:val="22"/>
                <w:lang w:val="el-GR" w:eastAsia="en-US"/>
              </w:rPr>
            </w:pPr>
            <w:r w:rsidRPr="00B80EAD">
              <w:rPr>
                <w:rFonts w:eastAsia="Calibri" w:cs="Times New Roman"/>
                <w:szCs w:val="22"/>
                <w:lang w:val="el-GR" w:eastAsia="en-US"/>
              </w:rPr>
              <w:t>Παιδική εργασία και άλλες μορφές εμπορίας ανθρώπων</w:t>
            </w:r>
          </w:p>
        </w:tc>
        <w:tc>
          <w:tcPr>
            <w:tcW w:w="6633" w:type="dxa"/>
            <w:shd w:val="clear" w:color="auto" w:fill="auto"/>
          </w:tcPr>
          <w:p w:rsidR="00BC4E6C" w:rsidRPr="00B80EAD" w:rsidRDefault="00BC4E6C" w:rsidP="00B80A14">
            <w:pPr>
              <w:suppressAutoHyphens w:val="0"/>
              <w:spacing w:after="0"/>
              <w:rPr>
                <w:rFonts w:eastAsia="Calibri" w:cs="Times New Roman"/>
                <w:szCs w:val="22"/>
                <w:lang w:val="el-GR" w:eastAsia="en-US"/>
              </w:rPr>
            </w:pPr>
            <w:r w:rsidRPr="00B80EAD">
              <w:rPr>
                <w:rFonts w:eastAsia="Calibri" w:cs="Times New Roman"/>
                <w:szCs w:val="22"/>
                <w:lang w:val="el-GR" w:eastAsia="en-US"/>
              </w:rPr>
              <w:t>Απόσπασμα ποινικού μητρώου ή, ελλείψει αυτού, ισοδύναμο έγγραφο που εκδίδεται από αρμόδια δικαστική ή διοικητική αρχή του κράτους-μέλους ή της χώρας καταγωγής ή της χώρας όπου είναι εγκατεστημένος ο οικονομικός φορέας, που να έχει εκδοθεί έως τρεις (3) μήνες πριν από την υποβολή του.</w:t>
            </w:r>
          </w:p>
          <w:p w:rsidR="00BC4E6C" w:rsidRPr="00B80EAD" w:rsidRDefault="00BC4E6C" w:rsidP="00B80A14">
            <w:pPr>
              <w:suppressAutoHyphens w:val="0"/>
              <w:spacing w:after="0"/>
              <w:rPr>
                <w:rFonts w:eastAsia="Calibri" w:cs="Times New Roman"/>
                <w:color w:val="0070C0"/>
                <w:szCs w:val="22"/>
                <w:lang w:val="el-GR" w:eastAsia="en-US"/>
              </w:rPr>
            </w:pPr>
            <w:r w:rsidRPr="00B80EAD">
              <w:rPr>
                <w:rFonts w:eastAsia="Calibri" w:cs="Times New Roman"/>
                <w:szCs w:val="22"/>
                <w:lang w:val="el-GR" w:eastAsia="en-US"/>
              </w:rPr>
              <w:t xml:space="preserve">Αν το κράτος-μέλος ή η εν λόγω χώρα δεν εκδίδει τέτοιου είδους έγγραφο ή πιστοποιητικό ή όπου αυτό δεν καλύπτει όλες τις περιπτώσεις της παρ. 2.2.3.1: α) επίσημη δήλωση αρμόδιας δημόσιας αρχής ότι δεν εκδίδεται ή ότι δεν καλύπτει όλες τις περιπτώσεις </w:t>
            </w:r>
            <w:r w:rsidRPr="00B80EAD">
              <w:rPr>
                <w:rFonts w:eastAsia="Calibri" w:cs="Times New Roman"/>
                <w:color w:val="0070C0"/>
                <w:szCs w:val="22"/>
                <w:lang w:val="el-GR" w:eastAsia="en-US"/>
              </w:rPr>
              <w:t xml:space="preserve">(μόνο εάν δεν καθίσταται διαθέσιμη </w:t>
            </w:r>
          </w:p>
          <w:p w:rsidR="00BC4E6C" w:rsidRDefault="00BC4E6C" w:rsidP="00B80A14">
            <w:pPr>
              <w:suppressAutoHyphens w:val="0"/>
              <w:spacing w:after="0"/>
              <w:rPr>
                <w:rFonts w:eastAsia="Calibri" w:cs="Times New Roman"/>
                <w:szCs w:val="22"/>
                <w:lang w:val="el-GR" w:eastAsia="en-US"/>
              </w:rPr>
            </w:pPr>
            <w:r w:rsidRPr="00B80EAD">
              <w:rPr>
                <w:rFonts w:eastAsia="Calibri" w:cs="Times New Roman"/>
                <w:color w:val="0070C0"/>
                <w:szCs w:val="22"/>
                <w:lang w:val="el-GR" w:eastAsia="en-US"/>
              </w:rPr>
              <w:t>μέσω του επιγραμμικού αποθετηρίου πιστοποιητικών (e-Certis))</w:t>
            </w:r>
            <w:r w:rsidRPr="00B80EAD">
              <w:rPr>
                <w:rFonts w:eastAsia="Calibri" w:cs="Times New Roman"/>
                <w:szCs w:val="22"/>
                <w:lang w:val="el-GR" w:eastAsia="en-US"/>
              </w:rPr>
              <w:t xml:space="preserve"> </w:t>
            </w:r>
            <w:r w:rsidRPr="00B80EAD">
              <w:rPr>
                <w:rFonts w:eastAsia="Calibri" w:cs="Times New Roman"/>
                <w:szCs w:val="22"/>
                <w:u w:val="single"/>
                <w:lang w:val="el-GR" w:eastAsia="en-US"/>
              </w:rPr>
              <w:t>και</w:t>
            </w:r>
            <w:r w:rsidRPr="00B80EAD">
              <w:rPr>
                <w:rFonts w:eastAsia="Calibri" w:cs="Times New Roman"/>
                <w:szCs w:val="22"/>
                <w:lang w:val="el-GR" w:eastAsia="en-US"/>
              </w:rPr>
              <w:t xml:space="preserve"> β) ένορκη βεβαίωση ή, στα κράτη-μέλη ή στις χώρες όπου δεν προβλέπεται ένορκη βεβαίωση,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κράτους-μέλους ή της χώρας καταγωγής ή της χώρας όπου είναι εγκατεστημένος ο οικονομικός φορέας.</w:t>
            </w:r>
          </w:p>
          <w:p w:rsidR="00BC4E6C" w:rsidRDefault="00BC4E6C" w:rsidP="00B80A14">
            <w:pPr>
              <w:suppressAutoHyphens w:val="0"/>
              <w:autoSpaceDE w:val="0"/>
              <w:autoSpaceDN w:val="0"/>
              <w:adjustRightInd w:val="0"/>
              <w:spacing w:after="0"/>
              <w:rPr>
                <w:rFonts w:ascii="Calibri-Bold" w:hAnsi="Calibri-Bold" w:cs="Calibri-Bold"/>
                <w:b/>
                <w:bCs/>
                <w:szCs w:val="22"/>
                <w:lang w:val="el-GR" w:eastAsia="el-GR"/>
              </w:rPr>
            </w:pPr>
            <w:r>
              <w:rPr>
                <w:rFonts w:ascii="Calibri-Bold" w:hAnsi="Calibri-Bold" w:cs="Calibri-Bold"/>
                <w:b/>
                <w:bCs/>
                <w:szCs w:val="22"/>
                <w:lang w:val="el-GR" w:eastAsia="el-GR"/>
              </w:rPr>
              <w:t>(Μεταβατικά έως τη σύσταση και λειτουργία ποινικού μητρώου νομικώνπροσώπων/ οντοτήτων):</w:t>
            </w:r>
          </w:p>
          <w:p w:rsidR="00BC4E6C" w:rsidRPr="00483D40" w:rsidRDefault="00BC4E6C" w:rsidP="00B80A14">
            <w:pPr>
              <w:suppressAutoHyphens w:val="0"/>
              <w:autoSpaceDE w:val="0"/>
              <w:autoSpaceDN w:val="0"/>
              <w:adjustRightInd w:val="0"/>
              <w:spacing w:after="0"/>
              <w:rPr>
                <w:rFonts w:ascii="Calibri-Bold" w:hAnsi="Calibri-Bold" w:cs="Calibri-Bold"/>
                <w:b/>
                <w:bCs/>
                <w:szCs w:val="22"/>
                <w:lang w:val="el-GR" w:eastAsia="el-GR"/>
              </w:rPr>
            </w:pPr>
            <w:r>
              <w:rPr>
                <w:rFonts w:ascii="Calibri-Bold" w:hAnsi="Calibri-Bold" w:cs="Calibri-Bold"/>
                <w:b/>
                <w:bCs/>
                <w:szCs w:val="22"/>
                <w:lang w:val="el-GR" w:eastAsia="el-GR"/>
              </w:rPr>
              <w:t>Για τα εγκατεστημένα στην Ελλάδα νομικά πρόσωπα και οντότητες, ως προς την</w:t>
            </w:r>
            <w:r w:rsidRPr="00483D40">
              <w:rPr>
                <w:rFonts w:ascii="Calibri-Bold" w:hAnsi="Calibri-Bold" w:cs="Calibri-Bold"/>
                <w:b/>
                <w:bCs/>
                <w:szCs w:val="22"/>
                <w:lang w:val="el-GR" w:eastAsia="el-GR"/>
              </w:rPr>
              <w:t xml:space="preserve"> </w:t>
            </w:r>
            <w:r>
              <w:rPr>
                <w:rFonts w:ascii="Calibri-Bold" w:hAnsi="Calibri-Bold" w:cs="Calibri-Bold"/>
                <w:b/>
                <w:bCs/>
                <w:szCs w:val="22"/>
                <w:lang w:val="el-GR" w:eastAsia="el-GR"/>
              </w:rPr>
              <w:t>ποινική ευθύνη του νομικού προσώπου/ οντότητας για τα αδικήματα</w:t>
            </w:r>
            <w:r w:rsidRPr="00483D40">
              <w:rPr>
                <w:rFonts w:ascii="Calibri-Bold" w:hAnsi="Calibri-Bold" w:cs="Calibri-Bold"/>
                <w:b/>
                <w:bCs/>
                <w:szCs w:val="22"/>
                <w:lang w:val="el-GR" w:eastAsia="el-GR"/>
              </w:rPr>
              <w:t xml:space="preserve"> </w:t>
            </w:r>
            <w:r>
              <w:rPr>
                <w:rFonts w:ascii="Calibri-Bold" w:hAnsi="Calibri-Bold" w:cs="Calibri-Bold"/>
                <w:b/>
                <w:bCs/>
                <w:szCs w:val="22"/>
                <w:lang w:val="el-GR" w:eastAsia="el-GR"/>
              </w:rPr>
              <w:t>δωροδοκίας, που περιλαμβάνονται στην παρ. 1 του άρθρου 73 του ν.</w:t>
            </w:r>
            <w:r w:rsidRPr="00483D40">
              <w:rPr>
                <w:rFonts w:ascii="Calibri-Bold" w:hAnsi="Calibri-Bold" w:cs="Calibri-Bold"/>
                <w:b/>
                <w:bCs/>
                <w:szCs w:val="22"/>
                <w:lang w:val="el-GR" w:eastAsia="el-GR"/>
              </w:rPr>
              <w:t xml:space="preserve"> </w:t>
            </w:r>
            <w:r>
              <w:rPr>
                <w:rFonts w:ascii="Calibri-Bold" w:hAnsi="Calibri-Bold" w:cs="Calibri-Bold"/>
                <w:b/>
                <w:bCs/>
                <w:szCs w:val="22"/>
                <w:lang w:val="el-GR" w:eastAsia="el-GR"/>
              </w:rPr>
              <w:t>4412/2016, κατ’ εφαρμογή των άρθρων 134 και 135 του ν. 5090/2024:</w:t>
            </w:r>
            <w:r w:rsidRPr="00483D40">
              <w:rPr>
                <w:rFonts w:ascii="Calibri-Bold" w:hAnsi="Calibri-Bold" w:cs="Calibri-Bold"/>
                <w:b/>
                <w:bCs/>
                <w:szCs w:val="22"/>
                <w:lang w:val="el-GR" w:eastAsia="el-GR"/>
              </w:rPr>
              <w:t xml:space="preserve"> </w:t>
            </w:r>
            <w:r>
              <w:rPr>
                <w:rFonts w:ascii="Calibri-Bold" w:hAnsi="Calibri-Bold" w:cs="Calibri-Bold"/>
                <w:b/>
                <w:bCs/>
                <w:szCs w:val="22"/>
                <w:lang w:val="el-GR" w:eastAsia="el-GR"/>
              </w:rPr>
              <w:t>ένορκη βεβαίωση του, ανά περίπτωση, νόμιμου εκπροσώπου του νομικού</w:t>
            </w:r>
            <w:r w:rsidRPr="00483D40">
              <w:rPr>
                <w:rFonts w:ascii="Calibri-Bold" w:hAnsi="Calibri-Bold" w:cs="Calibri-Bold"/>
                <w:b/>
                <w:bCs/>
                <w:szCs w:val="22"/>
                <w:lang w:val="el-GR" w:eastAsia="el-GR"/>
              </w:rPr>
              <w:t xml:space="preserve"> </w:t>
            </w:r>
            <w:r>
              <w:rPr>
                <w:rFonts w:ascii="Calibri-Bold" w:hAnsi="Calibri-Bold" w:cs="Calibri-Bold"/>
                <w:b/>
                <w:bCs/>
                <w:szCs w:val="22"/>
                <w:lang w:val="el-GR" w:eastAsia="el-GR"/>
              </w:rPr>
              <w:t>προσώπου/ οντότητας, στην οποία δηλώνει ότι το νομικό πρόσωπο/ οντότητα,</w:t>
            </w:r>
            <w:r w:rsidRPr="00483D40">
              <w:rPr>
                <w:rFonts w:ascii="Calibri-Bold" w:hAnsi="Calibri-Bold" w:cs="Calibri-Bold"/>
                <w:b/>
                <w:bCs/>
                <w:szCs w:val="22"/>
                <w:lang w:val="el-GR" w:eastAsia="el-GR"/>
              </w:rPr>
              <w:t xml:space="preserve"> </w:t>
            </w:r>
            <w:r>
              <w:rPr>
                <w:rFonts w:ascii="Calibri-Bold" w:hAnsi="Calibri-Bold" w:cs="Calibri-Bold"/>
                <w:b/>
                <w:bCs/>
                <w:szCs w:val="22"/>
                <w:lang w:val="el-GR" w:eastAsia="el-GR"/>
              </w:rPr>
              <w:t>το οποίο εκπροσωπεί νόμιμα, δεν έχει καταδικαστεί αμετάκλητα για κανένα</w:t>
            </w:r>
            <w:r w:rsidRPr="00483D40">
              <w:rPr>
                <w:rFonts w:ascii="Calibri-Bold" w:hAnsi="Calibri-Bold" w:cs="Calibri-Bold"/>
                <w:b/>
                <w:bCs/>
                <w:szCs w:val="22"/>
                <w:lang w:val="el-GR" w:eastAsia="el-GR"/>
              </w:rPr>
              <w:t xml:space="preserve"> </w:t>
            </w:r>
            <w:r>
              <w:rPr>
                <w:rFonts w:ascii="Calibri-Bold" w:hAnsi="Calibri-Bold" w:cs="Calibri-Bold"/>
                <w:b/>
                <w:bCs/>
                <w:szCs w:val="22"/>
                <w:lang w:val="el-GR" w:eastAsia="el-GR"/>
              </w:rPr>
              <w:t>από τα αδικήματα δωροδοκίας του άρθρου 73 παρ. 1 του ν. 4412/2016, κατ’</w:t>
            </w:r>
            <w:r w:rsidRPr="00483D40">
              <w:rPr>
                <w:rFonts w:ascii="Calibri-Bold" w:hAnsi="Calibri-Bold" w:cs="Calibri-Bold"/>
                <w:b/>
                <w:bCs/>
                <w:szCs w:val="22"/>
                <w:lang w:val="el-GR" w:eastAsia="el-GR"/>
              </w:rPr>
              <w:t xml:space="preserve"> </w:t>
            </w:r>
            <w:r>
              <w:rPr>
                <w:rFonts w:ascii="Calibri-Bold" w:hAnsi="Calibri-Bold" w:cs="Calibri-Bold"/>
                <w:b/>
                <w:bCs/>
                <w:szCs w:val="22"/>
                <w:lang w:val="el-GR" w:eastAsia="el-GR"/>
              </w:rPr>
              <w:t>εφαρμογή των διατάξεων των άρθρων 134- 135 του ν. 5090/ 2024</w:t>
            </w:r>
            <w:r w:rsidRPr="0001471C">
              <w:rPr>
                <w:rFonts w:ascii="Calibri-Bold" w:hAnsi="Calibri-Bold" w:cs="Calibri-Bold"/>
                <w:b/>
                <w:bCs/>
                <w:szCs w:val="22"/>
                <w:lang w:val="el-GR" w:eastAsia="el-GR"/>
              </w:rPr>
              <w:t xml:space="preserve"> </w:t>
            </w:r>
            <w:r>
              <w:rPr>
                <w:rFonts w:ascii="Calibri-Bold" w:hAnsi="Calibri-Bold" w:cs="Calibri-Bold"/>
                <w:b/>
                <w:bCs/>
                <w:szCs w:val="22"/>
                <w:lang w:val="el-GR" w:eastAsia="el-GR"/>
              </w:rPr>
              <w:t xml:space="preserve">(βλ. και υπ’ </w:t>
            </w:r>
            <w:r>
              <w:rPr>
                <w:rFonts w:ascii="Calibri-Bold" w:hAnsi="Calibri-Bold" w:cs="Calibri-Bold"/>
                <w:b/>
                <w:bCs/>
                <w:szCs w:val="22"/>
                <w:lang w:val="el-GR" w:eastAsia="el-GR"/>
              </w:rPr>
              <w:lastRenderedPageBreak/>
              <w:t>αριθμ. 5868/2024 (ΑΔΑ: ΡΝΑ1ΟΞΤΒ-ΗΩ0) έγγραφο ΕΑΔΗΣΥ με</w:t>
            </w:r>
            <w:r w:rsidRPr="00483D40">
              <w:rPr>
                <w:rFonts w:ascii="Calibri-Bold" w:hAnsi="Calibri-Bold" w:cs="Calibri-Bold"/>
                <w:b/>
                <w:bCs/>
                <w:szCs w:val="22"/>
                <w:lang w:val="el-GR" w:eastAsia="el-GR"/>
              </w:rPr>
              <w:t xml:space="preserve"> </w:t>
            </w:r>
            <w:r>
              <w:rPr>
                <w:rFonts w:ascii="Calibri-Bold" w:hAnsi="Calibri-Bold" w:cs="Calibri-Bold"/>
                <w:b/>
                <w:bCs/>
                <w:szCs w:val="22"/>
                <w:lang w:val="el-GR" w:eastAsia="el-GR"/>
              </w:rPr>
              <w:t>θέμα «Αποκλεισμός νομικών προσώπων και οντοτήτων από δημόσιες</w:t>
            </w:r>
            <w:r w:rsidRPr="00483D40">
              <w:rPr>
                <w:rFonts w:ascii="Calibri-Bold" w:hAnsi="Calibri-Bold" w:cs="Calibri-Bold"/>
                <w:b/>
                <w:bCs/>
                <w:szCs w:val="22"/>
                <w:lang w:val="el-GR" w:eastAsia="el-GR"/>
              </w:rPr>
              <w:t xml:space="preserve"> </w:t>
            </w:r>
            <w:r>
              <w:rPr>
                <w:rFonts w:ascii="Calibri-Bold" w:hAnsi="Calibri-Bold" w:cs="Calibri-Bold"/>
                <w:b/>
                <w:bCs/>
                <w:szCs w:val="22"/>
                <w:lang w:val="el-GR" w:eastAsia="el-GR"/>
              </w:rPr>
              <w:t>συμβάσεις και συμβάσεις παραχώρησης»).</w:t>
            </w:r>
          </w:p>
        </w:tc>
      </w:tr>
      <w:tr w:rsidR="00BC4E6C" w:rsidRPr="00BC4E6C" w:rsidTr="00B80A14">
        <w:tc>
          <w:tcPr>
            <w:tcW w:w="1129" w:type="dxa"/>
            <w:vMerge w:val="restart"/>
            <w:shd w:val="clear" w:color="auto" w:fill="auto"/>
          </w:tcPr>
          <w:p w:rsidR="00BC4E6C" w:rsidRPr="00B80EAD" w:rsidRDefault="00BC4E6C" w:rsidP="00B80A14">
            <w:pPr>
              <w:suppressAutoHyphens w:val="0"/>
              <w:spacing w:after="0"/>
              <w:jc w:val="left"/>
              <w:rPr>
                <w:rFonts w:eastAsia="Calibri" w:cs="Times New Roman"/>
                <w:szCs w:val="22"/>
                <w:lang w:val="el-GR" w:eastAsia="en-US"/>
              </w:rPr>
            </w:pPr>
            <w:r w:rsidRPr="00B80EAD">
              <w:rPr>
                <w:rFonts w:eastAsia="Calibri" w:cs="Times New Roman"/>
                <w:szCs w:val="22"/>
                <w:lang w:val="el-GR" w:eastAsia="en-US"/>
              </w:rPr>
              <w:lastRenderedPageBreak/>
              <w:t>2.2.3.2</w:t>
            </w:r>
          </w:p>
        </w:tc>
        <w:tc>
          <w:tcPr>
            <w:tcW w:w="5387" w:type="dxa"/>
            <w:shd w:val="clear" w:color="auto" w:fill="auto"/>
          </w:tcPr>
          <w:p w:rsidR="00BC4E6C" w:rsidRPr="00B80EAD" w:rsidRDefault="00BC4E6C" w:rsidP="00B80A14">
            <w:pPr>
              <w:suppressAutoHyphens w:val="0"/>
              <w:spacing w:after="0"/>
              <w:jc w:val="left"/>
              <w:rPr>
                <w:rFonts w:eastAsia="Calibri" w:cs="Times New Roman"/>
                <w:szCs w:val="22"/>
                <w:lang w:val="el-GR" w:eastAsia="en-US"/>
              </w:rPr>
            </w:pPr>
            <w:r w:rsidRPr="00B80EAD">
              <w:rPr>
                <w:rFonts w:eastAsia="Calibri" w:cs="Times New Roman"/>
                <w:szCs w:val="22"/>
                <w:lang w:val="el-GR" w:eastAsia="en-US"/>
              </w:rPr>
              <w:t>Ο οικονομικός φορέας δεν έχει ανεκπλήρωτες υποχρεώσεις όσον αφορά την καταβολή φόρων, τόσο στη χώρα στην οποία είναι εγκατεστημένος όσο και στην Ελλάδα, εάν είναι άλλο από τη χώρα εγκατάστασης</w:t>
            </w:r>
          </w:p>
        </w:tc>
        <w:tc>
          <w:tcPr>
            <w:tcW w:w="6633" w:type="dxa"/>
            <w:shd w:val="clear" w:color="auto" w:fill="auto"/>
          </w:tcPr>
          <w:p w:rsidR="00BC4E6C" w:rsidRPr="00B80EAD" w:rsidRDefault="00BC4E6C" w:rsidP="00B80A14">
            <w:pPr>
              <w:suppressAutoHyphens w:val="0"/>
              <w:spacing w:after="0"/>
              <w:jc w:val="left"/>
              <w:rPr>
                <w:rFonts w:eastAsia="Calibri" w:cs="Times New Roman"/>
                <w:szCs w:val="22"/>
                <w:lang w:val="el-GR" w:eastAsia="en-US"/>
              </w:rPr>
            </w:pPr>
            <w:r w:rsidRPr="00B80EAD">
              <w:rPr>
                <w:rFonts w:eastAsia="Calibri" w:cs="Times New Roman"/>
                <w:szCs w:val="22"/>
                <w:lang w:val="el-GR" w:eastAsia="en-US"/>
              </w:rPr>
              <w:t>Α) Πιστοποιητικό που εκδίδεται από την αρμόδια αρχή του οικείου</w:t>
            </w:r>
          </w:p>
          <w:p w:rsidR="00BC4E6C" w:rsidRPr="00B80EAD" w:rsidRDefault="00BC4E6C" w:rsidP="00B80A14">
            <w:pPr>
              <w:suppressAutoHyphens w:val="0"/>
              <w:spacing w:after="0"/>
              <w:jc w:val="left"/>
              <w:rPr>
                <w:rFonts w:eastAsia="Calibri" w:cs="Times New Roman"/>
                <w:color w:val="0070C0"/>
                <w:szCs w:val="22"/>
                <w:lang w:val="el-GR" w:eastAsia="en-US"/>
              </w:rPr>
            </w:pPr>
            <w:r w:rsidRPr="00B80EAD">
              <w:rPr>
                <w:rFonts w:eastAsia="Calibri" w:cs="Times New Roman"/>
                <w:szCs w:val="22"/>
                <w:lang w:val="el-GR" w:eastAsia="en-US"/>
              </w:rPr>
              <w:t xml:space="preserve">κράτους- μέλους ή χώρας. Αν το κράτος-μέλος ή η εν λόγω χώρα δεν εκδίδει τέτοιου είδους έγγραφο ή πιστοποιητικό ή όπου αυτό δεν καλύπτει όλες τις περιπτώσεις της παρ. 2.2.3.2. : α) επίσημη δήλωση αρμόδιας δημόσιας αρχής ότι δεν εκδίδεται ή ότι δεν καλύπτει όλες τις περιπτώσεις </w:t>
            </w:r>
            <w:r w:rsidRPr="00B80EAD">
              <w:rPr>
                <w:rFonts w:eastAsia="Calibri" w:cs="Times New Roman"/>
                <w:color w:val="0070C0"/>
                <w:szCs w:val="22"/>
                <w:lang w:val="el-GR" w:eastAsia="en-US"/>
              </w:rPr>
              <w:t xml:space="preserve">(μόνο εάν δεν καθίσταται διαθέσιμη </w:t>
            </w:r>
          </w:p>
          <w:p w:rsidR="00BC4E6C" w:rsidRPr="00B80EAD" w:rsidRDefault="00BC4E6C" w:rsidP="00B80A14">
            <w:pPr>
              <w:suppressAutoHyphens w:val="0"/>
              <w:spacing w:after="0"/>
              <w:jc w:val="left"/>
              <w:rPr>
                <w:rFonts w:eastAsia="Calibri" w:cs="Times New Roman"/>
                <w:szCs w:val="22"/>
                <w:lang w:val="el-GR" w:eastAsia="en-US"/>
              </w:rPr>
            </w:pPr>
            <w:r w:rsidRPr="00B80EAD">
              <w:rPr>
                <w:rFonts w:eastAsia="Calibri" w:cs="Times New Roman"/>
                <w:color w:val="0070C0"/>
                <w:szCs w:val="22"/>
                <w:lang w:val="el-GR" w:eastAsia="en-US"/>
              </w:rPr>
              <w:t>μέσω του επιγραμμικού αποθετηρίου πιστοποιητικών (e-Certis))</w:t>
            </w:r>
            <w:r w:rsidRPr="00B80EAD">
              <w:rPr>
                <w:rFonts w:eastAsia="Calibri" w:cs="Times New Roman"/>
                <w:szCs w:val="22"/>
                <w:lang w:val="el-GR" w:eastAsia="en-US"/>
              </w:rPr>
              <w:t xml:space="preserve">  </w:t>
            </w:r>
            <w:r w:rsidRPr="00B80EAD">
              <w:rPr>
                <w:rFonts w:eastAsia="Calibri" w:cs="Times New Roman"/>
                <w:szCs w:val="22"/>
                <w:u w:val="single"/>
                <w:lang w:val="el-GR" w:eastAsia="en-US"/>
              </w:rPr>
              <w:t>και</w:t>
            </w:r>
            <w:r w:rsidRPr="00B80EAD">
              <w:rPr>
                <w:rFonts w:eastAsia="Calibri" w:cs="Times New Roman"/>
                <w:szCs w:val="22"/>
                <w:lang w:val="el-GR" w:eastAsia="en-US"/>
              </w:rPr>
              <w:t xml:space="preserve"> β) ένορκη βεβαίωση ή, στα κράτη-μέλη ή στις χώρες όπου δεν προβλέπεται ένορκη βεβαίωση,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κράτους-μέλους ή της χώρας καταγωγής ή της χώρας όπου είναι εγκατεστημένος ο οικονομικός φορέας.</w:t>
            </w:r>
          </w:p>
          <w:p w:rsidR="00BC4E6C" w:rsidRPr="00B80EAD" w:rsidRDefault="00BC4E6C" w:rsidP="00B80A14">
            <w:pPr>
              <w:suppressAutoHyphens w:val="0"/>
              <w:spacing w:after="0"/>
              <w:jc w:val="left"/>
              <w:rPr>
                <w:rFonts w:eastAsia="Calibri" w:cs="Times New Roman"/>
                <w:szCs w:val="22"/>
                <w:lang w:val="el-GR" w:eastAsia="en-US"/>
              </w:rPr>
            </w:pPr>
          </w:p>
          <w:p w:rsidR="00BC4E6C" w:rsidRPr="00B80EAD" w:rsidRDefault="00BC4E6C" w:rsidP="00B80A14">
            <w:pPr>
              <w:suppressAutoHyphens w:val="0"/>
              <w:spacing w:after="0"/>
              <w:jc w:val="left"/>
              <w:rPr>
                <w:rFonts w:eastAsia="Calibri" w:cs="Times New Roman"/>
                <w:szCs w:val="22"/>
                <w:lang w:val="el-GR" w:eastAsia="en-US"/>
              </w:rPr>
            </w:pPr>
            <w:r w:rsidRPr="00B80EAD">
              <w:rPr>
                <w:rFonts w:eastAsia="Calibri" w:cs="Times New Roman"/>
                <w:szCs w:val="22"/>
                <w:lang w:val="el-GR" w:eastAsia="en-US"/>
              </w:rPr>
              <w:t xml:space="preserve">Για τους ημεδαπούς οικονομικούς φορείς: </w:t>
            </w:r>
          </w:p>
          <w:p w:rsidR="00BC4E6C" w:rsidRPr="00B80EAD" w:rsidRDefault="00BC4E6C" w:rsidP="00B80A14">
            <w:pPr>
              <w:suppressAutoHyphens w:val="0"/>
              <w:spacing w:after="0"/>
              <w:jc w:val="left"/>
              <w:rPr>
                <w:rFonts w:eastAsia="Calibri" w:cs="Times New Roman"/>
                <w:szCs w:val="22"/>
                <w:lang w:val="el-GR" w:eastAsia="en-US"/>
              </w:rPr>
            </w:pPr>
            <w:r w:rsidRPr="00B80EAD">
              <w:rPr>
                <w:rFonts w:eastAsia="Calibri" w:cs="Times New Roman"/>
                <w:szCs w:val="22"/>
                <w:lang w:val="el-GR" w:eastAsia="en-US"/>
              </w:rPr>
              <w:t xml:space="preserve">Φορολογική Ενημερότητα, άλλως, στην περίπτωση οφειλής, βεβαίωση οφειλής που εκδίδεται από την Α.Α.Δ.Ε., που να είναι σε ισχύ κατά τον χρόνο υποβολής της  ή, στην περίπτωση που δεν αναφέρεται σε αυτή χρόνος ισχύος, που να έχει εκδοθεί έως τρεις (3) μήνες πριν από την υποβολή της. </w:t>
            </w:r>
          </w:p>
          <w:p w:rsidR="00BC4E6C" w:rsidRPr="00B80EAD" w:rsidRDefault="00BC4E6C" w:rsidP="00B80A14">
            <w:pPr>
              <w:suppressAutoHyphens w:val="0"/>
              <w:spacing w:after="0"/>
              <w:jc w:val="left"/>
              <w:rPr>
                <w:rFonts w:eastAsia="Calibri" w:cs="Times New Roman"/>
                <w:szCs w:val="22"/>
                <w:lang w:val="el-GR" w:eastAsia="en-US"/>
              </w:rPr>
            </w:pPr>
          </w:p>
        </w:tc>
      </w:tr>
      <w:tr w:rsidR="00BC4E6C" w:rsidRPr="00BC4E6C" w:rsidTr="00B80A14">
        <w:tc>
          <w:tcPr>
            <w:tcW w:w="1129" w:type="dxa"/>
            <w:vMerge/>
            <w:shd w:val="clear" w:color="auto" w:fill="auto"/>
          </w:tcPr>
          <w:p w:rsidR="00BC4E6C" w:rsidRPr="00B80EAD" w:rsidRDefault="00BC4E6C" w:rsidP="00B80A14">
            <w:pPr>
              <w:suppressAutoHyphens w:val="0"/>
              <w:spacing w:after="0"/>
              <w:jc w:val="left"/>
              <w:rPr>
                <w:rFonts w:eastAsia="Calibri" w:cs="Times New Roman"/>
                <w:szCs w:val="22"/>
                <w:lang w:val="el-GR" w:eastAsia="en-US"/>
              </w:rPr>
            </w:pPr>
          </w:p>
        </w:tc>
        <w:tc>
          <w:tcPr>
            <w:tcW w:w="5387" w:type="dxa"/>
            <w:shd w:val="clear" w:color="auto" w:fill="auto"/>
          </w:tcPr>
          <w:p w:rsidR="00BC4E6C" w:rsidRPr="00B80EAD" w:rsidRDefault="00BC4E6C" w:rsidP="00B80A14">
            <w:pPr>
              <w:suppressAutoHyphens w:val="0"/>
              <w:spacing w:after="0"/>
              <w:jc w:val="left"/>
              <w:rPr>
                <w:rFonts w:eastAsia="Calibri" w:cs="Times New Roman"/>
                <w:szCs w:val="22"/>
                <w:lang w:val="el-GR" w:eastAsia="en-US"/>
              </w:rPr>
            </w:pPr>
            <w:r w:rsidRPr="00B80EAD">
              <w:rPr>
                <w:rFonts w:eastAsia="Calibri" w:cs="Times New Roman"/>
                <w:szCs w:val="22"/>
                <w:lang w:val="el-GR" w:eastAsia="en-US"/>
              </w:rPr>
              <w:t>Ο οικονομικός φορέας έχει ανεκπλήρωτες υποχρεώσεις όσον αφορά την καταβολή εισφορών κοινωνικής ασφάλισης, τόσο στη χώρα στην οποία είναι εγκατεστημένος όσο και στο κράτος μέλος της αναθέτουσας αρχής ή του αναθέτοντα φορέα, εάν είναι άλλο από τη χώρα εγκατάστασης;</w:t>
            </w:r>
          </w:p>
        </w:tc>
        <w:tc>
          <w:tcPr>
            <w:tcW w:w="6633" w:type="dxa"/>
            <w:shd w:val="clear" w:color="auto" w:fill="auto"/>
          </w:tcPr>
          <w:p w:rsidR="00BC4E6C" w:rsidRPr="00B80EAD" w:rsidRDefault="00BC4E6C" w:rsidP="00B80A14">
            <w:pPr>
              <w:suppressAutoHyphens w:val="0"/>
              <w:spacing w:after="0"/>
              <w:jc w:val="left"/>
              <w:rPr>
                <w:rFonts w:eastAsia="Calibri" w:cs="Times New Roman"/>
                <w:szCs w:val="22"/>
                <w:lang w:val="el-GR" w:eastAsia="en-US"/>
              </w:rPr>
            </w:pPr>
            <w:r w:rsidRPr="00B80EAD">
              <w:rPr>
                <w:rFonts w:eastAsia="Calibri" w:cs="Times New Roman"/>
                <w:szCs w:val="22"/>
                <w:lang w:val="el-GR" w:eastAsia="en-US"/>
              </w:rPr>
              <w:t>Β) Πιστοποιητικό που εκδίδεται από την αρμόδια αρχή του οικείου</w:t>
            </w:r>
          </w:p>
          <w:p w:rsidR="00BC4E6C" w:rsidRPr="00B80EAD" w:rsidRDefault="00BC4E6C" w:rsidP="00B80A14">
            <w:pPr>
              <w:suppressAutoHyphens w:val="0"/>
              <w:spacing w:after="0"/>
              <w:jc w:val="left"/>
              <w:rPr>
                <w:rFonts w:eastAsia="Calibri" w:cs="Times New Roman"/>
                <w:color w:val="0070C0"/>
                <w:szCs w:val="22"/>
                <w:lang w:val="el-GR" w:eastAsia="en-US"/>
              </w:rPr>
            </w:pPr>
            <w:r w:rsidRPr="00B80EAD">
              <w:rPr>
                <w:rFonts w:eastAsia="Calibri" w:cs="Times New Roman"/>
                <w:szCs w:val="22"/>
                <w:lang w:val="el-GR" w:eastAsia="en-US"/>
              </w:rPr>
              <w:t xml:space="preserve">κράτους μέλους ή χώρας. Αν το κράτος-μέλος ή η εν λόγω χώρα δεν εκδίδει τέτοιου είδους έγγραφο ή πιστοποιητικό ή όπου αυτό δεν καλύπτει όλες τις περιπτώσεις της παρ. 2.2.3.2: α) επίσημη δήλωση αρμόδιας δημόσιας αρχής ότι δεν εκδίδεται ή ότι δεν καλύπτει όλες τις περιπτώσεις </w:t>
            </w:r>
            <w:r w:rsidRPr="00B80EAD">
              <w:rPr>
                <w:rFonts w:eastAsia="Calibri" w:cs="Times New Roman"/>
                <w:color w:val="0070C0"/>
                <w:szCs w:val="22"/>
                <w:lang w:val="el-GR" w:eastAsia="en-US"/>
              </w:rPr>
              <w:t xml:space="preserve">(μόνο εάν δεν καθίσταται διαθέσιμη </w:t>
            </w:r>
          </w:p>
          <w:p w:rsidR="00BC4E6C" w:rsidRPr="00B80EAD" w:rsidRDefault="00BC4E6C" w:rsidP="00B80A14">
            <w:pPr>
              <w:suppressAutoHyphens w:val="0"/>
              <w:spacing w:after="0"/>
              <w:jc w:val="left"/>
              <w:rPr>
                <w:rFonts w:eastAsia="Calibri" w:cs="Times New Roman"/>
                <w:szCs w:val="22"/>
                <w:lang w:val="el-GR" w:eastAsia="en-US"/>
              </w:rPr>
            </w:pPr>
            <w:r w:rsidRPr="00B80EAD">
              <w:rPr>
                <w:rFonts w:eastAsia="Calibri" w:cs="Times New Roman"/>
                <w:color w:val="0070C0"/>
                <w:szCs w:val="22"/>
                <w:lang w:val="el-GR" w:eastAsia="en-US"/>
              </w:rPr>
              <w:t>μέσω του επιγραμμικού αποθετηρίου πιστοποιητικών (e-Certis))</w:t>
            </w:r>
            <w:r w:rsidRPr="00B80EAD">
              <w:rPr>
                <w:rFonts w:eastAsia="Calibri" w:cs="Times New Roman"/>
                <w:szCs w:val="22"/>
                <w:lang w:val="el-GR" w:eastAsia="en-US"/>
              </w:rPr>
              <w:t xml:space="preserve"> και β) ένορκη βεβαίωση ή, στα κράτη-μέλη ή στις χώρες όπου δεν </w:t>
            </w:r>
            <w:r w:rsidRPr="00B80EAD">
              <w:rPr>
                <w:rFonts w:eastAsia="Calibri" w:cs="Times New Roman"/>
                <w:szCs w:val="22"/>
                <w:lang w:val="el-GR" w:eastAsia="en-US"/>
              </w:rPr>
              <w:lastRenderedPageBreak/>
              <w:t>προβλέπεται ένορκη βεβαίωση,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κράτους-μέλους ή της χώρας καταγωγής ή της χώρας όπου είναι εγκατεστημένος ο οικονομικός φορέας.</w:t>
            </w:r>
          </w:p>
          <w:p w:rsidR="00BC4E6C" w:rsidRPr="00B80EAD" w:rsidRDefault="00BC4E6C" w:rsidP="00B80A14">
            <w:pPr>
              <w:suppressAutoHyphens w:val="0"/>
              <w:spacing w:after="0"/>
              <w:jc w:val="left"/>
              <w:rPr>
                <w:rFonts w:eastAsia="Calibri" w:cs="Times New Roman"/>
                <w:szCs w:val="22"/>
                <w:lang w:val="el-GR" w:eastAsia="en-US"/>
              </w:rPr>
            </w:pPr>
          </w:p>
          <w:p w:rsidR="00BC4E6C" w:rsidRPr="00B80EAD" w:rsidRDefault="00BC4E6C" w:rsidP="00B80A14">
            <w:pPr>
              <w:suppressAutoHyphens w:val="0"/>
              <w:spacing w:after="0"/>
              <w:jc w:val="left"/>
              <w:rPr>
                <w:rFonts w:eastAsia="Calibri" w:cs="Times New Roman"/>
                <w:szCs w:val="22"/>
                <w:lang w:val="el-GR" w:eastAsia="en-US"/>
              </w:rPr>
            </w:pPr>
            <w:r w:rsidRPr="00B80EAD">
              <w:rPr>
                <w:rFonts w:eastAsia="Calibri" w:cs="Times New Roman"/>
                <w:szCs w:val="22"/>
                <w:lang w:val="el-GR" w:eastAsia="en-US"/>
              </w:rPr>
              <w:t xml:space="preserve">Για τους ημεδαπούς οικονομικούς φορείς: Ασφαλιστική Ενημερότητα άλλως, στην περίπτωση οφειλής, βεβαίωση οφειλής που εκδίδεται από τον </w:t>
            </w:r>
            <w:r w:rsidRPr="00B80EAD">
              <w:rPr>
                <w:rFonts w:eastAsia="Calibri" w:cs="Times New Roman"/>
                <w:szCs w:val="22"/>
                <w:lang w:val="en-US" w:eastAsia="en-US"/>
              </w:rPr>
              <w:t>e</w:t>
            </w:r>
            <w:r w:rsidRPr="00B80EAD">
              <w:rPr>
                <w:rFonts w:eastAsia="Calibri" w:cs="Times New Roman"/>
                <w:szCs w:val="22"/>
                <w:lang w:val="el-GR" w:eastAsia="en-US"/>
              </w:rPr>
              <w:t xml:space="preserve">-ΕΦΚΑ, που να είναι σε ισχύ κατά τον χρόνο υποβολής της, ή στην περίπτωση που δεν αναφέρεται σε αυτή χρόνος ισχύος, που να έχει εκδοθεί έως τρεις (3) μήνες πριν από την υποβολή της (και οποιοδήποτε άλλου ασφαλιστικού φορέα στον οποίο τυχόν υπάγεται) </w:t>
            </w:r>
          </w:p>
        </w:tc>
      </w:tr>
      <w:tr w:rsidR="00BC4E6C" w:rsidRPr="00BC4E6C" w:rsidTr="00B80A14">
        <w:tc>
          <w:tcPr>
            <w:tcW w:w="1129" w:type="dxa"/>
            <w:vMerge/>
            <w:shd w:val="clear" w:color="auto" w:fill="auto"/>
          </w:tcPr>
          <w:p w:rsidR="00BC4E6C" w:rsidRPr="00B80EAD" w:rsidRDefault="00BC4E6C" w:rsidP="00B80A14">
            <w:pPr>
              <w:suppressAutoHyphens w:val="0"/>
              <w:spacing w:after="0"/>
              <w:jc w:val="left"/>
              <w:rPr>
                <w:rFonts w:eastAsia="Calibri" w:cs="Times New Roman"/>
                <w:szCs w:val="22"/>
                <w:lang w:val="el-GR" w:eastAsia="en-US"/>
              </w:rPr>
            </w:pPr>
          </w:p>
        </w:tc>
        <w:tc>
          <w:tcPr>
            <w:tcW w:w="5387" w:type="dxa"/>
            <w:shd w:val="clear" w:color="auto" w:fill="auto"/>
          </w:tcPr>
          <w:p w:rsidR="00BC4E6C" w:rsidRPr="00B80EAD" w:rsidRDefault="00BC4E6C" w:rsidP="00B80A14">
            <w:pPr>
              <w:suppressAutoHyphens w:val="0"/>
              <w:spacing w:after="0"/>
              <w:jc w:val="left"/>
              <w:rPr>
                <w:rFonts w:eastAsia="Calibri" w:cs="Times New Roman"/>
                <w:szCs w:val="22"/>
                <w:lang w:val="el-GR" w:eastAsia="en-US"/>
              </w:rPr>
            </w:pPr>
          </w:p>
        </w:tc>
        <w:tc>
          <w:tcPr>
            <w:tcW w:w="6633" w:type="dxa"/>
            <w:shd w:val="clear" w:color="auto" w:fill="auto"/>
          </w:tcPr>
          <w:p w:rsidR="00BC4E6C" w:rsidRPr="00B80EAD" w:rsidRDefault="00BC4E6C" w:rsidP="00B80A14">
            <w:pPr>
              <w:suppressAutoHyphens w:val="0"/>
              <w:spacing w:after="0"/>
              <w:jc w:val="left"/>
              <w:rPr>
                <w:rFonts w:eastAsia="Calibri" w:cs="Times New Roman"/>
                <w:szCs w:val="22"/>
                <w:lang w:val="el-GR" w:eastAsia="en-US"/>
              </w:rPr>
            </w:pPr>
            <w:r w:rsidRPr="00B80EAD">
              <w:rPr>
                <w:rFonts w:eastAsia="Calibri" w:cs="Times New Roman"/>
                <w:szCs w:val="22"/>
                <w:lang w:val="el-GR" w:eastAsia="en-US"/>
              </w:rPr>
              <w:t>Δ) Υπεύθυνη δήλωση ότι δεν έχει εκδοθεί δικαστική ή διοικητική απόφαση με τελεσίδικη και δεσμευτική ισχύ για την αθέτηση των υποχρεώσεών του όσον αφορά στην καταβολή φόρων ή εισφορών κοινωνικής ασφάλισης.</w:t>
            </w:r>
          </w:p>
        </w:tc>
      </w:tr>
      <w:tr w:rsidR="00BC4E6C" w:rsidRPr="00BC4E6C" w:rsidTr="00B80A14">
        <w:tc>
          <w:tcPr>
            <w:tcW w:w="1129" w:type="dxa"/>
            <w:shd w:val="clear" w:color="auto" w:fill="auto"/>
          </w:tcPr>
          <w:p w:rsidR="00BC4E6C" w:rsidRPr="00B80EAD" w:rsidRDefault="00BC4E6C" w:rsidP="00B80A14">
            <w:pPr>
              <w:suppressAutoHyphens w:val="0"/>
              <w:spacing w:after="0"/>
              <w:jc w:val="left"/>
              <w:rPr>
                <w:rFonts w:eastAsia="Calibri" w:cs="Times New Roman"/>
                <w:szCs w:val="22"/>
                <w:lang w:val="el-GR" w:eastAsia="en-US"/>
              </w:rPr>
            </w:pPr>
            <w:r w:rsidRPr="00B80EAD">
              <w:rPr>
                <w:rFonts w:eastAsia="Calibri" w:cs="Times New Roman"/>
                <w:szCs w:val="22"/>
                <w:lang w:val="el-GR" w:eastAsia="en-US"/>
              </w:rPr>
              <w:t>2.2.3.4.α</w:t>
            </w:r>
          </w:p>
        </w:tc>
        <w:tc>
          <w:tcPr>
            <w:tcW w:w="5387" w:type="dxa"/>
            <w:shd w:val="clear" w:color="auto" w:fill="auto"/>
          </w:tcPr>
          <w:p w:rsidR="00BC4E6C" w:rsidRPr="00B80EAD" w:rsidRDefault="00BC4E6C" w:rsidP="00B80A14">
            <w:pPr>
              <w:suppressAutoHyphens w:val="0"/>
              <w:spacing w:after="0"/>
              <w:rPr>
                <w:rFonts w:eastAsia="Calibri" w:cs="Times New Roman"/>
                <w:szCs w:val="22"/>
                <w:lang w:val="el-GR" w:eastAsia="en-US"/>
              </w:rPr>
            </w:pPr>
            <w:r w:rsidRPr="00B80EAD">
              <w:rPr>
                <w:rFonts w:eastAsia="Calibri" w:cs="Times New Roman"/>
                <w:szCs w:val="22"/>
                <w:lang w:val="el-GR" w:eastAsia="en-US"/>
              </w:rPr>
              <w:t>Αθέτηση των υποχρεώσεων που απορρέουν από διατάξεις της περιβαλλοντικής, κοινωνικοασφαλιστικής και εργατικής νομοθεσίας</w:t>
            </w:r>
          </w:p>
        </w:tc>
        <w:tc>
          <w:tcPr>
            <w:tcW w:w="6633" w:type="dxa"/>
            <w:shd w:val="clear" w:color="auto" w:fill="auto"/>
          </w:tcPr>
          <w:p w:rsidR="00BC4E6C" w:rsidRPr="00B80EAD" w:rsidRDefault="00BC4E6C" w:rsidP="00B80A14">
            <w:pPr>
              <w:suppressAutoHyphens w:val="0"/>
              <w:spacing w:after="0"/>
              <w:jc w:val="left"/>
              <w:rPr>
                <w:rFonts w:eastAsia="Calibri" w:cs="Times New Roman"/>
                <w:szCs w:val="22"/>
                <w:lang w:val="el-GR" w:eastAsia="en-US"/>
              </w:rPr>
            </w:pPr>
            <w:r w:rsidRPr="00B80EAD">
              <w:rPr>
                <w:rFonts w:eastAsia="Calibri" w:cs="Times New Roman"/>
                <w:szCs w:val="22"/>
                <w:lang w:val="el-GR" w:eastAsia="en-US"/>
              </w:rPr>
              <w:t xml:space="preserve">Υπεύθυνη δήλωση στην οποία δηλώνεται ότι ο οικονομικός φορέας δεν έχει αθετήσει τις υποχρεώσεις του στους τομείς της περιβαλλοντικής, κοινωνικοασφαλιστικής και εργατικής νομοθεσίας </w:t>
            </w:r>
          </w:p>
        </w:tc>
      </w:tr>
      <w:tr w:rsidR="00BC4E6C" w:rsidRPr="00BC4E6C" w:rsidTr="00B80A14">
        <w:tc>
          <w:tcPr>
            <w:tcW w:w="1129" w:type="dxa"/>
            <w:vMerge w:val="restart"/>
            <w:shd w:val="clear" w:color="auto" w:fill="auto"/>
          </w:tcPr>
          <w:p w:rsidR="00BC4E6C" w:rsidRPr="00B80EAD" w:rsidRDefault="00BC4E6C" w:rsidP="00B80A14">
            <w:pPr>
              <w:suppressAutoHyphens w:val="0"/>
              <w:spacing w:after="0"/>
              <w:jc w:val="left"/>
              <w:rPr>
                <w:rFonts w:eastAsia="Calibri" w:cs="Times New Roman"/>
                <w:szCs w:val="22"/>
                <w:lang w:val="el-GR" w:eastAsia="en-US"/>
              </w:rPr>
            </w:pPr>
            <w:r w:rsidRPr="00B80EAD">
              <w:rPr>
                <w:rFonts w:eastAsia="Calibri" w:cs="Times New Roman"/>
                <w:szCs w:val="22"/>
                <w:lang w:val="el-GR" w:eastAsia="en-US"/>
              </w:rPr>
              <w:t>2.2.3.4.β</w:t>
            </w:r>
          </w:p>
        </w:tc>
        <w:tc>
          <w:tcPr>
            <w:tcW w:w="5387" w:type="dxa"/>
            <w:shd w:val="clear" w:color="auto" w:fill="auto"/>
          </w:tcPr>
          <w:p w:rsidR="00BC4E6C" w:rsidRPr="00B80EAD" w:rsidRDefault="00BC4E6C" w:rsidP="00B80A14">
            <w:pPr>
              <w:suppressAutoHyphens w:val="0"/>
              <w:spacing w:after="0"/>
              <w:jc w:val="left"/>
              <w:rPr>
                <w:rFonts w:eastAsia="Calibri" w:cs="Times New Roman"/>
                <w:szCs w:val="22"/>
                <w:lang w:val="el-GR" w:eastAsia="en-US"/>
              </w:rPr>
            </w:pPr>
            <w:r w:rsidRPr="00B80EAD">
              <w:rPr>
                <w:rFonts w:eastAsia="Calibri" w:cs="Times New Roman"/>
                <w:szCs w:val="22"/>
                <w:lang w:val="el-GR" w:eastAsia="en-US"/>
              </w:rPr>
              <w:t>Καταστάσεις οικονομικής αφερεγγυότητας:</w:t>
            </w:r>
          </w:p>
          <w:p w:rsidR="00BC4E6C" w:rsidRPr="00B80EAD" w:rsidRDefault="00BC4E6C" w:rsidP="00B80A14">
            <w:pPr>
              <w:suppressAutoHyphens w:val="0"/>
              <w:spacing w:after="0"/>
              <w:jc w:val="left"/>
              <w:rPr>
                <w:rFonts w:eastAsia="Calibri" w:cs="Times New Roman"/>
                <w:szCs w:val="22"/>
                <w:lang w:val="el-GR" w:eastAsia="en-US"/>
              </w:rPr>
            </w:pPr>
            <w:r w:rsidRPr="00B80EAD">
              <w:rPr>
                <w:rFonts w:eastAsia="Calibri" w:cs="Times New Roman"/>
                <w:szCs w:val="22"/>
                <w:lang w:val="el-GR" w:eastAsia="en-US"/>
              </w:rPr>
              <w:t>Πτώχευση</w:t>
            </w:r>
          </w:p>
          <w:p w:rsidR="00BC4E6C" w:rsidRPr="00B80EAD" w:rsidRDefault="00BC4E6C" w:rsidP="00B80A14">
            <w:pPr>
              <w:suppressAutoHyphens w:val="0"/>
              <w:spacing w:after="0"/>
              <w:jc w:val="left"/>
              <w:rPr>
                <w:rFonts w:eastAsia="Calibri" w:cs="Times New Roman"/>
                <w:szCs w:val="22"/>
                <w:lang w:val="el-GR" w:eastAsia="en-US"/>
              </w:rPr>
            </w:pPr>
            <w:r w:rsidRPr="00B80EAD">
              <w:rPr>
                <w:rFonts w:eastAsia="Calibri" w:cs="Times New Roman"/>
                <w:szCs w:val="22"/>
                <w:lang w:val="el-GR" w:eastAsia="en-US"/>
              </w:rPr>
              <w:t>Υπαγωγή σε πτωχευτικό συμβιβασμό ή ειδική εκκαθάριση</w:t>
            </w:r>
          </w:p>
          <w:p w:rsidR="00BC4E6C" w:rsidRPr="00B80EAD" w:rsidRDefault="00BC4E6C" w:rsidP="00B80A14">
            <w:pPr>
              <w:suppressAutoHyphens w:val="0"/>
              <w:spacing w:after="0"/>
              <w:jc w:val="left"/>
              <w:rPr>
                <w:rFonts w:eastAsia="Calibri" w:cs="Times New Roman"/>
                <w:szCs w:val="22"/>
                <w:lang w:val="el-GR" w:eastAsia="en-US"/>
              </w:rPr>
            </w:pPr>
            <w:r w:rsidRPr="00B80EAD">
              <w:rPr>
                <w:rFonts w:eastAsia="Calibri" w:cs="Times New Roman"/>
                <w:szCs w:val="22"/>
                <w:lang w:val="el-GR" w:eastAsia="en-US"/>
              </w:rPr>
              <w:t>Αναγκαστική διαχείριση από δικαστήριο ή εκκαθαριστή</w:t>
            </w:r>
            <w:r w:rsidRPr="00B80EAD" w:rsidDel="009A3196">
              <w:rPr>
                <w:rFonts w:eastAsia="Calibri" w:cs="Times New Roman"/>
                <w:szCs w:val="22"/>
                <w:lang w:val="el-GR" w:eastAsia="en-US"/>
              </w:rPr>
              <w:t xml:space="preserve"> </w:t>
            </w:r>
          </w:p>
          <w:p w:rsidR="00BC4E6C" w:rsidRPr="00B80EAD" w:rsidRDefault="00BC4E6C" w:rsidP="00B80A14">
            <w:pPr>
              <w:suppressAutoHyphens w:val="0"/>
              <w:spacing w:after="0"/>
              <w:jc w:val="left"/>
              <w:rPr>
                <w:rFonts w:eastAsia="Calibri" w:cs="Times New Roman"/>
                <w:szCs w:val="22"/>
                <w:lang w:val="el-GR" w:eastAsia="en-US"/>
              </w:rPr>
            </w:pPr>
            <w:r w:rsidRPr="00B80EAD">
              <w:rPr>
                <w:rFonts w:eastAsia="Calibri" w:cs="Times New Roman"/>
                <w:szCs w:val="22"/>
                <w:lang w:val="el-GR" w:eastAsia="en-US"/>
              </w:rPr>
              <w:t>Υπαγωγή σε Διαδικασία εξυγίανσης</w:t>
            </w:r>
          </w:p>
          <w:p w:rsidR="00BC4E6C" w:rsidRPr="00B80EAD" w:rsidRDefault="00BC4E6C" w:rsidP="00B80A14">
            <w:pPr>
              <w:suppressAutoHyphens w:val="0"/>
              <w:spacing w:after="0"/>
              <w:jc w:val="left"/>
              <w:rPr>
                <w:rFonts w:eastAsia="Calibri" w:cs="Times New Roman"/>
                <w:szCs w:val="22"/>
                <w:lang w:val="el-GR" w:eastAsia="en-US"/>
              </w:rPr>
            </w:pPr>
          </w:p>
        </w:tc>
        <w:tc>
          <w:tcPr>
            <w:tcW w:w="6633" w:type="dxa"/>
            <w:shd w:val="clear" w:color="auto" w:fill="auto"/>
          </w:tcPr>
          <w:p w:rsidR="00BC4E6C" w:rsidRPr="00B80EAD" w:rsidRDefault="00BC4E6C" w:rsidP="00B80A14">
            <w:pPr>
              <w:suppressAutoHyphens w:val="0"/>
              <w:spacing w:after="0"/>
              <w:jc w:val="left"/>
              <w:rPr>
                <w:rFonts w:eastAsia="Calibri" w:cs="Times New Roman"/>
                <w:color w:val="0070C0"/>
                <w:szCs w:val="22"/>
                <w:lang w:val="el-GR" w:eastAsia="en-US"/>
              </w:rPr>
            </w:pPr>
            <w:r w:rsidRPr="00B80EAD">
              <w:rPr>
                <w:rFonts w:eastAsia="Calibri" w:cs="Times New Roman"/>
                <w:color w:val="000000"/>
                <w:szCs w:val="22"/>
                <w:lang w:val="el-GR" w:eastAsia="en-US"/>
              </w:rPr>
              <w:t xml:space="preserve">Πιστοποιητικό που εκδίδεται από την αρμόδια αρχή του οικείου κράτους - μέλους ή χώρας, που να έχει εκδοθεί έως τρεις (3) μήνες πριν από την υποβολή του. </w:t>
            </w:r>
            <w:r w:rsidRPr="00B80EAD">
              <w:rPr>
                <w:rFonts w:eastAsia="Calibri" w:cs="Times New Roman"/>
                <w:szCs w:val="22"/>
                <w:lang w:val="el-GR" w:eastAsia="en-US"/>
              </w:rPr>
              <w:t xml:space="preserve">Αν το κράτος-μέλος ή η εν λόγω χώρα δεν εκδίδει τέτοιου είδους έγγραφο ή πιστοποιητικό ή όπου αυτό δεν καλύπτει όλες τις περιπτώσεις της παρ. 2.2.3.4.β: α) επίσημη δήλωση αρμόδιας δημόσιας αρχής ότι δεν εκδίδεται ή ότι δεν καλύπτει όλες τις περιπτώσεις </w:t>
            </w:r>
            <w:r w:rsidRPr="00B80EAD">
              <w:rPr>
                <w:rFonts w:eastAsia="Calibri" w:cs="Times New Roman"/>
                <w:color w:val="0070C0"/>
                <w:szCs w:val="22"/>
                <w:lang w:val="el-GR" w:eastAsia="en-US"/>
              </w:rPr>
              <w:t xml:space="preserve">(μόνο εάν δεν καθίσταται διαθέσιμη </w:t>
            </w:r>
          </w:p>
          <w:p w:rsidR="00BC4E6C" w:rsidRPr="00B80EAD" w:rsidRDefault="00BC4E6C" w:rsidP="00B80A14">
            <w:pPr>
              <w:suppressAutoHyphens w:val="0"/>
              <w:spacing w:after="0"/>
              <w:jc w:val="left"/>
              <w:rPr>
                <w:rFonts w:eastAsia="Calibri" w:cs="Times New Roman"/>
                <w:szCs w:val="22"/>
                <w:lang w:val="el-GR" w:eastAsia="en-US"/>
              </w:rPr>
            </w:pPr>
            <w:r w:rsidRPr="00B80EAD">
              <w:rPr>
                <w:rFonts w:eastAsia="Calibri" w:cs="Times New Roman"/>
                <w:color w:val="0070C0"/>
                <w:szCs w:val="22"/>
                <w:lang w:val="el-GR" w:eastAsia="en-US"/>
              </w:rPr>
              <w:t>μέσω του επιγραμμικού αποθετηρίου πιστοποιητικών (e-Certis))</w:t>
            </w:r>
            <w:r w:rsidRPr="00B80EAD">
              <w:rPr>
                <w:rFonts w:eastAsia="Calibri" w:cs="Times New Roman"/>
                <w:szCs w:val="22"/>
                <w:lang w:val="el-GR" w:eastAsia="en-US"/>
              </w:rPr>
              <w:t xml:space="preserve"> και β) ένορκη βεβαίωση ή, στα κράτη-μέλη ή στις χώρες όπου δεν προβλέπεται ένορκη βεβαίωση, υπεύθυνη δήλωση του ενδιαφερομένου ενώπιον αρμόδιας δικαστικής ή διοικητικής αρχής, συμβολαιογράφου ή αρμόδιου επαγγελματικού ή εμπορικού </w:t>
            </w:r>
            <w:r w:rsidRPr="00B80EAD">
              <w:rPr>
                <w:rFonts w:eastAsia="Calibri" w:cs="Times New Roman"/>
                <w:szCs w:val="22"/>
                <w:lang w:val="el-GR" w:eastAsia="en-US"/>
              </w:rPr>
              <w:lastRenderedPageBreak/>
              <w:t>οργανισμού του κράτους-μέλους ή της χώρας καταγωγής ή της χώρας όπου είναι εγκατεστημένος ο οικονομικός φορέας.</w:t>
            </w:r>
          </w:p>
          <w:p w:rsidR="00BC4E6C" w:rsidRPr="00B80EAD" w:rsidRDefault="00BC4E6C" w:rsidP="00B80A14">
            <w:pPr>
              <w:suppressAutoHyphens w:val="0"/>
              <w:spacing w:after="0"/>
              <w:jc w:val="left"/>
              <w:rPr>
                <w:rFonts w:eastAsia="Calibri" w:cs="Times New Roman"/>
                <w:color w:val="000000"/>
                <w:szCs w:val="22"/>
                <w:lang w:val="el-GR" w:eastAsia="en-US"/>
              </w:rPr>
            </w:pPr>
          </w:p>
          <w:p w:rsidR="00BC4E6C" w:rsidRPr="00B80EAD" w:rsidRDefault="00BC4E6C" w:rsidP="00B80A14">
            <w:pPr>
              <w:suppressAutoHyphens w:val="0"/>
              <w:spacing w:after="0"/>
              <w:jc w:val="left"/>
              <w:rPr>
                <w:rFonts w:eastAsia="Calibri" w:cs="Times New Roman"/>
                <w:b/>
                <w:bCs/>
                <w:color w:val="000000"/>
                <w:szCs w:val="22"/>
                <w:lang w:val="el-GR" w:eastAsia="en-US"/>
              </w:rPr>
            </w:pPr>
            <w:r w:rsidRPr="00B80EAD">
              <w:rPr>
                <w:rFonts w:eastAsia="Calibri" w:cs="Times New Roman"/>
                <w:color w:val="000000"/>
                <w:szCs w:val="22"/>
                <w:lang w:val="el-GR" w:eastAsia="en-US"/>
              </w:rPr>
              <w:t>Ιδίως οι οικονομικοί φορείς που είναι εγκατεστημένοι στην Ελλάδα προσκομίζουν:</w:t>
            </w:r>
          </w:p>
          <w:p w:rsidR="00BC4E6C" w:rsidRPr="00B80EAD" w:rsidRDefault="00BC4E6C" w:rsidP="00B80A14">
            <w:pPr>
              <w:suppressAutoHyphens w:val="0"/>
              <w:spacing w:after="0"/>
              <w:jc w:val="left"/>
              <w:rPr>
                <w:rFonts w:eastAsia="Calibri" w:cs="Times New Roman"/>
                <w:bCs/>
                <w:szCs w:val="22"/>
                <w:lang w:val="el-GR" w:eastAsia="en-US"/>
              </w:rPr>
            </w:pPr>
            <w:r w:rsidRPr="00B80EAD">
              <w:rPr>
                <w:rFonts w:eastAsia="Calibri" w:cs="Times New Roman"/>
                <w:b/>
                <w:bCs/>
                <w:szCs w:val="22"/>
                <w:lang w:val="el-GR" w:eastAsia="en-US"/>
              </w:rPr>
              <w:t>α)</w:t>
            </w:r>
            <w:r w:rsidRPr="00B80EAD">
              <w:rPr>
                <w:rFonts w:eastAsia="Calibri" w:cs="Times New Roman"/>
                <w:bCs/>
                <w:szCs w:val="22"/>
                <w:lang w:val="el-GR" w:eastAsia="en-US"/>
              </w:rPr>
              <w:t xml:space="preserve"> Ενιαίο Πιστοποιητικό Δικαστικής Φερεγγυότητας από το αρμόδιο Πρωτοδικείο, από το οποίο προκύπτει ότι δεν τελούν υπό πτώχευση, πτωχευτικό συμβιβασμό ή υπό αναγκαστική διαχείριση ή δικαστική εκκαθάριση ή ότι δεν έχουν υπαχθεί σε διαδικασία εξυγίανσης,</w:t>
            </w:r>
          </w:p>
          <w:p w:rsidR="00BC4E6C" w:rsidRPr="00B80EAD" w:rsidRDefault="00BC4E6C" w:rsidP="00B80A14">
            <w:pPr>
              <w:suppressAutoHyphens w:val="0"/>
              <w:spacing w:after="0"/>
              <w:jc w:val="left"/>
              <w:rPr>
                <w:rFonts w:eastAsia="Calibri" w:cs="Times New Roman"/>
                <w:bCs/>
                <w:szCs w:val="22"/>
                <w:lang w:val="el-GR" w:eastAsia="en-US"/>
              </w:rPr>
            </w:pPr>
            <w:r w:rsidRPr="00B80EAD">
              <w:rPr>
                <w:rFonts w:eastAsia="Calibri" w:cs="Times New Roman"/>
                <w:bCs/>
                <w:szCs w:val="22"/>
                <w:lang w:val="el-GR" w:eastAsia="en-US"/>
              </w:rPr>
              <w:t>Ειδικά για τη διαδικασία εξυγίανσης προσκομίζεται επιπλέον υπεύθυνη δήλωση του νόμιμου εκπροσώπου του οικονομικού φορέα ότι τηρούνται οι όροι της συμφωνίας εξυγίανσης.</w:t>
            </w:r>
          </w:p>
          <w:p w:rsidR="00BC4E6C" w:rsidRPr="00B80EAD" w:rsidRDefault="00BC4E6C" w:rsidP="00B80A14">
            <w:pPr>
              <w:suppressAutoHyphens w:val="0"/>
              <w:spacing w:after="0"/>
              <w:jc w:val="left"/>
              <w:rPr>
                <w:rFonts w:eastAsia="Calibri" w:cs="Times New Roman"/>
                <w:b/>
                <w:szCs w:val="22"/>
                <w:lang w:val="el-GR" w:eastAsia="en-US"/>
              </w:rPr>
            </w:pPr>
            <w:r w:rsidRPr="00B80EAD">
              <w:rPr>
                <w:rFonts w:eastAsia="Calibri" w:cs="Times New Roman"/>
                <w:bCs/>
                <w:szCs w:val="22"/>
                <w:lang w:val="el-GR" w:eastAsia="en-US"/>
              </w:rPr>
              <w:t>Για τις ΙΚΕ προσκομίζεται επιπλέον και πιστοποιητικό του Γ.Ε.Μ.Η. περί μη έκδοσης απόφασης λύσης ή κατάθεσης αίτησης λύσης του νομικού προσώπου, ενώ για τις ΕΠΕ προσκομίζεται επιπλέον πιστοποιητικό μεταβολών.</w:t>
            </w:r>
          </w:p>
          <w:p w:rsidR="00BC4E6C" w:rsidRPr="00B80EAD" w:rsidRDefault="00BC4E6C" w:rsidP="00B80A14">
            <w:pPr>
              <w:suppressAutoHyphens w:val="0"/>
              <w:spacing w:after="0"/>
              <w:jc w:val="left"/>
              <w:rPr>
                <w:rFonts w:eastAsia="Calibri" w:cs="Times New Roman"/>
                <w:b/>
                <w:bCs/>
                <w:color w:val="000000"/>
                <w:szCs w:val="22"/>
                <w:lang w:val="el-GR" w:eastAsia="en-US"/>
              </w:rPr>
            </w:pPr>
            <w:r w:rsidRPr="00B80EAD">
              <w:rPr>
                <w:rFonts w:eastAsia="Calibri" w:cs="Times New Roman"/>
                <w:b/>
                <w:szCs w:val="22"/>
                <w:lang w:val="el-GR" w:eastAsia="en-US"/>
              </w:rPr>
              <w:t xml:space="preserve">β) </w:t>
            </w:r>
            <w:r w:rsidRPr="00B80EAD">
              <w:rPr>
                <w:rFonts w:eastAsia="Calibri" w:cs="Times New Roman"/>
                <w:bCs/>
                <w:szCs w:val="22"/>
                <w:lang w:val="el-GR" w:eastAsia="en-US"/>
              </w:rPr>
              <w:t>Π</w:t>
            </w:r>
            <w:r w:rsidRPr="00B80EAD">
              <w:rPr>
                <w:rFonts w:eastAsia="Calibri" w:cs="Times New Roman"/>
                <w:szCs w:val="22"/>
                <w:lang w:val="el-GR" w:eastAsia="en-US"/>
              </w:rPr>
              <w:t xml:space="preserve">ιστοποιητικό του Γ.Ε.Μ.Η. από το οποίο προκύπτει ότι το νομικό πρόσωπο δεν έχει λυθεί και τεθεί υπό εκκαθάριση με απόφαση των εταίρων. </w:t>
            </w:r>
          </w:p>
          <w:p w:rsidR="00BC4E6C" w:rsidRPr="00B80EAD" w:rsidRDefault="00BC4E6C" w:rsidP="00B80A14">
            <w:pPr>
              <w:suppressAutoHyphens w:val="0"/>
              <w:spacing w:after="0"/>
              <w:jc w:val="left"/>
              <w:rPr>
                <w:rFonts w:eastAsia="Calibri" w:cs="Times New Roman"/>
                <w:bCs/>
                <w:color w:val="000000"/>
                <w:szCs w:val="22"/>
                <w:lang w:val="el-GR" w:eastAsia="en-US"/>
              </w:rPr>
            </w:pPr>
            <w:r w:rsidRPr="00B80EAD">
              <w:rPr>
                <w:rFonts w:eastAsia="Calibri" w:cs="Times New Roman"/>
                <w:bCs/>
                <w:color w:val="000000"/>
                <w:szCs w:val="22"/>
                <w:lang w:val="el-GR" w:eastAsia="en-US"/>
              </w:rPr>
              <w:t>Προκειμένου περί των σωματείων και των συνεταιρισμούς,  το Ενιαίο Πιστοποιητικό Δικαστικής Φερεγγυότητας εκδίδεται για τα σωματεία από το αρμόδιο Πρωτοδικείο, και για τους συνεταιρισμούς για το χρονικό διάστημα έως τις 31.12.2019 από το Ειρηνοδικείο και μετά την παραπάνω ημερομηνία από το Γ.Ε.Μ.Η..</w:t>
            </w:r>
          </w:p>
          <w:p w:rsidR="00BC4E6C" w:rsidRPr="00B80EAD" w:rsidRDefault="00BC4E6C" w:rsidP="00B80A14">
            <w:pPr>
              <w:suppressAutoHyphens w:val="0"/>
              <w:spacing w:after="0"/>
              <w:jc w:val="left"/>
              <w:rPr>
                <w:rFonts w:eastAsia="Calibri" w:cs="Times New Roman"/>
                <w:szCs w:val="22"/>
                <w:lang w:val="el-GR" w:eastAsia="en-US"/>
              </w:rPr>
            </w:pPr>
            <w:r w:rsidRPr="00B80EAD">
              <w:rPr>
                <w:rFonts w:eastAsia="Calibri" w:cs="Times New Roman"/>
                <w:bCs/>
                <w:color w:val="000000"/>
                <w:szCs w:val="22"/>
                <w:lang w:val="el-GR" w:eastAsia="en-US"/>
              </w:rPr>
              <w:t>Στην περίπτωση οικονομικών φορέων του χρηματοπιστωτικού τομέα η παρούσα παράγραφος διαμορφώνεται αναλόγως για τις καταστάσεις ειδικής εκκαθάρισης που επιβάλλονται με αποφάσεις των αρμοδίων αρχών.</w:t>
            </w:r>
          </w:p>
        </w:tc>
      </w:tr>
      <w:tr w:rsidR="00BC4E6C" w:rsidRPr="00BC4E6C" w:rsidTr="00B80A14">
        <w:tc>
          <w:tcPr>
            <w:tcW w:w="1129" w:type="dxa"/>
            <w:vMerge/>
            <w:shd w:val="clear" w:color="auto" w:fill="auto"/>
          </w:tcPr>
          <w:p w:rsidR="00BC4E6C" w:rsidRPr="00B80EAD" w:rsidRDefault="00BC4E6C" w:rsidP="00B80A14">
            <w:pPr>
              <w:suppressAutoHyphens w:val="0"/>
              <w:spacing w:after="0"/>
              <w:jc w:val="left"/>
              <w:rPr>
                <w:rFonts w:eastAsia="Calibri" w:cs="Times New Roman"/>
                <w:szCs w:val="22"/>
                <w:lang w:val="el-GR" w:eastAsia="en-US"/>
              </w:rPr>
            </w:pPr>
          </w:p>
        </w:tc>
        <w:tc>
          <w:tcPr>
            <w:tcW w:w="5387" w:type="dxa"/>
            <w:shd w:val="clear" w:color="auto" w:fill="auto"/>
          </w:tcPr>
          <w:p w:rsidR="00BC4E6C" w:rsidRPr="00B80EAD" w:rsidRDefault="00BC4E6C" w:rsidP="00B80A14">
            <w:pPr>
              <w:suppressAutoHyphens w:val="0"/>
              <w:spacing w:after="0"/>
              <w:jc w:val="left"/>
              <w:rPr>
                <w:rFonts w:eastAsia="Calibri" w:cs="Times New Roman"/>
                <w:szCs w:val="22"/>
                <w:lang w:val="el-GR" w:eastAsia="en-US"/>
              </w:rPr>
            </w:pPr>
            <w:r w:rsidRPr="00B80EAD">
              <w:rPr>
                <w:rFonts w:eastAsia="Calibri" w:cs="Times New Roman"/>
                <w:szCs w:val="22"/>
                <w:lang w:val="el-GR" w:eastAsia="en-US"/>
              </w:rPr>
              <w:t>Αναστολή επιχειρηματικών δραστηριοτήτων</w:t>
            </w:r>
          </w:p>
          <w:p w:rsidR="00BC4E6C" w:rsidRPr="00B80EAD" w:rsidRDefault="00BC4E6C" w:rsidP="00B80A14">
            <w:pPr>
              <w:suppressAutoHyphens w:val="0"/>
              <w:spacing w:after="0"/>
              <w:jc w:val="left"/>
              <w:rPr>
                <w:rFonts w:eastAsia="Calibri" w:cs="Times New Roman"/>
                <w:szCs w:val="22"/>
                <w:lang w:val="el-GR" w:eastAsia="en-US"/>
              </w:rPr>
            </w:pPr>
          </w:p>
        </w:tc>
        <w:tc>
          <w:tcPr>
            <w:tcW w:w="6633" w:type="dxa"/>
            <w:shd w:val="clear" w:color="auto" w:fill="auto"/>
          </w:tcPr>
          <w:p w:rsidR="00BC4E6C" w:rsidRPr="00B80EAD" w:rsidRDefault="00BC4E6C" w:rsidP="00B80A14">
            <w:pPr>
              <w:suppressAutoHyphens w:val="0"/>
              <w:spacing w:after="0"/>
              <w:jc w:val="left"/>
              <w:rPr>
                <w:rFonts w:eastAsia="Calibri" w:cs="Times New Roman"/>
                <w:bCs/>
                <w:color w:val="000000"/>
                <w:szCs w:val="22"/>
                <w:lang w:val="el-GR" w:eastAsia="en-US"/>
              </w:rPr>
            </w:pPr>
            <w:r w:rsidRPr="00B80EAD">
              <w:rPr>
                <w:rFonts w:eastAsia="Calibri" w:cs="Times New Roman"/>
                <w:b/>
                <w:bCs/>
                <w:color w:val="000000"/>
                <w:szCs w:val="22"/>
                <w:lang w:val="el-GR" w:eastAsia="en-US"/>
              </w:rPr>
              <w:t xml:space="preserve">γ) </w:t>
            </w:r>
            <w:r w:rsidRPr="00B80EAD">
              <w:rPr>
                <w:rFonts w:eastAsia="Calibri" w:cs="Times New Roman"/>
                <w:color w:val="000000"/>
                <w:szCs w:val="22"/>
                <w:lang w:val="el-GR" w:eastAsia="en-US"/>
              </w:rPr>
              <w:t xml:space="preserve">Εκτύπωση της καρτέλας “Στοιχεία Μητρώου/ Επιχείρησης” </w:t>
            </w:r>
            <w:r w:rsidRPr="00B80EAD">
              <w:rPr>
                <w:rFonts w:eastAsia="Calibri" w:cs="Times New Roman"/>
                <w:bCs/>
                <w:szCs w:val="22"/>
                <w:lang w:val="el-GR" w:eastAsia="en-US"/>
              </w:rPr>
              <w:t>από την ηλεκτρονική πλατφόρμα της Ανεξάρτητης Αρχής Δημοσίων Εσόδων</w:t>
            </w:r>
            <w:r w:rsidRPr="00B80EAD">
              <w:rPr>
                <w:rFonts w:eastAsia="Calibri" w:cs="Times New Roman"/>
                <w:color w:val="000000"/>
                <w:szCs w:val="22"/>
                <w:lang w:val="el-GR" w:eastAsia="en-US"/>
              </w:rPr>
              <w:t xml:space="preserve">, όπως αυτά εμφανίζονται στο taxisnet,  από την οποία να προκύπτει η </w:t>
            </w:r>
            <w:r w:rsidRPr="00B80EAD">
              <w:rPr>
                <w:rFonts w:eastAsia="Calibri" w:cs="Times New Roman"/>
                <w:bCs/>
                <w:color w:val="000000"/>
                <w:szCs w:val="22"/>
                <w:lang w:val="el-GR" w:eastAsia="en-US"/>
              </w:rPr>
              <w:t>μη αναστολή της επιχειρηματικής δραστηριότητάς τους.</w:t>
            </w:r>
          </w:p>
        </w:tc>
      </w:tr>
      <w:tr w:rsidR="00BC4E6C" w:rsidRPr="00BC4E6C" w:rsidTr="00B80A14">
        <w:tc>
          <w:tcPr>
            <w:tcW w:w="1129" w:type="dxa"/>
            <w:shd w:val="clear" w:color="auto" w:fill="auto"/>
          </w:tcPr>
          <w:p w:rsidR="00BC4E6C" w:rsidRPr="00B80EAD" w:rsidRDefault="00BC4E6C" w:rsidP="00B80A14">
            <w:pPr>
              <w:suppressAutoHyphens w:val="0"/>
              <w:spacing w:after="0"/>
              <w:jc w:val="left"/>
              <w:rPr>
                <w:rFonts w:eastAsia="Calibri" w:cs="Times New Roman"/>
                <w:szCs w:val="22"/>
                <w:lang w:val="el-GR" w:eastAsia="en-US"/>
              </w:rPr>
            </w:pPr>
            <w:r w:rsidRPr="00B80EAD">
              <w:rPr>
                <w:rFonts w:eastAsia="Calibri" w:cs="Times New Roman"/>
                <w:szCs w:val="22"/>
                <w:lang w:val="el-GR" w:eastAsia="en-US"/>
              </w:rPr>
              <w:lastRenderedPageBreak/>
              <w:t>2.2.3.4.ε</w:t>
            </w:r>
          </w:p>
        </w:tc>
        <w:tc>
          <w:tcPr>
            <w:tcW w:w="5387" w:type="dxa"/>
            <w:shd w:val="clear" w:color="auto" w:fill="auto"/>
          </w:tcPr>
          <w:p w:rsidR="00BC4E6C" w:rsidRPr="00B80EAD" w:rsidRDefault="00BC4E6C" w:rsidP="00B80A14">
            <w:pPr>
              <w:suppressAutoHyphens w:val="0"/>
              <w:spacing w:after="0"/>
              <w:jc w:val="left"/>
              <w:rPr>
                <w:rFonts w:eastAsia="Calibri" w:cs="Times New Roman"/>
                <w:szCs w:val="22"/>
                <w:lang w:val="el-GR" w:eastAsia="en-US"/>
              </w:rPr>
            </w:pPr>
            <w:r w:rsidRPr="00B80EAD">
              <w:rPr>
                <w:rFonts w:eastAsia="Calibri" w:cs="Times New Roman"/>
                <w:szCs w:val="22"/>
                <w:lang w:val="el-GR" w:eastAsia="en-US"/>
              </w:rPr>
              <w:t>Παροχή συμβουλών ή εμπλοκή στην προετοιμασία της διαδικασίας σύναψης της σύμβασης</w:t>
            </w:r>
          </w:p>
          <w:p w:rsidR="00BC4E6C" w:rsidRPr="00B80EAD" w:rsidRDefault="00BC4E6C" w:rsidP="00B80A14">
            <w:pPr>
              <w:suppressAutoHyphens w:val="0"/>
              <w:spacing w:after="0"/>
              <w:jc w:val="left"/>
              <w:rPr>
                <w:rFonts w:eastAsia="Calibri" w:cs="Times New Roman"/>
                <w:szCs w:val="22"/>
                <w:lang w:val="el-GR" w:eastAsia="en-US"/>
              </w:rPr>
            </w:pPr>
          </w:p>
        </w:tc>
        <w:tc>
          <w:tcPr>
            <w:tcW w:w="6633" w:type="dxa"/>
            <w:shd w:val="clear" w:color="auto" w:fill="auto"/>
          </w:tcPr>
          <w:p w:rsidR="00BC4E6C" w:rsidRPr="00B80EAD" w:rsidRDefault="00BC4E6C" w:rsidP="00B80A14">
            <w:pPr>
              <w:suppressAutoHyphens w:val="0"/>
              <w:spacing w:after="0"/>
              <w:jc w:val="left"/>
              <w:rPr>
                <w:rFonts w:eastAsia="Calibri" w:cs="Times New Roman"/>
                <w:szCs w:val="22"/>
                <w:lang w:val="el-GR" w:eastAsia="en-US"/>
              </w:rPr>
            </w:pPr>
            <w:r w:rsidRPr="00B80EAD">
              <w:rPr>
                <w:rFonts w:eastAsia="Calibri" w:cs="Times New Roman"/>
                <w:szCs w:val="22"/>
                <w:lang w:val="el-GR" w:eastAsia="en-US"/>
              </w:rPr>
              <w:t>Υπεύθυνη δήλωση στην οποία δηλώνεται ότι ο οικονομικός φορέας, ή επιχείρηση συνδεδεμένη με αυτόν, δεν έχει παράσχει συμβουλές στην αναθέτουσα αρχή ή δεν έχει με άλλο τρόπο εμπλακεί στην προετοιμασία της διαδικασίας σύναψης της σύμβασης [άλλως, σε περίπτωση προηγούμενης εμπλοκής, αυτή δηλώνεται ως πραγματικό γεγονός]</w:t>
            </w:r>
          </w:p>
        </w:tc>
      </w:tr>
      <w:tr w:rsidR="00BC4E6C" w:rsidRPr="00BC4E6C" w:rsidTr="00B80A14">
        <w:tc>
          <w:tcPr>
            <w:tcW w:w="1129" w:type="dxa"/>
            <w:shd w:val="clear" w:color="auto" w:fill="auto"/>
          </w:tcPr>
          <w:p w:rsidR="00BC4E6C" w:rsidRPr="00B80EAD" w:rsidRDefault="00BC4E6C" w:rsidP="00B80A14">
            <w:pPr>
              <w:suppressAutoHyphens w:val="0"/>
              <w:spacing w:after="0"/>
              <w:jc w:val="left"/>
              <w:rPr>
                <w:rFonts w:eastAsia="Calibri" w:cs="Times New Roman"/>
                <w:szCs w:val="22"/>
                <w:lang w:val="el-GR" w:eastAsia="en-US"/>
              </w:rPr>
            </w:pPr>
            <w:r w:rsidRPr="00B80EAD">
              <w:rPr>
                <w:rFonts w:eastAsia="Calibri" w:cs="Times New Roman"/>
                <w:szCs w:val="22"/>
                <w:lang w:val="el-GR" w:eastAsia="en-US"/>
              </w:rPr>
              <w:t>2.2.3.4.ζ και η</w:t>
            </w:r>
          </w:p>
        </w:tc>
        <w:tc>
          <w:tcPr>
            <w:tcW w:w="5387" w:type="dxa"/>
            <w:shd w:val="clear" w:color="auto" w:fill="auto"/>
          </w:tcPr>
          <w:p w:rsidR="00BC4E6C" w:rsidRPr="00B80EAD" w:rsidRDefault="00BC4E6C" w:rsidP="00B80A14">
            <w:pPr>
              <w:suppressAutoHyphens w:val="0"/>
              <w:spacing w:after="0"/>
              <w:jc w:val="left"/>
              <w:rPr>
                <w:rFonts w:eastAsia="Calibri" w:cs="Times New Roman"/>
                <w:szCs w:val="22"/>
                <w:lang w:val="el-GR" w:eastAsia="en-US"/>
              </w:rPr>
            </w:pPr>
            <w:r w:rsidRPr="00B80EAD">
              <w:rPr>
                <w:rFonts w:eastAsia="Calibri" w:cs="Times New Roman"/>
                <w:szCs w:val="22"/>
                <w:lang w:val="el-GR" w:eastAsia="en-US"/>
              </w:rPr>
              <w:t xml:space="preserve">Σοβαρές απατηλές δηλώσεις, απόκρυψη πληροφοριών, ανικανότητα υποβολής δικαιολογητικών, απόπειρα επηρεασμού, με αθέμιτο τρόπο, της διαδικασίας λήψης αποφάσεων της αναθέτουσας αρχής ή απόκτησης εμπιστευτικών πληροφοριών.  </w:t>
            </w:r>
          </w:p>
          <w:p w:rsidR="00BC4E6C" w:rsidRPr="00B80EAD" w:rsidRDefault="00BC4E6C" w:rsidP="00B80A14">
            <w:pPr>
              <w:suppressAutoHyphens w:val="0"/>
              <w:spacing w:after="0"/>
              <w:jc w:val="left"/>
              <w:rPr>
                <w:rFonts w:eastAsia="Calibri" w:cs="Times New Roman"/>
                <w:szCs w:val="22"/>
                <w:lang w:val="el-GR" w:eastAsia="en-US"/>
              </w:rPr>
            </w:pPr>
          </w:p>
        </w:tc>
        <w:tc>
          <w:tcPr>
            <w:tcW w:w="6633" w:type="dxa"/>
            <w:shd w:val="clear" w:color="auto" w:fill="auto"/>
          </w:tcPr>
          <w:p w:rsidR="00BC4E6C" w:rsidRPr="00B80EAD" w:rsidRDefault="00BC4E6C" w:rsidP="00B80A14">
            <w:pPr>
              <w:suppressAutoHyphens w:val="0"/>
              <w:spacing w:after="0"/>
              <w:jc w:val="left"/>
              <w:rPr>
                <w:rFonts w:eastAsia="Calibri" w:cs="Times New Roman"/>
                <w:szCs w:val="22"/>
                <w:lang w:val="el-GR" w:eastAsia="en-US"/>
              </w:rPr>
            </w:pPr>
            <w:r w:rsidRPr="00B80EAD">
              <w:rPr>
                <w:rFonts w:eastAsia="Calibri" w:cs="Times New Roman"/>
                <w:szCs w:val="22"/>
                <w:lang w:val="el-GR" w:eastAsia="en-US"/>
              </w:rPr>
              <w:t>Υπεύθυνη δήλωση στην οποία δηλώνεται ότι ο οικονομικός φορέας: α) δεν έχει κριθεί ένοχος σοβαρών απατηλών δηλώσεων κατά την παροχή των πληροφοριών που απαιτούνται για την εξακρίβωση της απουσίας των λόγων αποκλεισμού ή την πλήρωση των κριτηρίων επιλογής, β) δεν έχει αποκρύψει τις πληροφορίες αυτές, γ) ήταν σε θέση να υποβάλει, χωρίς καθυστέρηση, τα δικαιολογητικά που απαιτούνται από την αναθέτουσα αρχή ή τον αναθέτοντα φορέα, και δ) δεν έχει επιχειρήσει να επηρεάσει με αθέμιτο τρόπο τη διαδικασία λήψης αποφάσεων της αναθέτουσας αρχής ή του αναθέτοντος φορέα, να αποκτήσει εμπιστευτικές πληροφορίες που ενδέχεται να του αποφέρουν αθέμιτο πλεονέκτημα στη διαδικασία σύναψης σύμβασης ή να παράσχει παραπλανητικές πληροφορίες που ενδέχεται να επηρεάσουν ουσιωδώς τις αποφάσεις που αφορούν τον αποκλεισμό, την επιλογή ή την ανάθεση</w:t>
            </w:r>
          </w:p>
        </w:tc>
      </w:tr>
      <w:tr w:rsidR="00BC4E6C" w:rsidRPr="00BC4E6C" w:rsidTr="00B80A14">
        <w:tc>
          <w:tcPr>
            <w:tcW w:w="1129" w:type="dxa"/>
            <w:vMerge w:val="restart"/>
            <w:shd w:val="clear" w:color="auto" w:fill="auto"/>
          </w:tcPr>
          <w:p w:rsidR="00BC4E6C" w:rsidRPr="00B80EAD" w:rsidRDefault="00BC4E6C" w:rsidP="00B80A14">
            <w:pPr>
              <w:suppressAutoHyphens w:val="0"/>
              <w:spacing w:after="0"/>
              <w:jc w:val="left"/>
              <w:rPr>
                <w:rFonts w:eastAsia="Calibri" w:cs="Times New Roman"/>
                <w:szCs w:val="22"/>
                <w:lang w:val="el-GR" w:eastAsia="en-US"/>
              </w:rPr>
            </w:pPr>
            <w:r w:rsidRPr="00B80EAD">
              <w:rPr>
                <w:rFonts w:eastAsia="Calibri" w:cs="Times New Roman"/>
                <w:szCs w:val="22"/>
                <w:lang w:val="el-GR" w:eastAsia="en-US"/>
              </w:rPr>
              <w:t>2.2.4</w:t>
            </w:r>
          </w:p>
        </w:tc>
        <w:tc>
          <w:tcPr>
            <w:tcW w:w="5387" w:type="dxa"/>
            <w:shd w:val="clear" w:color="auto" w:fill="auto"/>
          </w:tcPr>
          <w:p w:rsidR="00BC4E6C" w:rsidRPr="00B80EAD" w:rsidRDefault="00BC4E6C" w:rsidP="00B80A14">
            <w:pPr>
              <w:suppressAutoHyphens w:val="0"/>
              <w:spacing w:after="0"/>
              <w:jc w:val="left"/>
              <w:rPr>
                <w:rFonts w:eastAsia="Calibri" w:cs="Times New Roman"/>
                <w:szCs w:val="22"/>
                <w:lang w:val="el-GR" w:eastAsia="en-US"/>
              </w:rPr>
            </w:pPr>
            <w:r w:rsidRPr="00B80EAD">
              <w:rPr>
                <w:rFonts w:eastAsia="Calibri" w:cs="Times New Roman"/>
                <w:szCs w:val="22"/>
                <w:lang w:val="el-GR" w:eastAsia="en-US"/>
              </w:rPr>
              <w:t>Εγγραφή στο σχετικό επαγγελματικό μητρώο</w:t>
            </w:r>
          </w:p>
          <w:p w:rsidR="00BC4E6C" w:rsidRPr="00B80EAD" w:rsidRDefault="00BC4E6C" w:rsidP="00B80A14">
            <w:pPr>
              <w:suppressAutoHyphens w:val="0"/>
              <w:spacing w:after="0"/>
              <w:jc w:val="left"/>
              <w:rPr>
                <w:rFonts w:eastAsia="Calibri" w:cs="Times New Roman"/>
                <w:szCs w:val="22"/>
                <w:lang w:val="el-GR" w:eastAsia="en-US"/>
              </w:rPr>
            </w:pPr>
          </w:p>
        </w:tc>
        <w:tc>
          <w:tcPr>
            <w:tcW w:w="6633" w:type="dxa"/>
            <w:shd w:val="clear" w:color="auto" w:fill="auto"/>
          </w:tcPr>
          <w:p w:rsidR="00BC4E6C" w:rsidRPr="00B80EAD" w:rsidRDefault="00BC4E6C" w:rsidP="00B80A14">
            <w:pPr>
              <w:suppressAutoHyphens w:val="0"/>
              <w:spacing w:after="0"/>
              <w:jc w:val="left"/>
              <w:rPr>
                <w:rFonts w:eastAsia="Calibri" w:cs="Times New Roman"/>
                <w:szCs w:val="22"/>
                <w:lang w:val="el-GR" w:eastAsia="en-US"/>
              </w:rPr>
            </w:pPr>
            <w:r w:rsidRPr="00B80EAD">
              <w:rPr>
                <w:rFonts w:eastAsia="Calibri" w:cs="Times New Roman"/>
                <w:szCs w:val="22"/>
                <w:lang w:val="el-GR" w:eastAsia="en-US"/>
              </w:rPr>
              <w:t xml:space="preserve">Πιστοποιητικό εγγραφής στο οικείο επαγγελματικό μητρώο, το οποίο να έχει εκδοθεί έως τριάντα (30) εργάσιμες ημέρες πριν από την υποβολή του, εκτός αν, σύμφωνα με τις ειδικότερες διατάξεις αυτών, φέρει συγκεκριμένο χρόνο ισχύος. </w:t>
            </w:r>
          </w:p>
        </w:tc>
      </w:tr>
      <w:tr w:rsidR="00BC4E6C" w:rsidRPr="00B80EAD" w:rsidTr="00B80A14">
        <w:tc>
          <w:tcPr>
            <w:tcW w:w="1129" w:type="dxa"/>
            <w:vMerge/>
            <w:shd w:val="clear" w:color="auto" w:fill="auto"/>
          </w:tcPr>
          <w:p w:rsidR="00BC4E6C" w:rsidRPr="00B80EAD" w:rsidRDefault="00BC4E6C" w:rsidP="00B80A14">
            <w:pPr>
              <w:suppressAutoHyphens w:val="0"/>
              <w:spacing w:after="0"/>
              <w:jc w:val="left"/>
              <w:rPr>
                <w:rFonts w:eastAsia="Calibri" w:cs="Times New Roman"/>
                <w:szCs w:val="22"/>
                <w:lang w:val="el-GR" w:eastAsia="en-US"/>
              </w:rPr>
            </w:pPr>
          </w:p>
        </w:tc>
        <w:tc>
          <w:tcPr>
            <w:tcW w:w="5387" w:type="dxa"/>
            <w:shd w:val="clear" w:color="auto" w:fill="auto"/>
          </w:tcPr>
          <w:p w:rsidR="00BC4E6C" w:rsidRPr="00B80EAD" w:rsidRDefault="00BC4E6C" w:rsidP="00B80A14">
            <w:pPr>
              <w:suppressAutoHyphens w:val="0"/>
              <w:spacing w:after="0"/>
              <w:jc w:val="left"/>
              <w:rPr>
                <w:rFonts w:eastAsia="Calibri" w:cs="Times New Roman"/>
                <w:szCs w:val="22"/>
                <w:lang w:val="el-GR" w:eastAsia="en-US"/>
              </w:rPr>
            </w:pPr>
            <w:r w:rsidRPr="00B80EAD">
              <w:rPr>
                <w:rFonts w:eastAsia="Calibri" w:cs="Times New Roman"/>
                <w:szCs w:val="22"/>
                <w:lang w:val="el-GR" w:eastAsia="en-US"/>
              </w:rPr>
              <w:t>Εγγραφή στο σχετικό εμπορικό μητρώο</w:t>
            </w:r>
          </w:p>
          <w:p w:rsidR="00BC4E6C" w:rsidRPr="00B80EAD" w:rsidRDefault="00BC4E6C" w:rsidP="00B80A14">
            <w:pPr>
              <w:suppressAutoHyphens w:val="0"/>
              <w:spacing w:after="0"/>
              <w:jc w:val="left"/>
              <w:rPr>
                <w:rFonts w:eastAsia="Calibri" w:cs="Times New Roman"/>
                <w:szCs w:val="22"/>
                <w:lang w:val="el-GR" w:eastAsia="en-US"/>
              </w:rPr>
            </w:pPr>
          </w:p>
        </w:tc>
        <w:tc>
          <w:tcPr>
            <w:tcW w:w="6633" w:type="dxa"/>
            <w:shd w:val="clear" w:color="auto" w:fill="auto"/>
          </w:tcPr>
          <w:p w:rsidR="00BC4E6C" w:rsidRPr="00B80EAD" w:rsidRDefault="00BC4E6C" w:rsidP="00B80A14">
            <w:pPr>
              <w:suppressAutoHyphens w:val="0"/>
              <w:spacing w:after="0"/>
              <w:jc w:val="left"/>
              <w:rPr>
                <w:rFonts w:eastAsia="Calibri" w:cs="Times New Roman"/>
                <w:szCs w:val="22"/>
                <w:lang w:val="el-GR" w:eastAsia="en-US"/>
              </w:rPr>
            </w:pPr>
            <w:r w:rsidRPr="00B80EAD">
              <w:rPr>
                <w:rFonts w:eastAsia="Calibri" w:cs="Times New Roman"/>
                <w:szCs w:val="22"/>
                <w:lang w:val="el-GR" w:eastAsia="en-US"/>
              </w:rPr>
              <w:t xml:space="preserve">Πιστοποιητικό εγγραφής στο οικείο εμπορικό μητρώο, το οποίο να έχει εκδοθεί έως τριάντα (30) εργάσιμες ημέρες πριν από την υποβολή του, εκτός αν, σύμφωνα με τις ειδικότερες διατάξεις αυτών, φέρει συγκεκριμένο χρόνο ισχύος. </w:t>
            </w:r>
          </w:p>
          <w:p w:rsidR="00BC4E6C" w:rsidRPr="00B80EAD" w:rsidRDefault="00BC4E6C" w:rsidP="00B80A14">
            <w:pPr>
              <w:suppressAutoHyphens w:val="0"/>
              <w:spacing w:after="0"/>
              <w:jc w:val="left"/>
              <w:rPr>
                <w:rFonts w:eastAsia="Calibri" w:cs="Times New Roman"/>
                <w:szCs w:val="22"/>
                <w:lang w:val="el-GR" w:eastAsia="en-US"/>
              </w:rPr>
            </w:pPr>
            <w:r w:rsidRPr="00B80EAD">
              <w:rPr>
                <w:rFonts w:eastAsia="Calibri" w:cs="Times New Roman"/>
                <w:szCs w:val="22"/>
                <w:lang w:val="el-GR" w:eastAsia="en-US"/>
              </w:rPr>
              <w:t>Για τους οικονομικούς φορείς που είναι εγκατεστημένοι στην Ελλάδα γίνεται αποδεκτό και πιστοποιητικό που εκδίδεται από την οικεία υπηρεσία του Γ.Ε.Μ.Η. των Επιμελητηρίων (Εμπορικό, Βιομηχανικό ή Βιοτεχνικό Επιμελητήριο)</w:t>
            </w:r>
          </w:p>
          <w:p w:rsidR="00BC4E6C" w:rsidRPr="00B80EAD" w:rsidRDefault="00BC4E6C" w:rsidP="00B80A14">
            <w:pPr>
              <w:suppressAutoHyphens w:val="0"/>
              <w:spacing w:after="0"/>
              <w:rPr>
                <w:rFonts w:eastAsia="Calibri" w:cs="Times New Roman"/>
                <w:szCs w:val="22"/>
                <w:lang w:val="el-GR" w:eastAsia="en-US"/>
              </w:rPr>
            </w:pPr>
            <w:r w:rsidRPr="00B80EAD">
              <w:rPr>
                <w:rFonts w:eastAsia="Calibri" w:cs="Times New Roman"/>
                <w:szCs w:val="22"/>
                <w:lang w:val="el-GR" w:eastAsia="en-US"/>
              </w:rPr>
              <w:lastRenderedPageBreak/>
              <w:t>Για την άσκηση επαγγελματικής δραστηριότητας οικονομικών φορέων που δεν είναι υπόχρεοι εγγραφής στο Γ.Ε.ΜΗ., νομιμοποιητικά έγγραφα σύστασης και νόμιμης εκπροσώπησης (όπως καταστατικά, πιστοποιητικά μεταβολών, αντίστοιχα</w:t>
            </w:r>
          </w:p>
          <w:p w:rsidR="00BC4E6C" w:rsidRPr="00B80EAD" w:rsidRDefault="00BC4E6C" w:rsidP="00B80A14">
            <w:pPr>
              <w:suppressAutoHyphens w:val="0"/>
              <w:spacing w:after="0"/>
              <w:rPr>
                <w:rFonts w:eastAsia="Calibri" w:cs="Times New Roman"/>
                <w:szCs w:val="22"/>
                <w:lang w:val="el-GR" w:eastAsia="en-US"/>
              </w:rPr>
            </w:pPr>
            <w:r w:rsidRPr="00B80EAD">
              <w:rPr>
                <w:rFonts w:eastAsia="Calibri" w:cs="Times New Roman"/>
                <w:szCs w:val="22"/>
                <w:lang w:val="el-GR" w:eastAsia="en-US"/>
              </w:rPr>
              <w:t>ΦΕΚ, αποφάσεις συγκρότησης οργάνων διοίκησης σε σώμα, κλπ., ανάλογα με τη νομική μορφή του οικονομικού φορέα), συνοδευόμενα από υπεύθυνη δήλωση του νόμιμου εκπροσώπου ότι</w:t>
            </w:r>
          </w:p>
          <w:p w:rsidR="00BC4E6C" w:rsidRPr="00B80EAD" w:rsidRDefault="00BC4E6C" w:rsidP="00B80A14">
            <w:pPr>
              <w:suppressAutoHyphens w:val="0"/>
              <w:spacing w:after="0"/>
              <w:rPr>
                <w:rFonts w:eastAsia="Calibri" w:cs="Times New Roman"/>
                <w:szCs w:val="22"/>
                <w:lang w:val="el-GR" w:eastAsia="en-US"/>
              </w:rPr>
            </w:pPr>
            <w:r w:rsidRPr="00B80EAD">
              <w:rPr>
                <w:rFonts w:eastAsia="Calibri" w:cs="Times New Roman"/>
                <w:szCs w:val="22"/>
                <w:lang w:val="el-GR" w:eastAsia="en-US"/>
              </w:rPr>
              <w:t xml:space="preserve">εξακολουθούν να ισχύουν κατά την υποβολή τους </w:t>
            </w:r>
            <w:r w:rsidRPr="00B80EAD">
              <w:rPr>
                <w:rFonts w:eastAsia="Calibri" w:cs="Times New Roman"/>
                <w:color w:val="0070C0"/>
                <w:szCs w:val="22"/>
                <w:lang w:val="el-GR" w:eastAsia="en-US"/>
              </w:rPr>
              <w:t>[πρβλ. εγκύκλιο – Οδηγία του Υπουργού Ανάπτυξης και Επενδύσεων, με αρ. πρωτ. 39937 – 28/04/2023 (ΑΔΑ: ΩΖΥΓ46ΜΤΛΡ-ΖΟΨ)].</w:t>
            </w:r>
          </w:p>
        </w:tc>
      </w:tr>
      <w:tr w:rsidR="00BC4E6C" w:rsidRPr="00BC4E6C" w:rsidTr="00B80A14">
        <w:tc>
          <w:tcPr>
            <w:tcW w:w="1129" w:type="dxa"/>
            <w:vMerge/>
            <w:shd w:val="clear" w:color="auto" w:fill="auto"/>
          </w:tcPr>
          <w:p w:rsidR="00BC4E6C" w:rsidRPr="00B80EAD" w:rsidRDefault="00BC4E6C" w:rsidP="00B80A14">
            <w:pPr>
              <w:suppressAutoHyphens w:val="0"/>
              <w:spacing w:after="0"/>
              <w:jc w:val="left"/>
              <w:rPr>
                <w:rFonts w:eastAsia="Calibri" w:cs="Times New Roman"/>
                <w:szCs w:val="22"/>
                <w:lang w:val="el-GR" w:eastAsia="en-US"/>
              </w:rPr>
            </w:pPr>
          </w:p>
        </w:tc>
        <w:tc>
          <w:tcPr>
            <w:tcW w:w="5387" w:type="dxa"/>
            <w:shd w:val="clear" w:color="auto" w:fill="auto"/>
          </w:tcPr>
          <w:p w:rsidR="00BC4E6C" w:rsidRPr="00B80EAD" w:rsidRDefault="00BC4E6C" w:rsidP="00B80A14">
            <w:pPr>
              <w:suppressAutoHyphens w:val="0"/>
              <w:spacing w:after="0"/>
              <w:jc w:val="left"/>
              <w:rPr>
                <w:rFonts w:eastAsia="Calibri" w:cs="Times New Roman"/>
                <w:szCs w:val="22"/>
                <w:lang w:val="el-GR" w:eastAsia="en-US"/>
              </w:rPr>
            </w:pPr>
          </w:p>
        </w:tc>
        <w:tc>
          <w:tcPr>
            <w:tcW w:w="6633" w:type="dxa"/>
            <w:shd w:val="clear" w:color="auto" w:fill="auto"/>
          </w:tcPr>
          <w:p w:rsidR="00BC4E6C" w:rsidRPr="00B80EAD" w:rsidRDefault="00BC4E6C" w:rsidP="00B80A14">
            <w:pPr>
              <w:suppressAutoHyphens w:val="0"/>
              <w:spacing w:after="0"/>
              <w:jc w:val="left"/>
              <w:rPr>
                <w:rFonts w:eastAsia="Calibri" w:cs="Times New Roman"/>
                <w:szCs w:val="22"/>
                <w:lang w:val="el-GR" w:eastAsia="en-US"/>
              </w:rPr>
            </w:pPr>
            <w:r w:rsidRPr="00B80EAD">
              <w:rPr>
                <w:rFonts w:eastAsia="Calibri" w:cs="Times New Roman"/>
                <w:szCs w:val="22"/>
                <w:lang w:val="el-GR" w:eastAsia="en-US"/>
              </w:rPr>
              <w:t>Στην περίπτωση που 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της χώρας καταγωγής ή της χώρας όπου είναι εγκατεστημένος ο οικονομικός φορέας ότι δεν τηρείται τέτοιο μητρώο και ότι ασκεί τη δραστηριότητα που απαιτείται για την εκτέλεση του αντικειμένου της υπό ανάθεση σύμβασης</w:t>
            </w:r>
          </w:p>
        </w:tc>
      </w:tr>
      <w:tr w:rsidR="00BC4E6C" w:rsidRPr="00BC4E6C" w:rsidTr="00B80A14">
        <w:tc>
          <w:tcPr>
            <w:tcW w:w="1129" w:type="dxa"/>
            <w:vMerge/>
            <w:shd w:val="clear" w:color="auto" w:fill="auto"/>
          </w:tcPr>
          <w:p w:rsidR="00BC4E6C" w:rsidRPr="00B80EAD" w:rsidRDefault="00BC4E6C" w:rsidP="00B80A14">
            <w:pPr>
              <w:suppressAutoHyphens w:val="0"/>
              <w:spacing w:after="0"/>
              <w:jc w:val="left"/>
              <w:rPr>
                <w:rFonts w:eastAsia="Calibri" w:cs="Times New Roman"/>
                <w:szCs w:val="22"/>
                <w:lang w:val="el-GR" w:eastAsia="en-US"/>
              </w:rPr>
            </w:pPr>
          </w:p>
        </w:tc>
        <w:tc>
          <w:tcPr>
            <w:tcW w:w="5387" w:type="dxa"/>
            <w:shd w:val="clear" w:color="auto" w:fill="auto"/>
          </w:tcPr>
          <w:p w:rsidR="00BC4E6C" w:rsidRPr="00B80EAD" w:rsidRDefault="00BC4E6C" w:rsidP="00B80A14">
            <w:pPr>
              <w:suppressAutoHyphens w:val="0"/>
              <w:spacing w:after="0"/>
              <w:jc w:val="left"/>
              <w:rPr>
                <w:rFonts w:eastAsia="Calibri" w:cs="Times New Roman"/>
                <w:szCs w:val="22"/>
                <w:lang w:val="el-GR" w:eastAsia="en-US"/>
              </w:rPr>
            </w:pPr>
            <w:r w:rsidRPr="00B80EAD">
              <w:rPr>
                <w:rFonts w:eastAsia="Calibri" w:cs="Times New Roman"/>
                <w:szCs w:val="22"/>
                <w:lang w:val="el-GR" w:eastAsia="en-US"/>
              </w:rPr>
              <w:t>Για συμβάσεις υπηρεσιών: Εφόσον απαιτείται έγκριση για να μπορεί o οικονομικός φορέας να παράσχει τις σχετικές υπηρεσίες στη χώρα εγκατάστασής του</w:t>
            </w:r>
          </w:p>
          <w:p w:rsidR="00BC4E6C" w:rsidRPr="00B80EAD" w:rsidRDefault="00BC4E6C" w:rsidP="00B80A14">
            <w:pPr>
              <w:suppressAutoHyphens w:val="0"/>
              <w:spacing w:after="0"/>
              <w:jc w:val="left"/>
              <w:rPr>
                <w:rFonts w:eastAsia="Calibri" w:cs="Times New Roman"/>
                <w:szCs w:val="22"/>
                <w:lang w:val="el-GR" w:eastAsia="en-US"/>
              </w:rPr>
            </w:pPr>
          </w:p>
        </w:tc>
        <w:tc>
          <w:tcPr>
            <w:tcW w:w="6633" w:type="dxa"/>
            <w:shd w:val="clear" w:color="auto" w:fill="auto"/>
          </w:tcPr>
          <w:p w:rsidR="00BC4E6C" w:rsidRPr="00B80EAD" w:rsidRDefault="00BC4E6C" w:rsidP="00B80A14">
            <w:pPr>
              <w:suppressAutoHyphens w:val="0"/>
              <w:spacing w:after="0"/>
              <w:jc w:val="left"/>
              <w:rPr>
                <w:rFonts w:eastAsia="Calibri" w:cs="Times New Roman"/>
                <w:szCs w:val="22"/>
                <w:lang w:val="el-GR" w:eastAsia="en-US"/>
              </w:rPr>
            </w:pPr>
            <w:r w:rsidRPr="00B80EAD">
              <w:rPr>
                <w:rFonts w:eastAsia="Calibri" w:cs="Times New Roman"/>
                <w:szCs w:val="22"/>
                <w:lang w:val="el-GR" w:eastAsia="en-US"/>
              </w:rPr>
              <w:t>Βεβαίωση, η οποία να έχει εκδοθεί έως τριάντα (30) εργάσιμες ημέρες πριν από την υποβολή της, εκτός αν, σύμφωνα με τις ειδικότερες διατάξεις αυτών, φέρει συγκεκριμένο χρόνο ισχύος, από την οποία να προκύπτει ότι ο οικονομικός φορέας μπορεί o οικονομικός φορέας να παράσχει τις σχετικές υπηρεσίες στη χώρα εγκατάστασής του.</w:t>
            </w:r>
          </w:p>
        </w:tc>
      </w:tr>
      <w:tr w:rsidR="00BC4E6C" w:rsidRPr="00BC4E6C" w:rsidTr="00B80A14">
        <w:tc>
          <w:tcPr>
            <w:tcW w:w="1129" w:type="dxa"/>
            <w:vMerge/>
            <w:shd w:val="clear" w:color="auto" w:fill="auto"/>
          </w:tcPr>
          <w:p w:rsidR="00BC4E6C" w:rsidRPr="00B80EAD" w:rsidRDefault="00BC4E6C" w:rsidP="00B80A14">
            <w:pPr>
              <w:suppressAutoHyphens w:val="0"/>
              <w:spacing w:after="0"/>
              <w:jc w:val="left"/>
              <w:rPr>
                <w:rFonts w:eastAsia="Calibri" w:cs="Times New Roman"/>
                <w:szCs w:val="22"/>
                <w:lang w:val="el-GR" w:eastAsia="en-US"/>
              </w:rPr>
            </w:pPr>
          </w:p>
        </w:tc>
        <w:tc>
          <w:tcPr>
            <w:tcW w:w="5387" w:type="dxa"/>
            <w:shd w:val="clear" w:color="auto" w:fill="auto"/>
          </w:tcPr>
          <w:p w:rsidR="00BC4E6C" w:rsidRPr="00B80EAD" w:rsidRDefault="00BC4E6C" w:rsidP="00B80A14">
            <w:pPr>
              <w:suppressAutoHyphens w:val="0"/>
              <w:spacing w:after="0"/>
              <w:jc w:val="left"/>
              <w:rPr>
                <w:rFonts w:eastAsia="Calibri" w:cs="Times New Roman"/>
                <w:szCs w:val="22"/>
                <w:lang w:val="el-GR" w:eastAsia="en-US"/>
              </w:rPr>
            </w:pPr>
            <w:r w:rsidRPr="00B80EAD">
              <w:rPr>
                <w:rFonts w:eastAsia="Calibri" w:cs="Times New Roman"/>
                <w:szCs w:val="22"/>
                <w:lang w:val="el-GR" w:eastAsia="en-US"/>
              </w:rPr>
              <w:t>Για συμβάσεις υπηρεσιών: Εφόσον απαιτείται να είναι ο οικονομικός φορέας μέλος συγκεκριμένου οργανισμού για να μπορεί να παράσχει τις σχετικές υπηρεσίες στη χώρα εγκατάστασής του</w:t>
            </w:r>
          </w:p>
        </w:tc>
        <w:tc>
          <w:tcPr>
            <w:tcW w:w="6633" w:type="dxa"/>
            <w:shd w:val="clear" w:color="auto" w:fill="auto"/>
          </w:tcPr>
          <w:p w:rsidR="00BC4E6C" w:rsidRPr="00B80EAD" w:rsidRDefault="00BC4E6C" w:rsidP="00B80A14">
            <w:pPr>
              <w:suppressAutoHyphens w:val="0"/>
              <w:spacing w:after="0"/>
              <w:jc w:val="left"/>
              <w:rPr>
                <w:rFonts w:eastAsia="Calibri" w:cs="Times New Roman"/>
                <w:szCs w:val="22"/>
                <w:lang w:val="el-GR" w:eastAsia="en-US"/>
              </w:rPr>
            </w:pPr>
            <w:r w:rsidRPr="00B80EAD">
              <w:rPr>
                <w:rFonts w:eastAsia="Calibri" w:cs="Times New Roman"/>
                <w:szCs w:val="22"/>
                <w:lang w:val="el-GR" w:eastAsia="en-US"/>
              </w:rPr>
              <w:t>Βεβαίωση, η οποία να έχει εκδοθεί έως τριάντα (30) εργάσιμες ημέρες πριν από την υποβολή της, εκτός αν, σύμφωνα με τις ειδικότερες διατάξεις αυτών, φέρει συγκεκριμένο χρόνο ισχύος, από την οποία να προκύπτει ότι ο οικονομικός φορέας έχει την ιδιότητα μέλους συγκεκριμένου οργανισμού για την παροχή των υπηρεσιών.</w:t>
            </w:r>
          </w:p>
        </w:tc>
      </w:tr>
      <w:tr w:rsidR="00BC4E6C" w:rsidRPr="00BC4E6C" w:rsidTr="00B80A14">
        <w:tc>
          <w:tcPr>
            <w:tcW w:w="1129" w:type="dxa"/>
            <w:shd w:val="clear" w:color="auto" w:fill="auto"/>
          </w:tcPr>
          <w:p w:rsidR="00BC4E6C" w:rsidRPr="00B80EAD" w:rsidRDefault="00BC4E6C" w:rsidP="00B80A14">
            <w:pPr>
              <w:suppressAutoHyphens w:val="0"/>
              <w:spacing w:after="0"/>
              <w:jc w:val="left"/>
              <w:rPr>
                <w:rFonts w:eastAsia="Calibri" w:cs="Times New Roman"/>
                <w:szCs w:val="22"/>
                <w:lang w:val="el-GR" w:eastAsia="en-US"/>
              </w:rPr>
            </w:pPr>
            <w:r w:rsidRPr="00B80EAD">
              <w:rPr>
                <w:rFonts w:eastAsia="Calibri" w:cs="Times New Roman"/>
                <w:szCs w:val="22"/>
                <w:lang w:val="el-GR" w:eastAsia="en-US"/>
              </w:rPr>
              <w:t>2.2.6.στ</w:t>
            </w:r>
          </w:p>
        </w:tc>
        <w:tc>
          <w:tcPr>
            <w:tcW w:w="5387" w:type="dxa"/>
            <w:shd w:val="clear" w:color="auto" w:fill="auto"/>
          </w:tcPr>
          <w:p w:rsidR="00BC4E6C" w:rsidRPr="00B80EAD" w:rsidRDefault="00BC4E6C" w:rsidP="00B80A14">
            <w:pPr>
              <w:suppressAutoHyphens w:val="0"/>
              <w:spacing w:after="0"/>
              <w:jc w:val="left"/>
              <w:rPr>
                <w:rFonts w:eastAsia="Calibri" w:cs="Times New Roman"/>
                <w:szCs w:val="22"/>
                <w:lang w:val="el-GR" w:eastAsia="en-US"/>
              </w:rPr>
            </w:pPr>
            <w:r w:rsidRPr="00B80EAD">
              <w:rPr>
                <w:rFonts w:eastAsia="Calibri" w:cs="Times New Roman"/>
                <w:szCs w:val="22"/>
                <w:lang w:val="el-GR" w:eastAsia="en-US"/>
              </w:rPr>
              <w:t xml:space="preserve">Τίτλοι σπουδών και επαγγελματικών προσόντων που κατέχονται από: α) τον ίδιο τον πάροχο υπηρεσιών, </w:t>
            </w:r>
            <w:r w:rsidRPr="00B80EAD">
              <w:rPr>
                <w:rFonts w:eastAsia="Calibri" w:cs="Times New Roman"/>
                <w:szCs w:val="22"/>
                <w:lang w:val="el-GR" w:eastAsia="en-US"/>
              </w:rPr>
              <w:lastRenderedPageBreak/>
              <w:t>και/ή (ανάλογα με τις απαιτήσεις που ορίζονται στη σχετική διακήρυξη) β) τα διευθυντικά στελέχη του:</w:t>
            </w:r>
          </w:p>
        </w:tc>
        <w:tc>
          <w:tcPr>
            <w:tcW w:w="6633" w:type="dxa"/>
            <w:shd w:val="clear" w:color="auto" w:fill="auto"/>
          </w:tcPr>
          <w:p w:rsidR="00BC4E6C" w:rsidRPr="00B80EAD" w:rsidRDefault="00BC4E6C" w:rsidP="00B80A14">
            <w:pPr>
              <w:suppressAutoHyphens w:val="0"/>
              <w:spacing w:after="0"/>
              <w:jc w:val="left"/>
              <w:rPr>
                <w:rFonts w:eastAsia="Calibri" w:cs="Times New Roman"/>
                <w:szCs w:val="22"/>
                <w:lang w:val="el-GR" w:eastAsia="en-US"/>
              </w:rPr>
            </w:pPr>
            <w:r w:rsidRPr="00B80EAD">
              <w:rPr>
                <w:rFonts w:eastAsia="Calibri" w:cs="Times New Roman"/>
                <w:szCs w:val="22"/>
                <w:lang w:val="el-GR" w:eastAsia="en-US"/>
              </w:rPr>
              <w:lastRenderedPageBreak/>
              <w:t xml:space="preserve">Αναφορά τίτλων σπουδών και επαγγελματικών προσόντων του πάροχο υπηρεσιών ή των διευθυντικών στελεχών της επιχείρησης  και συγκεκριμένα …… </w:t>
            </w:r>
            <w:r w:rsidRPr="00B80EAD">
              <w:rPr>
                <w:rFonts w:eastAsia="Calibri" w:cs="Times New Roman"/>
                <w:color w:val="0070C0"/>
                <w:szCs w:val="22"/>
                <w:lang w:val="el-GR" w:eastAsia="en-US"/>
              </w:rPr>
              <w:t xml:space="preserve">[μπορεί να ζητούνται κατά περίπτωση υπεύθυνη </w:t>
            </w:r>
            <w:r w:rsidRPr="00B80EAD">
              <w:rPr>
                <w:rFonts w:eastAsia="Calibri" w:cs="Times New Roman"/>
                <w:color w:val="0070C0"/>
                <w:szCs w:val="22"/>
                <w:lang w:val="el-GR" w:eastAsia="en-US"/>
              </w:rPr>
              <w:lastRenderedPageBreak/>
              <w:t>δήλωση, στην οποία θα περιέχεται  πίνακας με τα ονόματα, τους τίτλους σπουδών και την εμπειρία των στελεχών που θα είναι υπεύθυνα για την εκτέλεση των υπηρεσιών, βιογραφικά σημειώματα, αποδεικτικά εμπειρίας και τίτλοι σπουδών των στελεχών, καταστάσεις προσωπικού, συμβάσεις εξαρτημένης εργασίας ή/και ανεξάρτητων υπηρεσιών κατά την έννοια του άρθρου 39 παρ. 9 του Ν. 4387/2016 (Α 85) κ.α.]</w:t>
            </w:r>
          </w:p>
        </w:tc>
      </w:tr>
      <w:tr w:rsidR="00BC4E6C" w:rsidRPr="00BC4E6C" w:rsidTr="00B80A14">
        <w:tc>
          <w:tcPr>
            <w:tcW w:w="1129" w:type="dxa"/>
            <w:shd w:val="clear" w:color="auto" w:fill="auto"/>
          </w:tcPr>
          <w:p w:rsidR="00BC4E6C" w:rsidRPr="00B80EAD" w:rsidRDefault="00BC4E6C" w:rsidP="00B80A14">
            <w:pPr>
              <w:suppressAutoHyphens w:val="0"/>
              <w:spacing w:after="0"/>
              <w:jc w:val="left"/>
              <w:rPr>
                <w:rFonts w:eastAsia="Calibri" w:cs="Times New Roman"/>
                <w:szCs w:val="22"/>
                <w:lang w:val="el-GR" w:eastAsia="en-US"/>
              </w:rPr>
            </w:pPr>
            <w:r w:rsidRPr="00B80EAD">
              <w:rPr>
                <w:rFonts w:eastAsia="Calibri" w:cs="Times New Roman"/>
                <w:szCs w:val="22"/>
                <w:lang w:val="el-GR" w:eastAsia="en-US"/>
              </w:rPr>
              <w:lastRenderedPageBreak/>
              <w:t>2.2.6.ιβ</w:t>
            </w:r>
          </w:p>
        </w:tc>
        <w:tc>
          <w:tcPr>
            <w:tcW w:w="5387" w:type="dxa"/>
            <w:shd w:val="clear" w:color="auto" w:fill="auto"/>
          </w:tcPr>
          <w:p w:rsidR="00BC4E6C" w:rsidRPr="00B80EAD" w:rsidRDefault="00BC4E6C" w:rsidP="00B80A14">
            <w:pPr>
              <w:suppressAutoHyphens w:val="0"/>
              <w:spacing w:after="0"/>
              <w:jc w:val="left"/>
              <w:rPr>
                <w:rFonts w:eastAsia="Calibri" w:cs="Times New Roman"/>
                <w:szCs w:val="22"/>
                <w:lang w:val="el-GR" w:eastAsia="en-US"/>
              </w:rPr>
            </w:pPr>
            <w:r w:rsidRPr="00B80EAD">
              <w:rPr>
                <w:rFonts w:eastAsia="Calibri" w:cs="Times New Roman"/>
                <w:szCs w:val="22"/>
                <w:lang w:val="el-GR" w:eastAsia="en-US"/>
              </w:rPr>
              <w:t>Ποσοστό υπεργολαβίας</w:t>
            </w:r>
          </w:p>
          <w:p w:rsidR="00BC4E6C" w:rsidRPr="00B80EAD" w:rsidRDefault="00BC4E6C" w:rsidP="00B80A14">
            <w:pPr>
              <w:suppressAutoHyphens w:val="0"/>
              <w:spacing w:after="0"/>
              <w:jc w:val="left"/>
              <w:rPr>
                <w:rFonts w:eastAsia="Calibri" w:cs="Times New Roman"/>
                <w:szCs w:val="22"/>
                <w:lang w:val="el-GR" w:eastAsia="en-US"/>
              </w:rPr>
            </w:pPr>
          </w:p>
        </w:tc>
        <w:tc>
          <w:tcPr>
            <w:tcW w:w="6633" w:type="dxa"/>
            <w:shd w:val="clear" w:color="auto" w:fill="auto"/>
          </w:tcPr>
          <w:p w:rsidR="00BC4E6C" w:rsidRPr="00B80EAD" w:rsidRDefault="00BC4E6C" w:rsidP="00B80A14">
            <w:pPr>
              <w:suppressAutoHyphens w:val="0"/>
              <w:spacing w:after="0"/>
              <w:jc w:val="left"/>
              <w:rPr>
                <w:rFonts w:eastAsia="Calibri" w:cs="Times New Roman"/>
                <w:szCs w:val="22"/>
                <w:lang w:val="el-GR" w:eastAsia="en-US"/>
              </w:rPr>
            </w:pPr>
            <w:r w:rsidRPr="00B80EAD">
              <w:rPr>
                <w:rFonts w:eastAsia="Calibri" w:cs="Times New Roman"/>
                <w:szCs w:val="22"/>
                <w:lang w:val="el-GR" w:eastAsia="en-US"/>
              </w:rPr>
              <w:t>Υπεύθυνη δήλωση του οικονομικού φορέα στην οποία θα δηλώνονται οι υπεργολάβοι στους οποίους θα ανατεθεί τμήμα της σύμβασης και το ποσοστό της υπεργολαβίας, καθώς και υπεύθυνη δήλωση των προτεινόμενων υπεργολάβων ότι αποδέχονται την ανάθεση της υπεργολαβίας με το σχετικό ποσοστό, σε περίπτωση που ο οικονομικός φορέας ανακηρυχθεί ανάδοχος.</w:t>
            </w:r>
          </w:p>
        </w:tc>
      </w:tr>
    </w:tbl>
    <w:p w:rsidR="00BC4E6C" w:rsidRPr="00776CF3" w:rsidRDefault="00BC4E6C" w:rsidP="00BC4E6C">
      <w:pPr>
        <w:spacing w:before="57" w:after="57"/>
        <w:rPr>
          <w:lang w:val="el-GR"/>
        </w:rPr>
      </w:pPr>
    </w:p>
    <w:p w:rsidR="00BC4E6C" w:rsidRPr="00776CF3" w:rsidRDefault="00BC4E6C" w:rsidP="00BC4E6C">
      <w:pPr>
        <w:spacing w:before="57" w:after="57"/>
        <w:rPr>
          <w:lang w:val="el-GR"/>
        </w:rPr>
      </w:pPr>
    </w:p>
    <w:p w:rsidR="00BC4E6C" w:rsidRPr="00776CF3" w:rsidRDefault="00BC4E6C" w:rsidP="00BC4E6C">
      <w:pPr>
        <w:suppressAutoHyphens w:val="0"/>
        <w:spacing w:after="0"/>
        <w:jc w:val="left"/>
        <w:rPr>
          <w:lang w:val="el-GR"/>
        </w:rPr>
        <w:sectPr w:rsidR="00BC4E6C" w:rsidRPr="00776CF3" w:rsidSect="009963E0">
          <w:type w:val="continuous"/>
          <w:pgSz w:w="16838" w:h="11906" w:orient="landscape"/>
          <w:pgMar w:top="1134" w:right="1134" w:bottom="1134" w:left="1134" w:header="720" w:footer="709" w:gutter="0"/>
          <w:cols w:space="720"/>
        </w:sectPr>
      </w:pPr>
    </w:p>
    <w:p w:rsidR="00BC4E6C" w:rsidRPr="00776CF3" w:rsidRDefault="00BC4E6C" w:rsidP="00BC4E6C">
      <w:pPr>
        <w:pStyle w:val="20"/>
        <w:tabs>
          <w:tab w:val="clear" w:pos="567"/>
          <w:tab w:val="left" w:pos="0"/>
        </w:tabs>
        <w:ind w:left="0" w:firstLine="0"/>
        <w:rPr>
          <w:rFonts w:ascii="Calibri" w:hAnsi="Calibri"/>
          <w:lang w:val="el-GR"/>
        </w:rPr>
      </w:pPr>
      <w:bookmarkStart w:id="18" w:name="_Toc82680675"/>
      <w:bookmarkStart w:id="19" w:name="_Toc124838626"/>
      <w:bookmarkStart w:id="20" w:name="_Toc192844083"/>
      <w:bookmarkStart w:id="21" w:name="_Toc205988656"/>
      <w:r w:rsidRPr="00776CF3">
        <w:rPr>
          <w:rFonts w:ascii="Calibri" w:hAnsi="Calibri"/>
          <w:lang w:val="el-GR"/>
        </w:rPr>
        <w:lastRenderedPageBreak/>
        <w:t>ΠΑΡΑΡΤΗΜΑ VII – Ενημέρωση φυσικών προσώπων για την επεξεργασία προσωπικών δεδομένων</w:t>
      </w:r>
      <w:bookmarkEnd w:id="18"/>
      <w:bookmarkEnd w:id="19"/>
      <w:bookmarkEnd w:id="20"/>
      <w:bookmarkEnd w:id="21"/>
    </w:p>
    <w:p w:rsidR="00BC4E6C" w:rsidRPr="00776CF3" w:rsidRDefault="00BC4E6C" w:rsidP="00BC4E6C">
      <w:pPr>
        <w:spacing w:before="57" w:after="57"/>
        <w:rPr>
          <w:lang w:val="el-GR"/>
        </w:rPr>
      </w:pPr>
    </w:p>
    <w:p w:rsidR="00BC4E6C" w:rsidRPr="00776CF3" w:rsidRDefault="00BC4E6C" w:rsidP="00BC4E6C">
      <w:pPr>
        <w:rPr>
          <w:rFonts w:cs="Times New Roman"/>
          <w:szCs w:val="22"/>
          <w:lang w:val="el-GR" w:eastAsia="en-US"/>
        </w:rPr>
      </w:pPr>
      <w:r w:rsidRPr="00776CF3">
        <w:rPr>
          <w:lang w:val="el-GR"/>
        </w:rPr>
        <w:t>Η Αναθέτουσα Αρχή ενημερώνει υπό την ιδιότητά της ως υπεύθυνης επεξεργασίας το φυσικό πρόσωπο που υπογράφει την προσφορά ως Προσφέρων ή ως Νόμιμος Εκπρόσωπος Προσφέροντος, ότι το ίδιο ή και τρίτοι, κατ’ εντολή και για λογαριασμό του, θα επεξεργάζονται τα ακόλουθα δεδομένα ως εξής:</w:t>
      </w:r>
    </w:p>
    <w:p w:rsidR="00BC4E6C" w:rsidRPr="00776CF3" w:rsidRDefault="00BC4E6C" w:rsidP="00BC4E6C">
      <w:pPr>
        <w:rPr>
          <w:lang w:val="el-GR"/>
        </w:rPr>
      </w:pPr>
      <w:r w:rsidRPr="00776CF3">
        <w:rPr>
          <w:lang w:val="el-GR"/>
        </w:rPr>
        <w:t>Ι. Αντικείμενο επεξεργασίας είναι τα δεδομένα προσωπικού χαρακτήρα που περιέχονται στους φακέλους της προσφοράς και τα αποδεικτικά μέσα τα οποία υποβάλλονται στην Αναθέτουσα Αρχή, στο πλαίσιο του παρόντος Διαγωνισμού, από το φυσικό πρόσωπο το οποίο είναι το ίδιο Προσφέρων ή Νόμιμος Εκπρόσωπος Προσφέροντος.</w:t>
      </w:r>
    </w:p>
    <w:p w:rsidR="00BC4E6C" w:rsidRPr="00776CF3" w:rsidRDefault="00BC4E6C" w:rsidP="00BC4E6C">
      <w:pPr>
        <w:rPr>
          <w:lang w:val="el-GR"/>
        </w:rPr>
      </w:pPr>
      <w:r w:rsidRPr="00776CF3">
        <w:rPr>
          <w:lang w:val="el-GR"/>
        </w:rPr>
        <w:t>ΙΙ. Σκοπός της επεξεργασίας είναι η αξιολόγηση του Φακέλου Προσφοράς, η ανάθεση της Σύμβασης, η προάσπιση των δικαιωμάτων της Αναθέτουσας Αρχής, η εκπλήρωση των εκ του νόμου υποχρεώσεων της Αναθέτουσας Αρχής και η εν γένει ασφάλεια και προστασία των συναλλαγών. Τα δεδομένα ταυτοπροσωπίας και επικοινωνίας θα χρησιμοποιηθούν από την Αναθέτουσα Αρχή και για την ενημέρωση των Προσφερόντων σχετικά με την αξιολόγηση των προσφορών.</w:t>
      </w:r>
    </w:p>
    <w:p w:rsidR="00BC4E6C" w:rsidRPr="00776CF3" w:rsidRDefault="00BC4E6C" w:rsidP="00BC4E6C">
      <w:pPr>
        <w:rPr>
          <w:lang w:val="el-GR"/>
        </w:rPr>
      </w:pPr>
      <w:r w:rsidRPr="00776CF3">
        <w:rPr>
          <w:lang w:val="el-GR"/>
        </w:rPr>
        <w:t xml:space="preserve">ΙΙΙ. Αποδέκτες των ανωτέρω (υπό Α) δεδομένων στους οποίους κοινοποιούνται είναι: </w:t>
      </w:r>
    </w:p>
    <w:p w:rsidR="00BC4E6C" w:rsidRPr="00776CF3" w:rsidRDefault="00BC4E6C" w:rsidP="00BC4E6C">
      <w:pPr>
        <w:rPr>
          <w:lang w:val="el-GR"/>
        </w:rPr>
      </w:pPr>
      <w:r w:rsidRPr="00776CF3">
        <w:rPr>
          <w:lang w:val="el-GR"/>
        </w:rPr>
        <w:t>(α) Φορείς στους οποίους η Αναθέτουσα Αρχή αναθέτει την εκτέλεση συγκεκριμένων ενεργειών για λογαριασμό της, δηλαδή οι Σύμβουλοι, τα υπηρεσιακά στελέχη, μέλη Επιτροπών Αξιολόγησης, Χειριστές του Ηλεκτρονικού Διαγωνισμού και λοιποί εν γένει προστηθέντες της, υπό τον όρο της τήρησης σε κάθε περίπτωση του απορρήτου.</w:t>
      </w:r>
    </w:p>
    <w:p w:rsidR="00BC4E6C" w:rsidRPr="00776CF3" w:rsidRDefault="00BC4E6C" w:rsidP="00BC4E6C">
      <w:pPr>
        <w:rPr>
          <w:lang w:val="el-GR"/>
        </w:rPr>
      </w:pPr>
      <w:r w:rsidRPr="00776CF3">
        <w:rPr>
          <w:lang w:val="el-GR"/>
        </w:rPr>
        <w:t>(β) Το Δημόσιο, άλλοι δημόσιοι φορείς ή δικαστικές αρχές ή άλλες αρχές ή δικαιοδοτικά όργανα, στο πλαίσιο των αρμοδιοτήτων τους.</w:t>
      </w:r>
    </w:p>
    <w:p w:rsidR="00BC4E6C" w:rsidRPr="00776CF3" w:rsidRDefault="00BC4E6C" w:rsidP="00BC4E6C">
      <w:pPr>
        <w:rPr>
          <w:lang w:val="el-GR"/>
        </w:rPr>
      </w:pPr>
      <w:r w:rsidRPr="00776CF3">
        <w:rPr>
          <w:lang w:val="el-GR"/>
        </w:rPr>
        <w:t>(γ) Έτεροι συμμετέχοντες στο Διαγωνισμό, στο πλαίσιο της αρχής της διαφάνειας και του δικαιώματος προδικαστικής και δικαστικής προστασίας των συμμετεχόντων στο Διαγωνισμό, σύμφωνα με το νόμο.</w:t>
      </w:r>
    </w:p>
    <w:p w:rsidR="00BC4E6C" w:rsidRPr="00776CF3" w:rsidRDefault="00BC4E6C" w:rsidP="00BC4E6C">
      <w:pPr>
        <w:rPr>
          <w:lang w:val="el-GR"/>
        </w:rPr>
      </w:pPr>
      <w:r w:rsidRPr="00776CF3">
        <w:t>IV</w:t>
      </w:r>
      <w:r w:rsidRPr="00776CF3">
        <w:rPr>
          <w:lang w:val="el-GR"/>
        </w:rPr>
        <w:t>. Τα δεδομένα θα τηρούνται για χρονικό διάστημα για χρονικό διάστημα ίσο με τη διάρκεια της εκτέλεσης της σύμβασης, και μετά τη λήξη αυτής για χρονικό διάστημα πέντε ετών, για μελλοντικούς φορολογικούς-δημοσιονομικούς ή ελέγχους χρηματοδοτών ή άλλους προβλεπόμενους ελέγχους από την κείμενη νομοθεσία, εκτός εάν η νομοθεσία προβλέπει διαφορετική περίοδο διατήρησης. Σε περίπτωση εκκρεμοδικίας αναφορικά με δημόσια σύμβαση τα δεδομένα τηρούνται μέχρι το πέρας της εκκρεμοδικίας. Μετά τη λήξη των ανωτέρω περιόδων, τα προσωπικά δεδομένα θα καταστρέφονται.</w:t>
      </w:r>
    </w:p>
    <w:p w:rsidR="00BC4E6C" w:rsidRPr="00776CF3" w:rsidRDefault="00BC4E6C" w:rsidP="00BC4E6C">
      <w:pPr>
        <w:rPr>
          <w:lang w:val="el-GR"/>
        </w:rPr>
      </w:pPr>
      <w:r w:rsidRPr="00776CF3">
        <w:t>V</w:t>
      </w:r>
      <w:r w:rsidRPr="00776CF3">
        <w:rPr>
          <w:lang w:val="el-GR"/>
        </w:rPr>
        <w:t>. Το φυσικό πρόσωπο που είναι είτε Προσφέρων είτε Νόμιμος Εκπρόσωπος του Προσφέροντος, μπορεί να ασκεί κάθε νόμιμο δικαίωμά του σχετικά με τα δεδομένα προσωπικού χαρακτήρα που το αφορούν, απευθυνόμενο στον υπεύθυνο προστασίας προσωπικών δεδομένων της Αναθέτουσας Αρχής.</w:t>
      </w:r>
    </w:p>
    <w:p w:rsidR="00BC4E6C" w:rsidRPr="00776CF3" w:rsidRDefault="00BC4E6C" w:rsidP="00BC4E6C">
      <w:pPr>
        <w:rPr>
          <w:lang w:val="el-GR"/>
        </w:rPr>
      </w:pPr>
      <w:r w:rsidRPr="00776CF3">
        <w:t>VI</w:t>
      </w:r>
      <w:r w:rsidRPr="00776CF3">
        <w:rPr>
          <w:lang w:val="el-GR"/>
        </w:rPr>
        <w:t xml:space="preserve">. </w:t>
      </w:r>
      <w:r w:rsidRPr="00776CF3">
        <w:t>H</w:t>
      </w:r>
      <w:r w:rsidRPr="00776CF3">
        <w:rPr>
          <w:lang w:val="el-GR"/>
        </w:rPr>
        <w:t xml:space="preserve"> Αναθέτουσα Αρχή έχει υποχρέωση να λαμβάνει κάθε εύλογο μέτρο για τη διασφάλιση του απόρρητου και της ασφάλειας της επεξεργασίας των δεδομένων και της προστασίας τους από τυχαία ή αθέμιτη καταστροφή, τυχαία απώλεια, αλλοίωση, απαγορευμένη διάδοση ή πρόσβαση από οποιονδήποτε και κάθε άλλης μορφή αθέμιτη επεξεργασία.</w:t>
      </w:r>
    </w:p>
    <w:p w:rsidR="00BC4E6C" w:rsidRPr="00776CF3" w:rsidRDefault="00BC4E6C" w:rsidP="00BC4E6C">
      <w:pPr>
        <w:pStyle w:val="20"/>
        <w:tabs>
          <w:tab w:val="clear" w:pos="567"/>
          <w:tab w:val="left" w:pos="0"/>
        </w:tabs>
        <w:ind w:left="0" w:firstLine="0"/>
        <w:rPr>
          <w:i/>
          <w:color w:val="538135"/>
          <w:lang w:val="el-GR" w:eastAsia="ar-SA"/>
        </w:rPr>
      </w:pPr>
      <w:r w:rsidRPr="00776CF3">
        <w:rPr>
          <w:lang w:val="el-GR"/>
        </w:rPr>
        <w:br w:type="page"/>
      </w:r>
      <w:bookmarkStart w:id="22" w:name="_Toc124838627"/>
      <w:bookmarkStart w:id="23" w:name="_Toc192844084"/>
      <w:bookmarkStart w:id="24" w:name="_Toc205988657"/>
      <w:r w:rsidRPr="00776CF3">
        <w:rPr>
          <w:rFonts w:ascii="Calibri" w:hAnsi="Calibri"/>
          <w:lang w:val="el-GR"/>
        </w:rPr>
        <w:lastRenderedPageBreak/>
        <w:t>ΠΑΡΑΡΤΗΜΑ VIIΙ – Σχέδιο σύμβασης</w:t>
      </w:r>
      <w:bookmarkEnd w:id="22"/>
      <w:bookmarkEnd w:id="23"/>
      <w:bookmarkEnd w:id="24"/>
    </w:p>
    <w:p w:rsidR="00BC4E6C" w:rsidRPr="00776CF3" w:rsidRDefault="00BC4E6C" w:rsidP="00BC4E6C">
      <w:pPr>
        <w:spacing w:after="0"/>
        <w:rPr>
          <w:lang w:val="el-GR"/>
        </w:rPr>
      </w:pPr>
    </w:p>
    <w:p w:rsidR="00BC4E6C" w:rsidRPr="00776CF3" w:rsidRDefault="00BC4E6C" w:rsidP="00BC4E6C">
      <w:pPr>
        <w:spacing w:after="0"/>
        <w:rPr>
          <w:lang w:val="el-GR" w:eastAsia="el-GR"/>
        </w:rPr>
      </w:pPr>
    </w:p>
    <w:p w:rsidR="00BC4E6C" w:rsidRPr="00776CF3" w:rsidRDefault="00BC4E6C" w:rsidP="00BC4E6C">
      <w:pPr>
        <w:widowControl w:val="0"/>
        <w:numPr>
          <w:ilvl w:val="0"/>
          <w:numId w:val="18"/>
        </w:numPr>
        <w:tabs>
          <w:tab w:val="num" w:pos="432"/>
        </w:tabs>
        <w:autoSpaceDE w:val="0"/>
        <w:spacing w:after="0"/>
        <w:ind w:left="432" w:hanging="432"/>
        <w:jc w:val="center"/>
        <w:rPr>
          <w:szCs w:val="22"/>
          <w:lang w:val="el-GR" w:eastAsia="ar-SA"/>
        </w:rPr>
      </w:pPr>
    </w:p>
    <w:p w:rsidR="00BC4E6C" w:rsidRPr="00776CF3" w:rsidRDefault="00BC4E6C" w:rsidP="00BC4E6C">
      <w:pPr>
        <w:widowControl w:val="0"/>
        <w:numPr>
          <w:ilvl w:val="0"/>
          <w:numId w:val="18"/>
        </w:numPr>
        <w:tabs>
          <w:tab w:val="num" w:pos="432"/>
        </w:tabs>
        <w:autoSpaceDE w:val="0"/>
        <w:spacing w:after="0"/>
        <w:ind w:left="432" w:hanging="432"/>
        <w:jc w:val="center"/>
        <w:rPr>
          <w:szCs w:val="22"/>
          <w:lang w:val="el-GR"/>
        </w:rPr>
      </w:pPr>
      <w:r w:rsidRPr="00776CF3">
        <w:rPr>
          <w:noProof/>
          <w:lang w:val="el-GR" w:eastAsia="el-GR"/>
        </w:rPr>
        <w:drawing>
          <wp:anchor distT="0" distB="0" distL="114300" distR="114300" simplePos="0" relativeHeight="251659264" behindDoc="0" locked="0" layoutInCell="1" allowOverlap="1" wp14:anchorId="09EB2C61" wp14:editId="1E1231D3">
            <wp:simplePos x="0" y="0"/>
            <wp:positionH relativeFrom="column">
              <wp:posOffset>2711450</wp:posOffset>
            </wp:positionH>
            <wp:positionV relativeFrom="paragraph">
              <wp:posOffset>62230</wp:posOffset>
            </wp:positionV>
            <wp:extent cx="714375" cy="704850"/>
            <wp:effectExtent l="0" t="0" r="0" b="0"/>
            <wp:wrapSquare wrapText="right"/>
            <wp:docPr id="2" name="Εικόνα 2" descr="ΔΙΑΓΩΝΙΣΜΟΙ%20ΓΚΠΣ/ΔΞΗ%201407%2003%20ΓΚΠ%20ΟΡΙΣΤ/Titomihelaki/Τα%20έγγραφά%20μου/Οι%20εικόνες%20μου/ethnosim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2" descr="ΔΙΑΓΩΝΙΣΜΟΙ%20ΓΚΠΣ/ΔΞΗ%201407%2003%20ΓΚΠ%20ΟΡΙΣΤ/Titomihelaki/Τα%20έγγραφά%20μου/Οι%20εικόνες%20μου/ethnosimo.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14375" cy="704850"/>
                    </a:xfrm>
                    <a:prstGeom prst="rect">
                      <a:avLst/>
                    </a:prstGeom>
                    <a:noFill/>
                  </pic:spPr>
                </pic:pic>
              </a:graphicData>
            </a:graphic>
            <wp14:sizeRelH relativeFrom="page">
              <wp14:pctWidth>0</wp14:pctWidth>
            </wp14:sizeRelH>
            <wp14:sizeRelV relativeFrom="page">
              <wp14:pctHeight>0</wp14:pctHeight>
            </wp14:sizeRelV>
          </wp:anchor>
        </w:drawing>
      </w:r>
    </w:p>
    <w:p w:rsidR="00BC4E6C" w:rsidRPr="00776CF3" w:rsidRDefault="00BC4E6C" w:rsidP="00BC4E6C">
      <w:pPr>
        <w:widowControl w:val="0"/>
        <w:numPr>
          <w:ilvl w:val="0"/>
          <w:numId w:val="18"/>
        </w:numPr>
        <w:tabs>
          <w:tab w:val="num" w:pos="432"/>
        </w:tabs>
        <w:autoSpaceDE w:val="0"/>
        <w:spacing w:after="0"/>
        <w:ind w:left="432" w:hanging="432"/>
        <w:jc w:val="center"/>
        <w:rPr>
          <w:szCs w:val="22"/>
          <w:lang w:val="el-GR"/>
        </w:rPr>
      </w:pPr>
    </w:p>
    <w:p w:rsidR="00BC4E6C" w:rsidRPr="00776CF3" w:rsidRDefault="00BC4E6C" w:rsidP="00BC4E6C">
      <w:pPr>
        <w:widowControl w:val="0"/>
        <w:numPr>
          <w:ilvl w:val="0"/>
          <w:numId w:val="18"/>
        </w:numPr>
        <w:tabs>
          <w:tab w:val="num" w:pos="432"/>
        </w:tabs>
        <w:autoSpaceDE w:val="0"/>
        <w:spacing w:after="0"/>
        <w:ind w:left="432" w:hanging="432"/>
        <w:jc w:val="center"/>
        <w:rPr>
          <w:szCs w:val="22"/>
          <w:lang w:val="el-GR"/>
        </w:rPr>
      </w:pPr>
    </w:p>
    <w:p w:rsidR="00BC4E6C" w:rsidRPr="00776CF3" w:rsidRDefault="00BC4E6C" w:rsidP="00BC4E6C">
      <w:pPr>
        <w:widowControl w:val="0"/>
        <w:numPr>
          <w:ilvl w:val="0"/>
          <w:numId w:val="18"/>
        </w:numPr>
        <w:tabs>
          <w:tab w:val="num" w:pos="432"/>
        </w:tabs>
        <w:autoSpaceDE w:val="0"/>
        <w:spacing w:after="0"/>
        <w:ind w:left="432" w:hanging="432"/>
        <w:jc w:val="center"/>
        <w:rPr>
          <w:szCs w:val="22"/>
          <w:lang w:val="el-GR"/>
        </w:rPr>
      </w:pPr>
    </w:p>
    <w:p w:rsidR="00BC4E6C" w:rsidRPr="00776CF3" w:rsidRDefault="00BC4E6C" w:rsidP="00BC4E6C">
      <w:pPr>
        <w:widowControl w:val="0"/>
        <w:numPr>
          <w:ilvl w:val="0"/>
          <w:numId w:val="18"/>
        </w:numPr>
        <w:tabs>
          <w:tab w:val="num" w:pos="432"/>
        </w:tabs>
        <w:autoSpaceDE w:val="0"/>
        <w:spacing w:after="0"/>
        <w:ind w:left="432" w:hanging="432"/>
        <w:jc w:val="center"/>
        <w:rPr>
          <w:szCs w:val="22"/>
          <w:lang w:val="el-GR"/>
        </w:rPr>
      </w:pPr>
    </w:p>
    <w:p w:rsidR="00BC4E6C" w:rsidRPr="00776CF3" w:rsidRDefault="00BC4E6C" w:rsidP="00BC4E6C">
      <w:pPr>
        <w:widowControl w:val="0"/>
        <w:numPr>
          <w:ilvl w:val="0"/>
          <w:numId w:val="18"/>
        </w:numPr>
        <w:tabs>
          <w:tab w:val="num" w:pos="432"/>
        </w:tabs>
        <w:autoSpaceDE w:val="0"/>
        <w:spacing w:after="0"/>
        <w:ind w:left="432" w:hanging="432"/>
        <w:jc w:val="center"/>
        <w:rPr>
          <w:szCs w:val="22"/>
          <w:lang w:val="el-GR"/>
        </w:rPr>
      </w:pPr>
      <w:r w:rsidRPr="00776CF3">
        <w:rPr>
          <w:szCs w:val="22"/>
          <w:lang w:val="el-GR"/>
        </w:rPr>
        <w:t>ΕΛΛΗΝΙΚΗ ΔΗΜΟΚΡΑΤΙΑ</w:t>
      </w:r>
    </w:p>
    <w:p w:rsidR="00BC4E6C" w:rsidRPr="00776CF3" w:rsidRDefault="00BC4E6C" w:rsidP="00BC4E6C">
      <w:pPr>
        <w:widowControl w:val="0"/>
        <w:numPr>
          <w:ilvl w:val="0"/>
          <w:numId w:val="18"/>
        </w:numPr>
        <w:tabs>
          <w:tab w:val="num" w:pos="432"/>
        </w:tabs>
        <w:autoSpaceDE w:val="0"/>
        <w:spacing w:after="0"/>
        <w:ind w:left="432" w:hanging="432"/>
        <w:jc w:val="center"/>
        <w:rPr>
          <w:szCs w:val="22"/>
          <w:lang w:val="el-GR"/>
        </w:rPr>
      </w:pPr>
      <w:r w:rsidRPr="00776CF3">
        <w:rPr>
          <w:szCs w:val="22"/>
          <w:lang w:val="el-GR"/>
        </w:rPr>
        <w:t>ΥΠΟΥΡΓΕΙΟ ΥΓΕΙΑΣ</w:t>
      </w:r>
    </w:p>
    <w:p w:rsidR="00BC4E6C" w:rsidRPr="00776CF3" w:rsidRDefault="00BC4E6C" w:rsidP="00BC4E6C">
      <w:pPr>
        <w:widowControl w:val="0"/>
        <w:numPr>
          <w:ilvl w:val="0"/>
          <w:numId w:val="18"/>
        </w:numPr>
        <w:tabs>
          <w:tab w:val="num" w:pos="432"/>
        </w:tabs>
        <w:autoSpaceDE w:val="0"/>
        <w:spacing w:after="0"/>
        <w:ind w:left="432" w:hanging="432"/>
        <w:jc w:val="center"/>
        <w:rPr>
          <w:szCs w:val="22"/>
          <w:lang w:val="el-GR"/>
        </w:rPr>
      </w:pPr>
      <w:r w:rsidRPr="00776CF3">
        <w:rPr>
          <w:szCs w:val="22"/>
          <w:lang w:val="el-GR"/>
        </w:rPr>
        <w:t>7η ΥΓΕΙΟΝΟΜΙΚΗ ΠΕΡΙΦΕΡΕΙΑ ΚΡΗΤΗΣ</w:t>
      </w:r>
    </w:p>
    <w:p w:rsidR="00BC4E6C" w:rsidRPr="00776CF3" w:rsidRDefault="00BC4E6C" w:rsidP="00BC4E6C">
      <w:pPr>
        <w:widowControl w:val="0"/>
        <w:numPr>
          <w:ilvl w:val="0"/>
          <w:numId w:val="18"/>
        </w:numPr>
        <w:tabs>
          <w:tab w:val="num" w:pos="432"/>
        </w:tabs>
        <w:autoSpaceDE w:val="0"/>
        <w:spacing w:after="0"/>
        <w:ind w:left="432" w:hanging="432"/>
        <w:jc w:val="center"/>
        <w:rPr>
          <w:szCs w:val="22"/>
          <w:lang w:val="el-GR"/>
        </w:rPr>
      </w:pPr>
      <w:r w:rsidRPr="00776CF3">
        <w:rPr>
          <w:szCs w:val="22"/>
          <w:lang w:val="el-GR"/>
        </w:rPr>
        <w:t>Γ.Ν. ΛΑΣΙΘΙΟΥ - Γ.Ν.-Κ.Υ. ΝΕΑΠΟΛΕΩΣ «ΔΙΑΛΥΝΑΚΕΙΟ»</w:t>
      </w:r>
    </w:p>
    <w:p w:rsidR="00BC4E6C" w:rsidRPr="00776CF3" w:rsidRDefault="00BC4E6C" w:rsidP="00BC4E6C">
      <w:pPr>
        <w:widowControl w:val="0"/>
        <w:numPr>
          <w:ilvl w:val="0"/>
          <w:numId w:val="18"/>
        </w:numPr>
        <w:tabs>
          <w:tab w:val="num" w:pos="432"/>
        </w:tabs>
        <w:autoSpaceDE w:val="0"/>
        <w:spacing w:after="0"/>
        <w:ind w:left="432" w:hanging="432"/>
        <w:jc w:val="center"/>
        <w:rPr>
          <w:szCs w:val="22"/>
          <w:lang w:val="el-GR"/>
        </w:rPr>
      </w:pPr>
      <w:r w:rsidRPr="00776CF3">
        <w:rPr>
          <w:szCs w:val="22"/>
          <w:lang w:val="el-GR"/>
        </w:rPr>
        <w:t>ΟΡΓΑΝΙΚΗ ΜΟΝΑΔΑ ΤΗΣ ΕΔΡΑΣ (ΑΓΙΟΣ ΝΙΚΟΛΑΟΣ)</w:t>
      </w:r>
    </w:p>
    <w:p w:rsidR="00BC4E6C" w:rsidRPr="00776CF3" w:rsidRDefault="00BC4E6C" w:rsidP="00BC4E6C">
      <w:pPr>
        <w:spacing w:after="0"/>
        <w:jc w:val="center"/>
        <w:rPr>
          <w:lang w:val="el-GR" w:eastAsia="el-GR"/>
        </w:rPr>
      </w:pPr>
      <w:r w:rsidRPr="00776CF3">
        <w:rPr>
          <w:lang w:val="el-GR" w:eastAsia="el-GR"/>
        </w:rPr>
        <w:t>ΣΥΜΦΩΝΗΤΙΚΟ ΠΑΡΟΧΗΣ ΥΠΗΡΕΣΙΩΝ</w:t>
      </w:r>
    </w:p>
    <w:p w:rsidR="00BC4E6C" w:rsidRPr="00776CF3" w:rsidRDefault="00BC4E6C" w:rsidP="00BC4E6C">
      <w:pPr>
        <w:spacing w:after="0"/>
        <w:rPr>
          <w:lang w:val="el-GR" w:eastAsia="el-GR"/>
        </w:rPr>
      </w:pPr>
    </w:p>
    <w:p w:rsidR="00BC4E6C" w:rsidRPr="00776CF3" w:rsidRDefault="00BC4E6C" w:rsidP="00BC4E6C">
      <w:pPr>
        <w:spacing w:after="0"/>
        <w:rPr>
          <w:lang w:val="el-GR" w:eastAsia="el-GR"/>
        </w:rPr>
      </w:pPr>
    </w:p>
    <w:p w:rsidR="00BC4E6C" w:rsidRPr="00776CF3" w:rsidRDefault="00BC4E6C" w:rsidP="00BC4E6C">
      <w:pPr>
        <w:spacing w:after="0"/>
        <w:rPr>
          <w:sz w:val="24"/>
          <w:lang w:val="el-GR" w:eastAsia="el-GR"/>
        </w:rPr>
      </w:pPr>
      <w:bookmarkStart w:id="25" w:name="_Toc124838628"/>
      <w:r w:rsidRPr="00776CF3">
        <w:rPr>
          <w:sz w:val="24"/>
          <w:lang w:val="el-GR" w:eastAsia="el-GR"/>
        </w:rPr>
        <w:t xml:space="preserve">Στ.. .................. σήμερα ........................ ημέρα ....................... </w:t>
      </w:r>
    </w:p>
    <w:p w:rsidR="00BC4E6C" w:rsidRPr="00776CF3" w:rsidRDefault="00BC4E6C" w:rsidP="00BC4E6C">
      <w:pPr>
        <w:spacing w:after="0"/>
        <w:rPr>
          <w:sz w:val="24"/>
          <w:lang w:val="el-GR" w:eastAsia="el-GR"/>
        </w:rPr>
      </w:pPr>
    </w:p>
    <w:p w:rsidR="00BC4E6C" w:rsidRPr="00776CF3" w:rsidRDefault="00BC4E6C" w:rsidP="00BC4E6C">
      <w:pPr>
        <w:spacing w:after="0"/>
        <w:rPr>
          <w:i/>
          <w:sz w:val="24"/>
          <w:lang w:val="el-GR" w:eastAsia="el-GR"/>
        </w:rPr>
      </w:pPr>
      <w:r w:rsidRPr="00776CF3">
        <w:rPr>
          <w:i/>
          <w:color w:val="0070C0"/>
          <w:sz w:val="24"/>
          <w:lang w:val="el-GR" w:eastAsia="el-GR"/>
        </w:rPr>
        <w:t>[Στην περίπτωση που το συμφωνητικό υπογράφεται ψηφιακά και από τους δύο συμβαλλόμενους ως ημερομηνία υπογραφής αυτού θεωρείται η ημερομηνία της τελευταίας χρονικά υπογραφής και απαλείφεται η ως άνω αναφορά]</w:t>
      </w:r>
    </w:p>
    <w:p w:rsidR="00BC4E6C" w:rsidRPr="00776CF3" w:rsidRDefault="00BC4E6C" w:rsidP="00BC4E6C">
      <w:pPr>
        <w:spacing w:after="0"/>
        <w:rPr>
          <w:i/>
          <w:sz w:val="24"/>
          <w:lang w:val="el-GR" w:eastAsia="el-GR"/>
        </w:rPr>
      </w:pPr>
    </w:p>
    <w:p w:rsidR="00BC4E6C" w:rsidRPr="00776CF3" w:rsidRDefault="00BC4E6C" w:rsidP="00BC4E6C">
      <w:pPr>
        <w:spacing w:after="0"/>
        <w:rPr>
          <w:sz w:val="24"/>
          <w:lang w:val="el-GR" w:eastAsia="el-GR"/>
        </w:rPr>
      </w:pPr>
    </w:p>
    <w:p w:rsidR="00BC4E6C" w:rsidRPr="00776CF3" w:rsidRDefault="00BC4E6C" w:rsidP="00BC4E6C">
      <w:pPr>
        <w:spacing w:after="0"/>
        <w:rPr>
          <w:sz w:val="24"/>
          <w:lang w:val="el-GR" w:eastAsia="el-GR"/>
        </w:rPr>
      </w:pPr>
      <w:r w:rsidRPr="00776CF3">
        <w:rPr>
          <w:sz w:val="24"/>
          <w:lang w:val="el-GR" w:eastAsia="el-GR"/>
        </w:rPr>
        <w:t>οι παρακάτω συμβαλλόμενοι:</w:t>
      </w:r>
    </w:p>
    <w:p w:rsidR="00BC4E6C" w:rsidRPr="00776CF3" w:rsidRDefault="00BC4E6C" w:rsidP="00BC4E6C">
      <w:pPr>
        <w:spacing w:after="0"/>
        <w:rPr>
          <w:sz w:val="24"/>
          <w:lang w:val="el-GR" w:eastAsia="el-GR"/>
        </w:rPr>
      </w:pPr>
    </w:p>
    <w:p w:rsidR="00BC4E6C" w:rsidRPr="00002439" w:rsidRDefault="00BC4E6C" w:rsidP="00BC4E6C">
      <w:pPr>
        <w:rPr>
          <w:szCs w:val="22"/>
          <w:lang w:val="el-GR"/>
        </w:rPr>
      </w:pPr>
      <w:r w:rsidRPr="00002439">
        <w:rPr>
          <w:sz w:val="24"/>
          <w:lang w:val="el-GR" w:eastAsia="el-GR"/>
        </w:rPr>
        <w:t xml:space="preserve">1. Γενικό Νοσοκομείο Λασιθίου που εδρεύει στον Άγιο Νικόλαο Λασιθίου με Αριθμό Φορολογικού Μητρώου (Α.Φ.Μ.) 999070198 και κωδικό ηλεκτρονικής τιμολόγησης 1015.E00956.0001 (Ο.Μ. ΕΔΡΑΣ) 1015.E00244.0001 (Α.Ο.Μ. ΙΕΡΑΠΕΤΡΑΣ) 1015.E00246.0001 (Α.Ο.Μ. ΣΗΤΕΙΑΣ) και το διασυνδεόμενο Γ.Ν.-Κ.Υ. Νεάπολης Διαλυνάκειο που εδρεύει στη Νεάπολη Λασιθίου με Αριθμό Φορολογικού Μητρώου (Α.Φ.Μ.) 800240765 και κωδικό ηλεκτρονικής τιμολόγησης 1015.E00245.0001, νομίμως εκπροσωπούμενα την Κοινή Διοικήτρια των Διασυνδεόμενων Νοσοκομείων Γ.Ν. Λασιθίου &amp; Γ.Ν.-Κ.Υ. Νεάπολης «Διαλυνάκειο» Ευαγγελία Φανουράκη δυνάμει της </w:t>
      </w:r>
      <w:r w:rsidRPr="00635DA0">
        <w:rPr>
          <w:sz w:val="24"/>
          <w:lang w:val="el-GR" w:eastAsia="el-GR"/>
        </w:rPr>
        <w:t>υπ’αριθμ. Γ4β/Γ.Π.οικ.9188/7-3-2025 ΦΕΚ 213/τ. ΥΟΔΔ/12-3-2025) Απόφασης Υπουργού Υγείας για το διορισμό Κοινού Διοικητή στα διασυνδεόμενα Γ.Ν. ΛΑΣΙΘΙΟΥ και Γενικό Νοσοκομείο-Κ.Υ. Νεαπόλεως «ΔΙΑΛΥΝΑΚΕΙΟ»,</w:t>
      </w:r>
      <w:r>
        <w:rPr>
          <w:sz w:val="24"/>
          <w:lang w:val="el-GR" w:eastAsia="el-GR"/>
        </w:rPr>
        <w:t xml:space="preserve"> αρμοδιότητας 7ης Υ.ΠΕ. ΚΡΗΤΗΣ, </w:t>
      </w:r>
      <w:r w:rsidRPr="00002439">
        <w:rPr>
          <w:sz w:val="24"/>
          <w:lang w:val="el-GR" w:eastAsia="el-GR"/>
        </w:rPr>
        <w:t xml:space="preserve">στο εξής η «Αναθέτουσα Αρχή»)   </w:t>
      </w:r>
    </w:p>
    <w:p w:rsidR="00BC4E6C" w:rsidRPr="00776CF3" w:rsidRDefault="00BC4E6C" w:rsidP="00BC4E6C">
      <w:pPr>
        <w:spacing w:after="0"/>
        <w:rPr>
          <w:sz w:val="24"/>
          <w:lang w:val="el-GR" w:eastAsia="el-GR"/>
        </w:rPr>
      </w:pPr>
    </w:p>
    <w:p w:rsidR="00BC4E6C" w:rsidRPr="00002439" w:rsidRDefault="00BC4E6C" w:rsidP="00BC4E6C">
      <w:pPr>
        <w:pStyle w:val="afb"/>
        <w:numPr>
          <w:ilvl w:val="0"/>
          <w:numId w:val="3"/>
        </w:numPr>
        <w:tabs>
          <w:tab w:val="left" w:pos="284"/>
        </w:tabs>
        <w:spacing w:after="0"/>
        <w:ind w:left="0" w:firstLine="0"/>
        <w:rPr>
          <w:sz w:val="24"/>
          <w:lang w:val="el-GR" w:eastAsia="el-GR"/>
        </w:rPr>
      </w:pPr>
      <w:r w:rsidRPr="00002439">
        <w:rPr>
          <w:sz w:val="24"/>
          <w:lang w:val="el-GR" w:eastAsia="el-GR"/>
        </w:rPr>
        <w:t xml:space="preserve">Ο/η ……. (σε περίπτωση φυσικού προσώπου/ ατομικής επιχείρησης) ή το νομικό πρόσωπο...........με την επωνυμία ………….και τον διακριτικό τίτλο «..........................», που εδρεύει ...................................... (. ΑΦΜ:....................., ΔΟΥ: ................., Τ.Κ. ...................., νομίμως εκπροσωπούμενο </w:t>
      </w:r>
      <w:r w:rsidRPr="00002439">
        <w:rPr>
          <w:i/>
          <w:color w:val="2E74B5"/>
          <w:sz w:val="24"/>
          <w:lang w:val="el-GR" w:eastAsia="el-GR"/>
        </w:rPr>
        <w:t>(μόνο για νομικά πρόσωπα)</w:t>
      </w:r>
      <w:r w:rsidRPr="00002439">
        <w:rPr>
          <w:sz w:val="24"/>
          <w:lang w:val="el-GR" w:eastAsia="el-GR"/>
        </w:rPr>
        <w:t xml:space="preserve"> από τον ......................................... (στο εξής ο «Ανάδοχος»)  </w:t>
      </w:r>
    </w:p>
    <w:p w:rsidR="00BC4E6C" w:rsidRPr="00776CF3" w:rsidRDefault="00BC4E6C" w:rsidP="00BC4E6C">
      <w:pPr>
        <w:spacing w:after="0"/>
        <w:rPr>
          <w:sz w:val="24"/>
          <w:lang w:val="el-GR" w:eastAsia="el-GR"/>
        </w:rPr>
      </w:pPr>
    </w:p>
    <w:p w:rsidR="00BC4E6C" w:rsidRPr="00776CF3" w:rsidRDefault="00BC4E6C" w:rsidP="00BC4E6C">
      <w:pPr>
        <w:rPr>
          <w:sz w:val="24"/>
          <w:lang w:val="el-GR"/>
        </w:rPr>
      </w:pPr>
      <w:r w:rsidRPr="00776CF3">
        <w:rPr>
          <w:sz w:val="24"/>
          <w:lang w:val="el-GR"/>
        </w:rPr>
        <w:t>Έχοντας υπόψη:</w:t>
      </w:r>
    </w:p>
    <w:p w:rsidR="00BC4E6C" w:rsidRPr="00776CF3" w:rsidRDefault="00BC4E6C" w:rsidP="00BC4E6C">
      <w:pPr>
        <w:rPr>
          <w:sz w:val="24"/>
          <w:lang w:val="el-GR"/>
        </w:rPr>
      </w:pPr>
      <w:r w:rsidRPr="00776CF3">
        <w:rPr>
          <w:sz w:val="24"/>
          <w:lang w:val="el-GR"/>
        </w:rPr>
        <w:t xml:space="preserve">1. την υπ΄ αριθμ ..... διακήρυξη (ΑΔΑΜ…) </w:t>
      </w:r>
      <w:r w:rsidRPr="00776CF3">
        <w:rPr>
          <w:sz w:val="24"/>
          <w:lang w:val="el-GR" w:eastAsia="el-GR"/>
        </w:rPr>
        <w:t xml:space="preserve">και τα λοιπά έγγραφα της σύμβασης που συνέταξε η </w:t>
      </w:r>
      <w:r w:rsidRPr="00776CF3">
        <w:rPr>
          <w:sz w:val="24"/>
          <w:lang w:val="el-GR"/>
        </w:rPr>
        <w:t>Αναθέτουσα Αρχή για την παρούσα σύμβαση παροχής υπηρεσιών.</w:t>
      </w:r>
    </w:p>
    <w:p w:rsidR="00BC4E6C" w:rsidRPr="00776CF3" w:rsidRDefault="00BC4E6C" w:rsidP="00BC4E6C">
      <w:pPr>
        <w:rPr>
          <w:sz w:val="24"/>
          <w:lang w:val="el-GR"/>
        </w:rPr>
      </w:pPr>
      <w:r w:rsidRPr="00776CF3">
        <w:rPr>
          <w:sz w:val="24"/>
          <w:lang w:val="el-GR"/>
        </w:rPr>
        <w:t xml:space="preserve">2. Την υπ΄ αριθμ … απόφαση της Αναθέτουσας Αρχής, με την οποία κατακυρώθηκε το αποτέλεσμα της διαδικασίας (ΑΔΑΜ…), στο πλαίσιο της ανωτέρω διακήρυξης, στον Ανάδοχο, καθώς και την </w:t>
      </w:r>
      <w:r w:rsidRPr="00776CF3">
        <w:rPr>
          <w:sz w:val="24"/>
          <w:lang w:val="el-GR"/>
        </w:rPr>
        <w:lastRenderedPageBreak/>
        <w:t>αριθμ. πρωτ. …………… ειδική πρόσκληση της Αναθέτουσας Αρχής προς τον Ανάδοχο για την υπογραφή του παρόντος, η οποία κοινοποιήθηκε σε αυτόν την…...</w:t>
      </w:r>
    </w:p>
    <w:p w:rsidR="00BC4E6C" w:rsidRPr="00776CF3" w:rsidRDefault="00BC4E6C" w:rsidP="00BC4E6C">
      <w:pPr>
        <w:rPr>
          <w:i/>
          <w:color w:val="0070C0"/>
          <w:sz w:val="24"/>
          <w:lang w:val="el-GR" w:eastAsia="el-GR"/>
        </w:rPr>
      </w:pPr>
      <w:r w:rsidRPr="00776CF3">
        <w:rPr>
          <w:sz w:val="24"/>
          <w:lang w:val="el-GR"/>
        </w:rPr>
        <w:t xml:space="preserve">3. Την από ……υπεύθυνη δήλωση του Αναδόχου περί μη οψιγενών μεταβολών, κατά την έννοια της περ. δ της παρ. 3 του αρ. 105 του ν. 4412/2016 </w:t>
      </w:r>
      <w:r w:rsidRPr="00776CF3">
        <w:rPr>
          <w:i/>
          <w:color w:val="0070C0"/>
          <w:sz w:val="24"/>
          <w:lang w:val="el-GR" w:eastAsia="el-GR"/>
        </w:rPr>
        <w:t>[μνημονεύεται μόνο στην περίπτωση του προσυμβατικού ελέγχου ή της άσκησης προδικαστικής προσφυγής κατά της απόφασης κατακύρωσης]</w:t>
      </w:r>
    </w:p>
    <w:p w:rsidR="00BC4E6C" w:rsidRPr="00776CF3" w:rsidRDefault="00BC4E6C" w:rsidP="00BC4E6C">
      <w:pPr>
        <w:rPr>
          <w:sz w:val="24"/>
          <w:lang w:val="el-GR" w:eastAsia="el-GR"/>
        </w:rPr>
      </w:pPr>
      <w:r w:rsidRPr="00776CF3">
        <w:rPr>
          <w:sz w:val="24"/>
          <w:lang w:val="el-GR"/>
        </w:rPr>
        <w:t xml:space="preserve">4. Ότι </w:t>
      </w:r>
      <w:r w:rsidRPr="00776CF3">
        <w:rPr>
          <w:sz w:val="24"/>
          <w:lang w:val="el-GR" w:eastAsia="el-GR"/>
        </w:rPr>
        <w:t>αναπόσπαστο τμήμα της παρούσας αποτελούν, σύμφωνα με το άρθρο 2 παρ.1 περιπτ. 42 του ν.4412/2016:</w:t>
      </w:r>
    </w:p>
    <w:p w:rsidR="00BC4E6C" w:rsidRPr="00776CF3" w:rsidRDefault="00BC4E6C" w:rsidP="00BC4E6C">
      <w:pPr>
        <w:rPr>
          <w:sz w:val="24"/>
          <w:lang w:val="el-GR" w:eastAsia="el-GR"/>
        </w:rPr>
      </w:pPr>
      <w:r w:rsidRPr="00776CF3">
        <w:rPr>
          <w:sz w:val="24"/>
          <w:lang w:val="el-GR" w:eastAsia="el-GR"/>
        </w:rPr>
        <w:t>-η υπ’ αριθ. ............ διακήρυξη, με τα Παραρτήματα της</w:t>
      </w:r>
    </w:p>
    <w:p w:rsidR="00BC4E6C" w:rsidRPr="00776CF3" w:rsidRDefault="00BC4E6C" w:rsidP="00BC4E6C">
      <w:pPr>
        <w:rPr>
          <w:sz w:val="24"/>
          <w:lang w:val="el-GR" w:eastAsia="el-GR"/>
        </w:rPr>
      </w:pPr>
      <w:r w:rsidRPr="00776CF3">
        <w:rPr>
          <w:sz w:val="24"/>
          <w:lang w:val="el-GR" w:eastAsia="el-GR"/>
        </w:rPr>
        <w:t xml:space="preserve">-........ </w:t>
      </w:r>
      <w:r w:rsidRPr="00776CF3">
        <w:rPr>
          <w:i/>
          <w:sz w:val="24"/>
          <w:lang w:val="el-GR" w:eastAsia="el-GR"/>
        </w:rPr>
        <w:t>(Συμπληρώνονται από την Αναθέτουσα Αρχή και τα λοιπά σχετικά έγγραφα της σύμβασης)</w:t>
      </w:r>
      <w:r w:rsidRPr="00776CF3">
        <w:rPr>
          <w:sz w:val="24"/>
          <w:lang w:val="el-GR" w:eastAsia="el-GR"/>
        </w:rPr>
        <w:t xml:space="preserve"> (στο εξής «τα Έγγραφα της Σύμβασης» </w:t>
      </w:r>
    </w:p>
    <w:p w:rsidR="00BC4E6C" w:rsidRPr="00776CF3" w:rsidRDefault="00BC4E6C" w:rsidP="00BC4E6C">
      <w:pPr>
        <w:rPr>
          <w:sz w:val="24"/>
          <w:lang w:val="el-GR"/>
        </w:rPr>
      </w:pPr>
      <w:r w:rsidRPr="00776CF3">
        <w:rPr>
          <w:sz w:val="24"/>
          <w:lang w:val="el-GR" w:eastAsia="el-GR"/>
        </w:rPr>
        <w:t>-η προσφορά του Αναδόχου.</w:t>
      </w:r>
    </w:p>
    <w:p w:rsidR="00BC4E6C" w:rsidRPr="00776CF3" w:rsidRDefault="00BC4E6C" w:rsidP="00BC4E6C">
      <w:pPr>
        <w:rPr>
          <w:sz w:val="24"/>
          <w:lang w:val="el-GR" w:eastAsia="el-GR"/>
        </w:rPr>
      </w:pPr>
      <w:r w:rsidRPr="00776CF3">
        <w:rPr>
          <w:sz w:val="24"/>
          <w:lang w:val="el-GR"/>
        </w:rPr>
        <w:t xml:space="preserve">4. Ότι ο </w:t>
      </w:r>
      <w:r w:rsidRPr="00776CF3">
        <w:rPr>
          <w:sz w:val="24"/>
          <w:lang w:val="el-GR" w:eastAsia="el-GR"/>
        </w:rPr>
        <w:t xml:space="preserve">Ανάδοχος κατέθεσε την: </w:t>
      </w:r>
    </w:p>
    <w:p w:rsidR="00BC4E6C" w:rsidRPr="00776CF3" w:rsidRDefault="00BC4E6C" w:rsidP="00BC4E6C">
      <w:pPr>
        <w:rPr>
          <w:sz w:val="24"/>
          <w:lang w:val="el-GR" w:eastAsia="el-GR"/>
        </w:rPr>
      </w:pPr>
      <w:r w:rsidRPr="00776CF3">
        <w:rPr>
          <w:sz w:val="24"/>
          <w:lang w:val="el-GR" w:eastAsia="el-GR"/>
        </w:rPr>
        <w:t>α) υπ’ αριθ. .............. εγγυητική επιστολή της τράπεζας/ πιστωτικού ιδρύματος/ χρηματοδοτικού ιδρύματος/ ασφαλιστικής επιχείρησης/  ..............., ποσού ........................ ευρώ, για την καλή εκτέλεση των όρων του παρόντος συμφωνητικού</w:t>
      </w:r>
    </w:p>
    <w:p w:rsidR="00BC4E6C" w:rsidRPr="00776CF3" w:rsidRDefault="00BC4E6C" w:rsidP="00BC4E6C">
      <w:pPr>
        <w:rPr>
          <w:sz w:val="24"/>
          <w:lang w:val="el-GR" w:eastAsia="el-GR"/>
        </w:rPr>
      </w:pPr>
    </w:p>
    <w:p w:rsidR="00BC4E6C" w:rsidRPr="00776CF3" w:rsidRDefault="00BC4E6C" w:rsidP="00BC4E6C">
      <w:pPr>
        <w:rPr>
          <w:sz w:val="24"/>
          <w:lang w:val="el-GR"/>
        </w:rPr>
      </w:pPr>
      <w:r w:rsidRPr="00776CF3">
        <w:rPr>
          <w:sz w:val="24"/>
          <w:lang w:val="el-GR"/>
        </w:rPr>
        <w:t>Συμφώνησαν και έκαναν αμοιβαία αποδεκτά τα ακόλουθα :</w:t>
      </w:r>
    </w:p>
    <w:p w:rsidR="00BC4E6C" w:rsidRPr="00776CF3" w:rsidRDefault="00BC4E6C" w:rsidP="00BC4E6C">
      <w:pPr>
        <w:spacing w:after="0"/>
        <w:rPr>
          <w:sz w:val="24"/>
          <w:lang w:val="el-GR" w:eastAsia="el-GR"/>
        </w:rPr>
      </w:pPr>
    </w:p>
    <w:p w:rsidR="00BC4E6C" w:rsidRPr="00776CF3" w:rsidRDefault="00BC4E6C" w:rsidP="00BC4E6C">
      <w:pPr>
        <w:spacing w:after="0"/>
        <w:rPr>
          <w:sz w:val="24"/>
          <w:lang w:val="el-GR" w:eastAsia="el-GR"/>
        </w:rPr>
      </w:pPr>
    </w:p>
    <w:p w:rsidR="00BC4E6C" w:rsidRPr="00776CF3" w:rsidRDefault="00BC4E6C" w:rsidP="00BC4E6C">
      <w:pPr>
        <w:spacing w:after="0"/>
        <w:jc w:val="center"/>
        <w:rPr>
          <w:sz w:val="24"/>
          <w:lang w:val="el-GR" w:eastAsia="el-GR"/>
        </w:rPr>
      </w:pPr>
      <w:r w:rsidRPr="00776CF3">
        <w:rPr>
          <w:sz w:val="24"/>
          <w:lang w:val="el-GR" w:eastAsia="el-GR"/>
        </w:rPr>
        <w:t>Άρθρο 1</w:t>
      </w:r>
    </w:p>
    <w:p w:rsidR="00BC4E6C" w:rsidRPr="00776CF3" w:rsidRDefault="00BC4E6C" w:rsidP="00BC4E6C">
      <w:pPr>
        <w:spacing w:after="0"/>
        <w:jc w:val="center"/>
        <w:rPr>
          <w:sz w:val="24"/>
          <w:lang w:val="el-GR" w:eastAsia="el-GR"/>
        </w:rPr>
      </w:pPr>
      <w:r w:rsidRPr="00776CF3">
        <w:rPr>
          <w:sz w:val="24"/>
          <w:lang w:val="el-GR" w:eastAsia="el-GR"/>
        </w:rPr>
        <w:t>Αντικείμενο</w:t>
      </w:r>
    </w:p>
    <w:p w:rsidR="00BC4E6C" w:rsidRPr="00776CF3" w:rsidRDefault="00BC4E6C" w:rsidP="00BC4E6C">
      <w:pPr>
        <w:spacing w:after="0"/>
        <w:jc w:val="center"/>
        <w:rPr>
          <w:sz w:val="24"/>
          <w:lang w:val="el-GR" w:eastAsia="el-GR"/>
        </w:rPr>
      </w:pPr>
    </w:p>
    <w:p w:rsidR="00BC4E6C" w:rsidRPr="00776CF3" w:rsidRDefault="00BC4E6C" w:rsidP="00BC4E6C">
      <w:pPr>
        <w:spacing w:after="0"/>
        <w:rPr>
          <w:sz w:val="24"/>
          <w:lang w:val="el-GR" w:eastAsia="el-GR"/>
        </w:rPr>
      </w:pPr>
      <w:r w:rsidRPr="00776CF3">
        <w:rPr>
          <w:sz w:val="24"/>
          <w:lang w:val="el-GR" w:eastAsia="el-GR"/>
        </w:rPr>
        <w:t>Αντικείμενο της παρούσας σύμβασης είναι ....................., σύμφωνα με τους όρους και τις προδιαγραφές του άρθρου 1.3 της Διακήρυξης και των ΠΑΡΑΡΤΗΜΑΤΩΝ</w:t>
      </w:r>
    </w:p>
    <w:p w:rsidR="00BC4E6C" w:rsidRPr="00776CF3" w:rsidRDefault="00BC4E6C" w:rsidP="00BC4E6C">
      <w:pPr>
        <w:spacing w:after="0"/>
        <w:rPr>
          <w:sz w:val="24"/>
          <w:lang w:val="el-GR" w:eastAsia="el-GR"/>
        </w:rPr>
      </w:pPr>
      <w:r w:rsidRPr="00776CF3">
        <w:rPr>
          <w:sz w:val="24"/>
          <w:lang w:val="el-GR" w:eastAsia="el-GR"/>
        </w:rPr>
        <w:t xml:space="preserve"> …….</w:t>
      </w:r>
    </w:p>
    <w:p w:rsidR="00BC4E6C" w:rsidRPr="00776CF3" w:rsidRDefault="00BC4E6C" w:rsidP="00BC4E6C">
      <w:pPr>
        <w:spacing w:after="0"/>
        <w:rPr>
          <w:sz w:val="24"/>
          <w:lang w:val="el-GR" w:eastAsia="el-GR"/>
        </w:rPr>
      </w:pPr>
      <w:r w:rsidRPr="00776CF3">
        <w:rPr>
          <w:i/>
          <w:color w:val="0070C0"/>
          <w:sz w:val="24"/>
          <w:lang w:val="el-GR" w:eastAsia="el-GR"/>
        </w:rPr>
        <w:t>[στο σημείο αυτό περιγράφεται το τμήμα/τμήματα της σύμβασης που κατακυρώθηκαν στον ανάδοχο, καθώς και τυχόν επιπρόσθετη κατακυρωθείσα ποσότητα παρεχομένων υπηρεσιών, σε ποσοστό τοις εκατό επί της αρχικής ποσότητας, σύμφωνα με την παρ. 1 του άρθρου 105 του ν. 4412/2016]</w:t>
      </w:r>
      <w:r w:rsidRPr="00776CF3">
        <w:rPr>
          <w:sz w:val="24"/>
          <w:lang w:val="el-GR" w:eastAsia="el-GR"/>
        </w:rPr>
        <w:t xml:space="preserve">. </w:t>
      </w:r>
    </w:p>
    <w:p w:rsidR="00BC4E6C" w:rsidRPr="00776CF3" w:rsidRDefault="00BC4E6C" w:rsidP="00BC4E6C">
      <w:pPr>
        <w:spacing w:after="0"/>
        <w:rPr>
          <w:sz w:val="24"/>
          <w:lang w:val="el-GR" w:eastAsia="el-GR"/>
        </w:rPr>
      </w:pPr>
      <w:r w:rsidRPr="00776CF3">
        <w:rPr>
          <w:sz w:val="24"/>
          <w:lang w:val="el-GR" w:eastAsia="el-GR"/>
        </w:rPr>
        <w:t>Η παροχή υπηρεσιών θα πραγματοποιηθεί σύμφωνα με τους όρους που περιέχονται στα έγγραφα της σύμβασης, στην απόφαση κατακύρωσης και στην προσφορά του Αναδόχου.</w:t>
      </w:r>
    </w:p>
    <w:p w:rsidR="00BC4E6C" w:rsidRPr="00776CF3" w:rsidRDefault="00BC4E6C" w:rsidP="00BC4E6C">
      <w:pPr>
        <w:spacing w:after="0"/>
        <w:rPr>
          <w:sz w:val="24"/>
          <w:highlight w:val="yellow"/>
          <w:lang w:val="el-GR" w:eastAsia="el-GR"/>
        </w:rPr>
      </w:pPr>
    </w:p>
    <w:p w:rsidR="00BC4E6C" w:rsidRPr="00776CF3" w:rsidRDefault="00BC4E6C" w:rsidP="00BC4E6C">
      <w:pPr>
        <w:spacing w:after="0"/>
        <w:jc w:val="center"/>
        <w:rPr>
          <w:sz w:val="24"/>
          <w:highlight w:val="yellow"/>
          <w:lang w:val="el-GR" w:eastAsia="el-GR"/>
        </w:rPr>
      </w:pPr>
    </w:p>
    <w:p w:rsidR="00BC4E6C" w:rsidRPr="00776CF3" w:rsidRDefault="00BC4E6C" w:rsidP="00BC4E6C">
      <w:pPr>
        <w:spacing w:after="0"/>
        <w:jc w:val="center"/>
        <w:rPr>
          <w:sz w:val="24"/>
          <w:lang w:val="el-GR" w:eastAsia="el-GR"/>
        </w:rPr>
      </w:pPr>
      <w:r w:rsidRPr="00776CF3">
        <w:rPr>
          <w:sz w:val="24"/>
          <w:lang w:val="el-GR" w:eastAsia="el-GR"/>
        </w:rPr>
        <w:t>Άρθρο 2</w:t>
      </w:r>
    </w:p>
    <w:p w:rsidR="00BC4E6C" w:rsidRPr="00776CF3" w:rsidRDefault="00BC4E6C" w:rsidP="00BC4E6C">
      <w:pPr>
        <w:spacing w:after="0"/>
        <w:jc w:val="center"/>
        <w:rPr>
          <w:sz w:val="24"/>
          <w:lang w:val="el-GR" w:eastAsia="el-GR"/>
        </w:rPr>
      </w:pPr>
      <w:r w:rsidRPr="00776CF3">
        <w:rPr>
          <w:sz w:val="24"/>
          <w:lang w:val="el-GR" w:eastAsia="el-GR"/>
        </w:rPr>
        <w:t>Χρηματοδότηση της σύμβασης</w:t>
      </w:r>
    </w:p>
    <w:p w:rsidR="00BC4E6C" w:rsidRPr="00776CF3" w:rsidRDefault="00BC4E6C" w:rsidP="00BC4E6C">
      <w:pPr>
        <w:spacing w:after="0"/>
        <w:jc w:val="center"/>
        <w:rPr>
          <w:sz w:val="24"/>
          <w:lang w:val="el-GR" w:eastAsia="el-GR"/>
        </w:rPr>
      </w:pPr>
    </w:p>
    <w:p w:rsidR="00BC4E6C" w:rsidRPr="00776CF3" w:rsidRDefault="00BC4E6C" w:rsidP="00BC4E6C">
      <w:pPr>
        <w:spacing w:after="60"/>
        <w:rPr>
          <w:lang w:val="el-GR"/>
        </w:rPr>
      </w:pPr>
      <w:r w:rsidRPr="00776CF3">
        <w:rPr>
          <w:lang w:val="el-GR"/>
        </w:rPr>
        <w:t>Φορέας χρηματοδότησης της παρούσας σύμβασης είναι τα Νοσοκομεία Αγίου Νικολάου (Ο.Μ. Έδρας-Άγιος Νικόλαος του Γ.Ν. Λασιθίου), Ιεράπετρας (Α.Ο.Μ. Ιεράπετρας του Γ.Ν. Λασιθίου), Σητείας (Α.Ο.Μ. Σητείας του Γ.Ν. Λασιθίου) και το διασυνδεόμενο (με το Γ.Ν. Λασιθίου) Γ.Ν.-Κ.Υ. Νεάπολης «Διαλυνάκειο». Η δαπάνη για την εν λόγω σύμβαση βαρύνει την με Κ.Α.: 413 και 419 σχετική πίστωση του τακτικού προϋπολογισμού του οικονομικού έτους 2025  των φορέων.</w:t>
      </w:r>
    </w:p>
    <w:p w:rsidR="00BC4E6C" w:rsidRDefault="00BC4E6C" w:rsidP="00BC4E6C">
      <w:pPr>
        <w:pStyle w:val="normalwithoutspacing"/>
      </w:pPr>
    </w:p>
    <w:p w:rsidR="00BC4E6C" w:rsidRPr="000E660D" w:rsidRDefault="00BC4E6C" w:rsidP="00BC4E6C">
      <w:pPr>
        <w:pStyle w:val="normalwithoutspacing"/>
      </w:pPr>
      <w:r w:rsidRPr="00C10F30">
        <w:t xml:space="preserve">Για την παρούσα διαδικασία έχουν εκδοθεί οι αποφάσεις με αρ. πρωτ.  433 / 13-08-2025 (Ο.Μ. Έδρας, ΑΔΑ: ΨΕΔ1469045-5ΥΧ), 605 / 13-08-2025 &amp;   606 / 13-08-2025 (Α.Ο.Μ. Ιεράπετρας, ΑΔΑ 6Μ7Λ469041-ΨΑΝ &amp; </w:t>
      </w:r>
      <w:r w:rsidRPr="00C10F30">
        <w:lastRenderedPageBreak/>
        <w:t xml:space="preserve">ΨΩ6Ι469041-Ι02), 531 / 13-08-2025 (Α.Ο.Μ. Σητείας, ΑΔΑ: 9ΕΨΙ46904Σ-Ι1Β ) και 199/ 12-08-2025  (Γ.Ν.-Κ.Υ. Νεάπολης, ΑΔΑ </w:t>
      </w:r>
      <w:r w:rsidRPr="002B0493">
        <w:t>ΨΚΙ1469042-93Γ</w:t>
      </w:r>
      <w:r>
        <w:t xml:space="preserve">) </w:t>
      </w:r>
      <w:r w:rsidRPr="00D933C0">
        <w:t xml:space="preserve">ΑΔΑΜ 25REQ017396717 </w:t>
      </w:r>
      <w:r w:rsidRPr="00C10F30">
        <w:t>για την ανάληψη υποχρέωσης/έγκριση δέσμευσης πίστωσης για το οικονομικό έτος 2025 και έλαβαν α/α 576, 716 &amp; 717, 835 , 263 καταχώρησης  στα μητρώα δεσμεύσεων/Βιβλίο εγκρίσεων &amp; Εντολών Πληρωμής των φορέων, καθώς</w:t>
      </w:r>
      <w:r w:rsidRPr="00E53A7D">
        <w:t xml:space="preserve"> επίσης και οι αποφάσεις έγκρισης ανάληψης πολυετούς υποχρέωσης 9448/ 13-08-2025 (Ο.Μ. Έδρας, ΑΔΑ 6Ξ9Α469045-1Ψ8 ), 3099 / 13-08-2025 &amp;   3100 / 13-08 2025 Α.Ο.Μ. Ιεράπετρας, ΑΔΑ 6ΧΑΙ469041-ΣΦ3 &amp; ΨΞ8Ν469041-ΖΑΑ</w:t>
      </w:r>
      <w:r w:rsidRPr="00272C02">
        <w:t>), 531 / 13-08-2025 (Α.Ο.Μ. Σητείας, ΑΔΑ 6Γ6Φ46904Σ-4ΚΚ</w:t>
      </w:r>
      <w:r>
        <w:t xml:space="preserve">) </w:t>
      </w:r>
      <w:r w:rsidRPr="00027208">
        <w:t>και 5363 / 13-08-2025 (Γ.Ν.-Κ.Υ. Νεάπολης, ΑΔΑ Ρ1Υ0469042-5Γ2</w:t>
      </w:r>
    </w:p>
    <w:p w:rsidR="00BC4E6C" w:rsidRPr="00776CF3" w:rsidRDefault="00BC4E6C" w:rsidP="00BC4E6C">
      <w:pPr>
        <w:spacing w:after="0"/>
        <w:jc w:val="center"/>
        <w:rPr>
          <w:sz w:val="24"/>
          <w:highlight w:val="yellow"/>
          <w:lang w:val="el-GR" w:eastAsia="el-GR"/>
        </w:rPr>
      </w:pPr>
    </w:p>
    <w:p w:rsidR="00BC4E6C" w:rsidRPr="00776CF3" w:rsidRDefault="00BC4E6C" w:rsidP="00BC4E6C">
      <w:pPr>
        <w:spacing w:after="0"/>
        <w:jc w:val="center"/>
        <w:rPr>
          <w:sz w:val="24"/>
          <w:highlight w:val="yellow"/>
          <w:lang w:val="el-GR" w:eastAsia="el-GR"/>
        </w:rPr>
      </w:pPr>
    </w:p>
    <w:p w:rsidR="00BC4E6C" w:rsidRPr="00776CF3" w:rsidRDefault="00BC4E6C" w:rsidP="00BC4E6C">
      <w:pPr>
        <w:spacing w:after="0"/>
        <w:jc w:val="center"/>
        <w:rPr>
          <w:sz w:val="24"/>
          <w:lang w:val="el-GR" w:eastAsia="el-GR"/>
        </w:rPr>
      </w:pPr>
      <w:r w:rsidRPr="00776CF3">
        <w:rPr>
          <w:sz w:val="24"/>
          <w:lang w:val="el-GR" w:eastAsia="el-GR"/>
        </w:rPr>
        <w:t>Άρθρο 3</w:t>
      </w:r>
    </w:p>
    <w:p w:rsidR="00BC4E6C" w:rsidRPr="00776CF3" w:rsidRDefault="00BC4E6C" w:rsidP="00BC4E6C">
      <w:pPr>
        <w:spacing w:after="0"/>
        <w:jc w:val="center"/>
        <w:rPr>
          <w:sz w:val="24"/>
          <w:lang w:val="el-GR" w:eastAsia="el-GR"/>
        </w:rPr>
      </w:pPr>
      <w:r w:rsidRPr="00776CF3">
        <w:rPr>
          <w:sz w:val="24"/>
          <w:lang w:val="el-GR" w:eastAsia="el-GR"/>
        </w:rPr>
        <w:t xml:space="preserve">Διάρκεια σύμβασης </w:t>
      </w:r>
    </w:p>
    <w:p w:rsidR="00BC4E6C" w:rsidRPr="00776CF3" w:rsidRDefault="00BC4E6C" w:rsidP="00BC4E6C">
      <w:pPr>
        <w:spacing w:after="0"/>
        <w:jc w:val="center"/>
        <w:rPr>
          <w:sz w:val="24"/>
          <w:highlight w:val="yellow"/>
          <w:lang w:val="el-GR" w:eastAsia="el-GR"/>
        </w:rPr>
      </w:pPr>
    </w:p>
    <w:p w:rsidR="00BC4E6C" w:rsidRPr="00776CF3" w:rsidRDefault="00BC4E6C" w:rsidP="00BC4E6C">
      <w:pPr>
        <w:spacing w:after="0"/>
        <w:rPr>
          <w:sz w:val="24"/>
          <w:lang w:val="el-GR" w:eastAsia="el-GR"/>
        </w:rPr>
      </w:pPr>
      <w:r w:rsidRPr="00776CF3">
        <w:rPr>
          <w:sz w:val="24"/>
          <w:lang w:val="el-GR" w:eastAsia="el-GR"/>
        </w:rPr>
        <w:t>3.1. Δυνάμει του άρθρου 1.3 της Διακήρυξης η διάρκεια της παρούσας σύμβασης ορίζεται από ……. και μέχρι ..............................</w:t>
      </w:r>
    </w:p>
    <w:p w:rsidR="00BC4E6C" w:rsidRPr="00776CF3" w:rsidRDefault="00BC4E6C" w:rsidP="00BC4E6C">
      <w:pPr>
        <w:spacing w:after="0"/>
        <w:rPr>
          <w:i/>
          <w:color w:val="0070C0"/>
          <w:sz w:val="24"/>
          <w:lang w:val="el-GR" w:eastAsia="el-GR"/>
        </w:rPr>
      </w:pPr>
      <w:r w:rsidRPr="00776CF3">
        <w:rPr>
          <w:i/>
          <w:color w:val="0070C0"/>
          <w:sz w:val="24"/>
          <w:lang w:val="el-GR" w:eastAsia="el-GR"/>
        </w:rPr>
        <w:t>[Ως διάρκεια σύμβασης παροχής υπηρεσιών, στην περίπτωση που αυτή δεν ορίζεται ρητά στη Διακήρυξη, νοείται ο χρόνος μέχρι και την οριστική παραλαβή του συνόλου των παρεχομένων υπηρεσιών ή παραδοτέων (άρθρο 219 παρ1.]</w:t>
      </w:r>
    </w:p>
    <w:p w:rsidR="00BC4E6C" w:rsidRPr="00776CF3" w:rsidRDefault="00BC4E6C" w:rsidP="00BC4E6C">
      <w:pPr>
        <w:spacing w:after="0"/>
        <w:rPr>
          <w:sz w:val="24"/>
          <w:highlight w:val="yellow"/>
          <w:lang w:val="el-GR" w:eastAsia="el-GR"/>
        </w:rPr>
      </w:pPr>
    </w:p>
    <w:p w:rsidR="00BC4E6C" w:rsidRPr="00776CF3" w:rsidRDefault="00BC4E6C" w:rsidP="00BC4E6C">
      <w:pPr>
        <w:spacing w:after="0"/>
        <w:rPr>
          <w:sz w:val="24"/>
          <w:lang w:val="el-GR" w:eastAsia="el-GR"/>
        </w:rPr>
      </w:pPr>
      <w:r w:rsidRPr="00776CF3">
        <w:rPr>
          <w:sz w:val="24"/>
          <w:lang w:val="el-GR"/>
        </w:rPr>
        <w:t xml:space="preserve">3.2. Η  συνολική διάρκεια της σύμβασης μπορεί να παρατείνεται μετά από  αιτιολογημένη απόφαση της αναθέτουσας αρχής μέχρι το 50% αυτής ύστερα από σχετικό αίτημα του  αναδόχου που υποβάλλεται πριν από τη λήξη της διάρκειάς της, σε αντικειμενικά δικαιολογημένες περιπτώσεις που δεν οφείλονται σε υπαιτιότητα του αναδόχου. </w:t>
      </w:r>
    </w:p>
    <w:p w:rsidR="00BC4E6C" w:rsidRPr="00776CF3" w:rsidRDefault="00BC4E6C" w:rsidP="00BC4E6C">
      <w:pPr>
        <w:spacing w:after="0"/>
        <w:rPr>
          <w:sz w:val="24"/>
          <w:highlight w:val="yellow"/>
          <w:lang w:val="el-GR" w:eastAsia="el-GR"/>
        </w:rPr>
      </w:pPr>
    </w:p>
    <w:p w:rsidR="00BC4E6C" w:rsidRPr="00776CF3" w:rsidRDefault="00BC4E6C" w:rsidP="00BC4E6C">
      <w:pPr>
        <w:spacing w:after="0"/>
        <w:rPr>
          <w:sz w:val="24"/>
          <w:highlight w:val="yellow"/>
          <w:lang w:val="el-GR" w:eastAsia="el-GR"/>
        </w:rPr>
      </w:pPr>
    </w:p>
    <w:p w:rsidR="00BC4E6C" w:rsidRPr="00776CF3" w:rsidRDefault="00BC4E6C" w:rsidP="00BC4E6C">
      <w:pPr>
        <w:spacing w:after="0"/>
        <w:jc w:val="center"/>
        <w:rPr>
          <w:sz w:val="24"/>
          <w:lang w:val="el-GR" w:eastAsia="el-GR"/>
        </w:rPr>
      </w:pPr>
      <w:r w:rsidRPr="00776CF3">
        <w:rPr>
          <w:sz w:val="24"/>
          <w:lang w:val="el-GR" w:eastAsia="el-GR"/>
        </w:rPr>
        <w:t>Άρθρο 4</w:t>
      </w:r>
    </w:p>
    <w:p w:rsidR="00BC4E6C" w:rsidRPr="00776CF3" w:rsidRDefault="00BC4E6C" w:rsidP="00BC4E6C">
      <w:pPr>
        <w:spacing w:after="0"/>
        <w:jc w:val="center"/>
        <w:rPr>
          <w:sz w:val="24"/>
          <w:lang w:val="el-GR" w:eastAsia="el-GR"/>
        </w:rPr>
      </w:pPr>
      <w:r w:rsidRPr="00776CF3">
        <w:rPr>
          <w:sz w:val="24"/>
          <w:lang w:val="el-GR" w:eastAsia="el-GR"/>
        </w:rPr>
        <w:t>Υποχρεώσεις Αναδόχου</w:t>
      </w:r>
    </w:p>
    <w:p w:rsidR="00BC4E6C" w:rsidRPr="00776CF3" w:rsidRDefault="00BC4E6C" w:rsidP="00BC4E6C">
      <w:pPr>
        <w:spacing w:after="0"/>
        <w:rPr>
          <w:sz w:val="24"/>
          <w:lang w:val="el-GR" w:eastAsia="el-GR"/>
        </w:rPr>
      </w:pPr>
    </w:p>
    <w:p w:rsidR="00BC4E6C" w:rsidRPr="00776CF3" w:rsidRDefault="00BC4E6C" w:rsidP="00BC4E6C">
      <w:pPr>
        <w:spacing w:after="0"/>
        <w:rPr>
          <w:sz w:val="24"/>
          <w:lang w:val="el-GR" w:eastAsia="el-GR"/>
        </w:rPr>
      </w:pPr>
      <w:r w:rsidRPr="00776CF3">
        <w:rPr>
          <w:sz w:val="24"/>
          <w:lang w:val="el-GR" w:eastAsia="el-GR"/>
        </w:rPr>
        <w:t xml:space="preserve">Ο Ανάδοχος δεσμεύεται  έναντι   της Αναθέτουσας Αρχής ότι: </w:t>
      </w:r>
    </w:p>
    <w:p w:rsidR="00BC4E6C" w:rsidRPr="00776CF3" w:rsidRDefault="00BC4E6C" w:rsidP="00BC4E6C">
      <w:pPr>
        <w:spacing w:after="0"/>
        <w:rPr>
          <w:sz w:val="24"/>
          <w:highlight w:val="yellow"/>
          <w:lang w:val="el-GR" w:eastAsia="el-GR"/>
        </w:rPr>
      </w:pPr>
    </w:p>
    <w:p w:rsidR="00BC4E6C" w:rsidRPr="00776CF3" w:rsidRDefault="00BC4E6C" w:rsidP="00BC4E6C">
      <w:pPr>
        <w:spacing w:after="0"/>
        <w:rPr>
          <w:sz w:val="24"/>
          <w:lang w:val="el-GR" w:eastAsia="el-GR"/>
        </w:rPr>
      </w:pPr>
      <w:r w:rsidRPr="00776CF3">
        <w:rPr>
          <w:sz w:val="24"/>
          <w:lang w:val="el-GR" w:eastAsia="el-GR"/>
        </w:rPr>
        <w:t xml:space="preserve">4.1. σύμφωνα με το άρθρο 4.3.1. της Διακήρυξης, τηρεί και θα εξακολουθήσει να τηρεί κατά την εκτέλεση της παρούσας σύμβασης τις υποχρεώσεις του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Α’(και  του ν. 4412/2016).  Η τήρηση των εν λόγω υποχρεώσεων ελέγχεται και βεβαιώνεται από τα όργανα που επιβλέπουν την εκτέλεση της παρούσας σύμβασης και τις αρμόδιες δημόσιες αρχές και υπηρεσίες που ενεργούν εντός των ορίων της ευθύνης και της αρμοδιότητάς τους </w:t>
      </w:r>
    </w:p>
    <w:p w:rsidR="00BC4E6C" w:rsidRPr="00776CF3" w:rsidRDefault="00BC4E6C" w:rsidP="00BC4E6C">
      <w:pPr>
        <w:spacing w:after="0"/>
        <w:rPr>
          <w:sz w:val="24"/>
          <w:lang w:val="el-GR" w:eastAsia="el-GR"/>
        </w:rPr>
      </w:pPr>
    </w:p>
    <w:p w:rsidR="00BC4E6C" w:rsidRPr="00776CF3" w:rsidRDefault="00BC4E6C" w:rsidP="00BC4E6C">
      <w:pPr>
        <w:spacing w:after="0"/>
        <w:rPr>
          <w:sz w:val="24"/>
          <w:lang w:val="el-GR" w:eastAsia="el-GR"/>
        </w:rPr>
      </w:pPr>
      <w:r w:rsidRPr="00776CF3">
        <w:rPr>
          <w:sz w:val="24"/>
          <w:lang w:val="el-GR" w:eastAsia="el-GR"/>
        </w:rPr>
        <w:t>4.2. θα ενεργεί σύμφωνα με το Νόμο και με την παρούσα, ότι θα  λαμβάνει τα κατάλληλα μέτρα για να διασφαλίσει την ομαλή και προσήκουσα εκτέλεση της παρούσας σύμφωνα με τη Διακήρυξη και τα λοιπά Έγγραφα της Σύμβασης και ότι δεν θα ενεργήσει αθέμιτα, παράνομα ή καταχρηστικά καθ ́ όλη τη διάρκεια της εκτέλεσης της παρούσας, σύμφωνα με τη ρήτρα ακεραιότητας που επισυνάπτεται στην παρούσα και αποτελεί αναπόσπαστο τμήμα της.</w:t>
      </w:r>
    </w:p>
    <w:p w:rsidR="00BC4E6C" w:rsidRPr="00776CF3" w:rsidRDefault="00BC4E6C" w:rsidP="00BC4E6C">
      <w:pPr>
        <w:spacing w:after="0"/>
        <w:rPr>
          <w:color w:val="0070C0"/>
          <w:sz w:val="24"/>
          <w:highlight w:val="yellow"/>
          <w:lang w:val="el-GR" w:eastAsia="el-GR"/>
        </w:rPr>
      </w:pPr>
    </w:p>
    <w:p w:rsidR="00BC4E6C" w:rsidRPr="00776CF3" w:rsidRDefault="00BC4E6C" w:rsidP="00BC4E6C">
      <w:pPr>
        <w:spacing w:after="0"/>
        <w:rPr>
          <w:color w:val="000000"/>
          <w:sz w:val="24"/>
          <w:lang w:val="el-GR"/>
        </w:rPr>
      </w:pPr>
      <w:r w:rsidRPr="00776CF3">
        <w:rPr>
          <w:sz w:val="24"/>
          <w:lang w:val="el-GR" w:eastAsia="el-GR"/>
        </w:rPr>
        <w:t xml:space="preserve">4.3. </w:t>
      </w:r>
      <w:r w:rsidRPr="00776CF3">
        <w:rPr>
          <w:color w:val="000000"/>
          <w:sz w:val="24"/>
          <w:lang w:val="el-GR"/>
        </w:rPr>
        <w:t>καθ΄ όλη τη διάρκεια εκτέλεσης της σύμβασης, θα συνεργάζεται στενά με την Αναθέτουσα Αρχή, υποχρεούται δε να λαμβάνει υπόψη του οποιεσδήποτε παρατηρήσεις της, σχετικά με την εκτέλεση της σύμβασης.</w:t>
      </w:r>
    </w:p>
    <w:p w:rsidR="00BC4E6C" w:rsidRPr="00776CF3" w:rsidRDefault="00BC4E6C" w:rsidP="00BC4E6C">
      <w:pPr>
        <w:spacing w:after="0"/>
        <w:rPr>
          <w:i/>
          <w:color w:val="0070C0"/>
          <w:sz w:val="24"/>
          <w:lang w:val="el-GR" w:eastAsia="el-GR"/>
        </w:rPr>
      </w:pPr>
      <w:r w:rsidRPr="00776CF3">
        <w:rPr>
          <w:i/>
          <w:color w:val="0070C0"/>
          <w:sz w:val="24"/>
          <w:lang w:val="el-GR" w:eastAsia="el-GR"/>
        </w:rPr>
        <w:t xml:space="preserve"> </w:t>
      </w:r>
    </w:p>
    <w:p w:rsidR="00BC4E6C" w:rsidRPr="00776CF3" w:rsidRDefault="00BC4E6C" w:rsidP="00BC4E6C">
      <w:pPr>
        <w:spacing w:after="0"/>
        <w:rPr>
          <w:sz w:val="24"/>
          <w:lang w:val="el-GR" w:eastAsia="el-GR"/>
        </w:rPr>
      </w:pPr>
    </w:p>
    <w:p w:rsidR="00BC4E6C" w:rsidRPr="00776CF3" w:rsidRDefault="00BC4E6C" w:rsidP="00BC4E6C">
      <w:pPr>
        <w:spacing w:after="0"/>
        <w:jc w:val="center"/>
        <w:rPr>
          <w:sz w:val="24"/>
          <w:lang w:val="el-GR" w:eastAsia="el-GR"/>
        </w:rPr>
      </w:pPr>
      <w:r w:rsidRPr="00776CF3">
        <w:rPr>
          <w:sz w:val="24"/>
          <w:lang w:val="el-GR" w:eastAsia="el-GR"/>
        </w:rPr>
        <w:lastRenderedPageBreak/>
        <w:t>Άρθρο 5</w:t>
      </w:r>
    </w:p>
    <w:p w:rsidR="00BC4E6C" w:rsidRPr="00776CF3" w:rsidRDefault="00BC4E6C" w:rsidP="00BC4E6C">
      <w:pPr>
        <w:spacing w:after="0"/>
        <w:jc w:val="center"/>
        <w:rPr>
          <w:sz w:val="24"/>
          <w:lang w:val="el-GR" w:eastAsia="el-GR"/>
        </w:rPr>
      </w:pPr>
      <w:r w:rsidRPr="00776CF3">
        <w:rPr>
          <w:sz w:val="24"/>
          <w:lang w:val="el-GR" w:eastAsia="el-GR"/>
        </w:rPr>
        <w:t>Αμοιβή – Τρόπος πληρωμής</w:t>
      </w:r>
    </w:p>
    <w:p w:rsidR="00BC4E6C" w:rsidRPr="00776CF3" w:rsidRDefault="00BC4E6C" w:rsidP="00BC4E6C">
      <w:pPr>
        <w:spacing w:after="0"/>
        <w:rPr>
          <w:sz w:val="24"/>
          <w:lang w:val="el-GR" w:eastAsia="el-GR"/>
        </w:rPr>
      </w:pPr>
    </w:p>
    <w:p w:rsidR="00BC4E6C" w:rsidRPr="00776CF3" w:rsidRDefault="00BC4E6C" w:rsidP="00BC4E6C">
      <w:pPr>
        <w:spacing w:after="0"/>
        <w:rPr>
          <w:sz w:val="24"/>
          <w:lang w:val="el-GR" w:eastAsia="el-GR"/>
        </w:rPr>
      </w:pPr>
      <w:r w:rsidRPr="00776CF3">
        <w:rPr>
          <w:sz w:val="24"/>
          <w:lang w:val="el-GR" w:eastAsia="el-GR"/>
        </w:rPr>
        <w:t>5.1. Το συνολικό συμβατικό τίμημα ανέρχεται σε …., πλέον ΦΠΑ…..%</w:t>
      </w:r>
    </w:p>
    <w:p w:rsidR="00BC4E6C" w:rsidRPr="00776CF3" w:rsidRDefault="00BC4E6C" w:rsidP="00BC4E6C">
      <w:pPr>
        <w:spacing w:after="0"/>
        <w:rPr>
          <w:color w:val="0070C0"/>
          <w:sz w:val="24"/>
          <w:lang w:val="el-GR" w:eastAsia="el-GR"/>
        </w:rPr>
      </w:pPr>
    </w:p>
    <w:p w:rsidR="00BC4E6C" w:rsidRPr="00776CF3" w:rsidRDefault="00BC4E6C" w:rsidP="00BC4E6C">
      <w:pPr>
        <w:spacing w:after="0"/>
        <w:rPr>
          <w:sz w:val="24"/>
          <w:lang w:val="el-GR" w:eastAsia="el-GR"/>
        </w:rPr>
      </w:pPr>
      <w:r w:rsidRPr="00776CF3">
        <w:rPr>
          <w:sz w:val="24"/>
          <w:lang w:val="el-GR" w:eastAsia="el-GR"/>
        </w:rPr>
        <w:t>5.2. Η πληρωμή του Αναδόχου θα πραγματοποιηθεί σύμφωνα με το άρθρο 5.1.1 της Διακήρυξης και συγκεκριμένα: Το 100% της συμβατικής αξίας μετά την οριστική παραλαβή των υπηρεσιών. Ο εν λόγω τρόπος πληρωμής εφαρμόζεται και στην περίπτωση τμηματικών παραδόσεων.</w:t>
      </w:r>
    </w:p>
    <w:p w:rsidR="00BC4E6C" w:rsidRPr="00776CF3" w:rsidRDefault="00BC4E6C" w:rsidP="00BC4E6C">
      <w:pPr>
        <w:spacing w:after="0"/>
        <w:rPr>
          <w:sz w:val="24"/>
          <w:highlight w:val="yellow"/>
          <w:lang w:val="el-GR" w:eastAsia="el-GR"/>
        </w:rPr>
      </w:pPr>
    </w:p>
    <w:p w:rsidR="00BC4E6C" w:rsidRDefault="00BC4E6C" w:rsidP="00BC4E6C">
      <w:pPr>
        <w:spacing w:after="0"/>
        <w:rPr>
          <w:sz w:val="24"/>
          <w:lang w:val="el-GR" w:eastAsia="el-GR"/>
        </w:rPr>
      </w:pPr>
      <w:r w:rsidRPr="00776CF3">
        <w:rPr>
          <w:sz w:val="24"/>
          <w:lang w:val="el-GR" w:eastAsia="el-GR"/>
        </w:rPr>
        <w:t>5.3. Η πληρωμή του συμβατικού τιμήματος θα γίνεται με την προσκόμιση από τον Ανάδοχο των νομίμων παραστατικών και δικαιολογητικών που προβλέπονται από τις διατάξεις του άρθρου 200 παρ. 4 του ν. 4412/2016, καθώς και κάθε άλλου δικαιολογητικού που τυχόν ήθελε ζητηθεί από τις αρμόδιες υπηρεσίες που διενεργούν τον έλεγχο και την πληρωμή</w:t>
      </w:r>
      <w:r w:rsidRPr="00776CF3">
        <w:rPr>
          <w:sz w:val="24"/>
          <w:vertAlign w:val="superscript"/>
          <w:lang w:eastAsia="el-GR"/>
        </w:rPr>
        <w:footnoteReference w:id="21"/>
      </w:r>
      <w:r w:rsidRPr="00776CF3">
        <w:rPr>
          <w:sz w:val="24"/>
          <w:lang w:val="el-GR" w:eastAsia="el-GR"/>
        </w:rPr>
        <w:t xml:space="preserve">. </w:t>
      </w:r>
    </w:p>
    <w:p w:rsidR="00BC4E6C" w:rsidRPr="00776CF3" w:rsidRDefault="00BC4E6C" w:rsidP="00BC4E6C">
      <w:pPr>
        <w:spacing w:after="0"/>
        <w:rPr>
          <w:sz w:val="24"/>
          <w:lang w:val="el-GR" w:eastAsia="el-GR"/>
        </w:rPr>
      </w:pPr>
      <w:r w:rsidRPr="005C70AD">
        <w:rPr>
          <w:b/>
          <w:lang w:val="el-GR"/>
        </w:rPr>
        <w:t xml:space="preserve">Οι οικονομικοί φορείς υποχρεούνται στην έκδοση ηλεκτρονικών τιμολογίων, σύμφωνα με την με αριθμ. 52445 ΕΞ 2023/04.04.2023 Κοινή Υπουργική Απόφαση «Υποχρέωση υποβολής ηλεκτρονικών τιμολογίων από τους οικονομικούς φορείς» {(Β’ 2385/12-04-2023), με διορθ. σφαλ. </w:t>
      </w:r>
      <w:r w:rsidRPr="007B0628">
        <w:rPr>
          <w:b/>
          <w:lang w:val="el-GR"/>
        </w:rPr>
        <w:t>Στο ΦΕΚ Β.3061/09-05-2023}</w:t>
      </w:r>
    </w:p>
    <w:p w:rsidR="00BC4E6C" w:rsidRPr="00776CF3" w:rsidRDefault="00BC4E6C" w:rsidP="00BC4E6C">
      <w:pPr>
        <w:spacing w:after="0"/>
        <w:rPr>
          <w:sz w:val="24"/>
          <w:highlight w:val="yellow"/>
          <w:lang w:val="el-GR" w:eastAsia="el-GR"/>
        </w:rPr>
      </w:pPr>
    </w:p>
    <w:p w:rsidR="00BC4E6C" w:rsidRPr="00776CF3" w:rsidRDefault="00BC4E6C" w:rsidP="00BC4E6C">
      <w:pPr>
        <w:spacing w:after="0"/>
        <w:rPr>
          <w:sz w:val="24"/>
          <w:lang w:val="el-GR" w:eastAsia="el-GR"/>
        </w:rPr>
      </w:pPr>
      <w:r w:rsidRPr="00776CF3">
        <w:rPr>
          <w:sz w:val="24"/>
          <w:lang w:val="el-GR" w:eastAsia="el-GR"/>
        </w:rPr>
        <w:t xml:space="preserve">5.4. </w:t>
      </w:r>
      <w:r w:rsidRPr="00776CF3">
        <w:rPr>
          <w:sz w:val="24"/>
          <w:lang w:eastAsia="el-GR"/>
        </w:rPr>
        <w:t>To</w:t>
      </w:r>
      <w:r w:rsidRPr="00776CF3">
        <w:rPr>
          <w:sz w:val="24"/>
          <w:lang w:val="el-GR" w:eastAsia="el-GR"/>
        </w:rPr>
        <w:t>ν Ανάδοχο βαρύνουν οι υπέρ τρίτων κρατήσεις, καθώς και κάθε άλλη επιβάρυνση, σύμφωνα με την κείμενη νομοθεσία, μη συμπεριλαμβανομένου Φ.Π.Α., για την παράδοση των  υπηρεσιών στον τόπο και με τον τρόπο που προβλέπεται στη Διακήρυξη και στα λοιπά  έγγραφα της Σύμβασης. Ο Ανάδοχος  βαρύνεται, ιδίως, με τις  κρατήσεις που καθορίζονται στο άρθρο 5.1.2 της Διακήρυξης.</w:t>
      </w:r>
    </w:p>
    <w:p w:rsidR="00BC4E6C" w:rsidRPr="00776CF3" w:rsidRDefault="00BC4E6C" w:rsidP="00BC4E6C">
      <w:pPr>
        <w:spacing w:after="0"/>
        <w:rPr>
          <w:sz w:val="24"/>
          <w:highlight w:val="yellow"/>
          <w:lang w:val="el-GR" w:eastAsia="el-GR"/>
        </w:rPr>
      </w:pPr>
    </w:p>
    <w:p w:rsidR="00BC4E6C" w:rsidRPr="00776CF3" w:rsidRDefault="00BC4E6C" w:rsidP="00BC4E6C">
      <w:pPr>
        <w:spacing w:after="0"/>
        <w:rPr>
          <w:sz w:val="24"/>
          <w:lang w:val="el-GR" w:eastAsia="el-GR"/>
        </w:rPr>
      </w:pPr>
      <w:r w:rsidRPr="00776CF3">
        <w:rPr>
          <w:sz w:val="24"/>
          <w:lang w:val="el-GR" w:eastAsia="el-GR"/>
        </w:rPr>
        <w:t>5.5. Με κάθε πληρωμή θα γίνεται η προβλεπόμενη από την κείμενη νομοθεσία παρακράτηση φόρου εισοδήματος αξίας 8% επί του καθαρού ποσού.</w:t>
      </w:r>
      <w:r>
        <w:rPr>
          <w:sz w:val="24"/>
          <w:lang w:val="el-GR" w:eastAsia="el-GR"/>
        </w:rPr>
        <w:t xml:space="preserve"> </w:t>
      </w:r>
      <w:r w:rsidRPr="00181517">
        <w:rPr>
          <w:sz w:val="24"/>
          <w:lang w:val="el-GR" w:eastAsia="el-GR"/>
        </w:rPr>
        <w:t>Οι ελεύθεροι επαγγελματίες επιβαρύνονται με φόρο επιχειρηματικής δραστηριότητας 20% επί του καθαρού ποσού.</w:t>
      </w:r>
    </w:p>
    <w:p w:rsidR="00BC4E6C" w:rsidRPr="00776CF3" w:rsidRDefault="00BC4E6C" w:rsidP="00BC4E6C">
      <w:pPr>
        <w:spacing w:after="0"/>
        <w:rPr>
          <w:sz w:val="24"/>
          <w:lang w:val="el-GR" w:eastAsia="el-GR"/>
        </w:rPr>
      </w:pPr>
    </w:p>
    <w:p w:rsidR="00BC4E6C" w:rsidRPr="00776CF3" w:rsidRDefault="00BC4E6C" w:rsidP="00BC4E6C">
      <w:pPr>
        <w:spacing w:after="0"/>
        <w:rPr>
          <w:sz w:val="24"/>
          <w:lang w:val="el-GR" w:eastAsia="el-GR"/>
        </w:rPr>
      </w:pPr>
      <w:r w:rsidRPr="00776CF3">
        <w:rPr>
          <w:sz w:val="24"/>
          <w:lang w:val="el-GR" w:eastAsia="el-GR"/>
        </w:rPr>
        <w:t xml:space="preserve">5.6. Όλα τα δικαιολογητικά του χρηματικού εντάλματος (πρωτόκολλα ποσοτικής και ποιοτικής παραλαβής κλπ.) ελέγχονται από την αρμόδια υπηρεσία ελέγχου της αναθέτουσας αρχής. Για την έκδοση χρηματικού εντάλματος ο ανάδοχος πρέπει να προσκομίσει το αντίστοιχο τιμολόγιο εντός προθεσμίας τριάντα (30) ημερών από την ημερομηνία έκδοσης πρωτοκόλλου ποσοτικής και ποιοτικής παραλαβής και η πληρωμή του θα πρέπει να λάβει χώρα σε επιπλέον τριάντα (30) ημέρες. </w:t>
      </w:r>
    </w:p>
    <w:p w:rsidR="00BC4E6C" w:rsidRPr="00776CF3" w:rsidRDefault="00BC4E6C" w:rsidP="00BC4E6C">
      <w:pPr>
        <w:spacing w:after="0"/>
        <w:rPr>
          <w:sz w:val="24"/>
          <w:lang w:val="el-GR" w:eastAsia="el-GR"/>
        </w:rPr>
      </w:pPr>
      <w:r w:rsidRPr="00776CF3">
        <w:rPr>
          <w:sz w:val="24"/>
          <w:lang w:val="el-GR" w:eastAsia="el-GR"/>
        </w:rPr>
        <w:t>Σε περίπτωση που η πληρωμή του Αναδόχου καθυστερήσει  πέραν των  τριάντα (30)ημερών από την οριστική ποιοτική και ποσοτική παραλαβή των αγαθών και την ολοκλήρωση των σχετικών διαδικασιών επαλήθευσης, υπό την προϋπόθεση ότι θα έχει περιέλθει μέχρι και την ημερομηνία αυτή στην Αναθέτουσα Αρχή το τιμολόγιο ή άλλο ισοδύναμο παραστατικό πληρωμής, η Αναθέτουσα Αρχή, σύμφωνα με τα οριζόμενα στην υποπαρ. Ζ5 της παρ. Ζ του ν. 4152/2013, (Α' 107/09-05-2013) «Επείγοντα μέτρα εφαρμογής των Ν.4046/2012, 4093/2012 και 4127/2013» καθίσταται υπερήμερη και οφείλει τόκους υπερημερίας, χωρίς να απαιτείται όχληση από τον Ανάδοχο.</w:t>
      </w:r>
      <w:r w:rsidRPr="00776CF3">
        <w:rPr>
          <w:sz w:val="24"/>
          <w:vertAlign w:val="superscript"/>
          <w:lang w:eastAsia="el-GR"/>
        </w:rPr>
        <w:footnoteReference w:id="22"/>
      </w:r>
      <w:r w:rsidRPr="00776CF3">
        <w:rPr>
          <w:sz w:val="24"/>
          <w:lang w:val="el-GR" w:eastAsia="el-GR"/>
        </w:rPr>
        <w:t xml:space="preserve"> Σε περίπτωση καθυστέρησης υποβολής των οικείων δικαιολογητικών πληρωμής, η Αναθέτουσα Αρχή  καθίσταται υπερήμερη από την ημέρα προσκόμισής τους. </w:t>
      </w:r>
    </w:p>
    <w:p w:rsidR="00BC4E6C" w:rsidRDefault="00BC4E6C" w:rsidP="00BC4E6C">
      <w:pPr>
        <w:spacing w:after="0"/>
        <w:rPr>
          <w:sz w:val="24"/>
          <w:lang w:val="el-GR" w:eastAsia="el-GR"/>
        </w:rPr>
      </w:pPr>
    </w:p>
    <w:p w:rsidR="00BC4E6C" w:rsidRPr="00776CF3" w:rsidRDefault="00BC4E6C" w:rsidP="00BC4E6C">
      <w:pPr>
        <w:spacing w:after="0"/>
        <w:rPr>
          <w:sz w:val="24"/>
          <w:lang w:val="el-GR" w:eastAsia="el-GR"/>
        </w:rPr>
      </w:pPr>
      <w:r w:rsidRPr="00776CF3">
        <w:rPr>
          <w:sz w:val="24"/>
          <w:lang w:val="el-GR" w:eastAsia="el-GR"/>
        </w:rPr>
        <w:t>5.7 Η τιμολόγηση θα γίνεται στα κάτωθι στοιχεία:</w:t>
      </w:r>
    </w:p>
    <w:p w:rsidR="00BC4E6C" w:rsidRDefault="00BC4E6C" w:rsidP="00BC4E6C">
      <w:pPr>
        <w:spacing w:after="0"/>
        <w:rPr>
          <w:sz w:val="24"/>
          <w:lang w:val="el-GR" w:eastAsia="el-GR"/>
        </w:rPr>
      </w:pPr>
      <w:r w:rsidRPr="00776CF3">
        <w:rPr>
          <w:sz w:val="24"/>
          <w:lang w:val="el-GR" w:eastAsia="el-GR"/>
        </w:rPr>
        <w:lastRenderedPageBreak/>
        <w:t xml:space="preserve">Οργανική Μονάδα Έδρας του Γ.Ν. Λασιθίου – Γ.Ν.-Κ.Υ. Νεαπόλεως «Διαλυνάκειο»- Κνωσού 2-4, Άγιος Νικόλαος, Τ.Κ. 72100, ΑΦΜ </w:t>
      </w:r>
      <w:r>
        <w:rPr>
          <w:sz w:val="24"/>
          <w:lang w:val="el-GR" w:eastAsia="el-GR"/>
        </w:rPr>
        <w:t xml:space="preserve">999070198, Δ.Ο.Υ ΑΓΙΟΥ ΝΙΚΟΛΑΟΥ </w:t>
      </w:r>
    </w:p>
    <w:p w:rsidR="00BC4E6C" w:rsidRDefault="00BC4E6C" w:rsidP="00BC4E6C">
      <w:pPr>
        <w:spacing w:after="0"/>
        <w:rPr>
          <w:sz w:val="24"/>
          <w:lang w:val="el-GR" w:eastAsia="el-GR"/>
        </w:rPr>
      </w:pPr>
    </w:p>
    <w:p w:rsidR="00BC4E6C" w:rsidRPr="00776CF3" w:rsidRDefault="00BC4E6C" w:rsidP="00BC4E6C">
      <w:pPr>
        <w:spacing w:after="0"/>
        <w:rPr>
          <w:sz w:val="24"/>
          <w:lang w:val="el-GR" w:eastAsia="el-GR"/>
        </w:rPr>
      </w:pPr>
      <w:r w:rsidRPr="00776CF3">
        <w:rPr>
          <w:sz w:val="24"/>
          <w:lang w:val="el-GR" w:eastAsia="el-GR"/>
        </w:rPr>
        <w:t>Αποκεντρωμένη Οργανική Μονάδα Ιεράπετρας του Γ.Ν. Λασιθίου – Γ.Ν.-Κ.Υ. Νεαπόλεως «Διαλυνάκειο»- Καλημεράκη 6, Ιεράπετρα, Τ.Κ. 72200, ΑΦΜ 999070198, Δ.Ο.Υ ΑΓΙΟΥ ΝΙΚΟΛΑΟΥ</w:t>
      </w:r>
    </w:p>
    <w:p w:rsidR="00BC4E6C" w:rsidRDefault="00BC4E6C" w:rsidP="00BC4E6C">
      <w:pPr>
        <w:spacing w:after="0"/>
        <w:rPr>
          <w:sz w:val="24"/>
          <w:lang w:val="el-GR" w:eastAsia="el-GR"/>
        </w:rPr>
      </w:pPr>
    </w:p>
    <w:p w:rsidR="00BC4E6C" w:rsidRDefault="00BC4E6C" w:rsidP="00BC4E6C">
      <w:pPr>
        <w:spacing w:after="0"/>
        <w:rPr>
          <w:sz w:val="24"/>
          <w:lang w:val="el-GR" w:eastAsia="el-GR"/>
        </w:rPr>
      </w:pPr>
      <w:r w:rsidRPr="00776CF3">
        <w:rPr>
          <w:sz w:val="24"/>
          <w:lang w:val="el-GR" w:eastAsia="el-GR"/>
        </w:rPr>
        <w:t xml:space="preserve">Αποκεντρωμένη Οργανική Μονάδα Σητείας του Γ.Ν. Λασιθίου – Γ.Ν.-Κ.Υ. Νεαπόλεως «Διαλυνάκειο»- Καπετάν Γιάννη Παπαδάκη 3 Ξεροκαμάρες, Σητεία Τ.Κ. 723 00 , ΑΦΜ </w:t>
      </w:r>
      <w:r>
        <w:rPr>
          <w:sz w:val="24"/>
          <w:lang w:val="el-GR" w:eastAsia="el-GR"/>
        </w:rPr>
        <w:t xml:space="preserve">999070198, Δ.Ο.Υ ΑΓΙΟΥ ΝΙΚΟΛΑΟΥ </w:t>
      </w:r>
    </w:p>
    <w:p w:rsidR="00BC4E6C" w:rsidRDefault="00BC4E6C" w:rsidP="00BC4E6C">
      <w:pPr>
        <w:spacing w:after="0"/>
        <w:rPr>
          <w:sz w:val="24"/>
          <w:lang w:val="el-GR" w:eastAsia="el-GR"/>
        </w:rPr>
      </w:pPr>
    </w:p>
    <w:p w:rsidR="00BC4E6C" w:rsidRPr="00776CF3" w:rsidRDefault="00BC4E6C" w:rsidP="00BC4E6C">
      <w:pPr>
        <w:spacing w:after="0"/>
        <w:rPr>
          <w:sz w:val="24"/>
          <w:lang w:val="el-GR" w:eastAsia="el-GR"/>
        </w:rPr>
      </w:pPr>
      <w:r w:rsidRPr="00776CF3">
        <w:rPr>
          <w:sz w:val="24"/>
          <w:lang w:val="el-GR" w:eastAsia="el-GR"/>
        </w:rPr>
        <w:t>Γ.Ν.-Κ.Υ. Νεαπόλεως «Διαλυνάκειο», Γ. Διαλυνά 2, Νεάπολη Τ.Κ. 72400, ΑΦΜ 800240765, Δ.Ο.Υ ΑΓΙΟΥ ΝΙΚΟΛΑΟΥ</w:t>
      </w:r>
    </w:p>
    <w:p w:rsidR="00BC4E6C" w:rsidRPr="00776CF3" w:rsidRDefault="00BC4E6C" w:rsidP="00BC4E6C">
      <w:pPr>
        <w:spacing w:after="0"/>
        <w:rPr>
          <w:sz w:val="24"/>
          <w:highlight w:val="yellow"/>
          <w:lang w:val="el-GR" w:eastAsia="el-GR"/>
        </w:rPr>
      </w:pPr>
    </w:p>
    <w:p w:rsidR="00BC4E6C" w:rsidRPr="00776CF3" w:rsidRDefault="00BC4E6C" w:rsidP="00BC4E6C">
      <w:pPr>
        <w:spacing w:after="0"/>
        <w:rPr>
          <w:sz w:val="24"/>
          <w:highlight w:val="yellow"/>
          <w:lang w:val="el-GR" w:eastAsia="el-GR"/>
        </w:rPr>
      </w:pPr>
    </w:p>
    <w:p w:rsidR="00BC4E6C" w:rsidRPr="00776CF3" w:rsidRDefault="00BC4E6C" w:rsidP="00BC4E6C">
      <w:pPr>
        <w:spacing w:after="0"/>
        <w:jc w:val="center"/>
        <w:rPr>
          <w:sz w:val="24"/>
          <w:lang w:val="el-GR" w:eastAsia="el-GR"/>
        </w:rPr>
      </w:pPr>
      <w:r w:rsidRPr="00776CF3">
        <w:rPr>
          <w:sz w:val="24"/>
          <w:lang w:val="el-GR" w:eastAsia="el-GR"/>
        </w:rPr>
        <w:t>Άρθρο 6</w:t>
      </w:r>
    </w:p>
    <w:p w:rsidR="00BC4E6C" w:rsidRPr="00776CF3" w:rsidRDefault="00BC4E6C" w:rsidP="00BC4E6C">
      <w:pPr>
        <w:spacing w:after="0"/>
        <w:jc w:val="center"/>
        <w:rPr>
          <w:sz w:val="24"/>
          <w:lang w:val="el-GR" w:eastAsia="el-GR"/>
        </w:rPr>
      </w:pPr>
      <w:r w:rsidRPr="00776CF3">
        <w:rPr>
          <w:sz w:val="24"/>
          <w:lang w:val="el-GR" w:eastAsia="el-GR"/>
        </w:rPr>
        <w:t>Αναπροσαρμογή τιμής</w:t>
      </w:r>
    </w:p>
    <w:p w:rsidR="00BC4E6C" w:rsidRPr="00776CF3" w:rsidRDefault="00BC4E6C" w:rsidP="00BC4E6C">
      <w:pPr>
        <w:spacing w:after="0"/>
        <w:rPr>
          <w:sz w:val="24"/>
          <w:lang w:val="el-GR" w:eastAsia="el-GR"/>
        </w:rPr>
      </w:pPr>
    </w:p>
    <w:p w:rsidR="00BC4E6C" w:rsidRPr="00776CF3" w:rsidRDefault="00BC4E6C" w:rsidP="00BC4E6C">
      <w:pPr>
        <w:spacing w:after="0"/>
        <w:rPr>
          <w:lang w:val="el-GR" w:eastAsia="el-GR"/>
        </w:rPr>
      </w:pPr>
      <w:r w:rsidRPr="00776CF3">
        <w:rPr>
          <w:lang w:val="el-GR" w:eastAsia="el-GR"/>
        </w:rPr>
        <w:t>Δεν προβλέπεται στην παρούσα σύμβαση.</w:t>
      </w:r>
    </w:p>
    <w:p w:rsidR="00BC4E6C" w:rsidRPr="00776CF3" w:rsidRDefault="00BC4E6C" w:rsidP="00BC4E6C">
      <w:pPr>
        <w:spacing w:after="0"/>
        <w:rPr>
          <w:sz w:val="24"/>
          <w:highlight w:val="yellow"/>
          <w:lang w:val="el-GR" w:eastAsia="el-GR"/>
        </w:rPr>
      </w:pPr>
    </w:p>
    <w:p w:rsidR="00BC4E6C" w:rsidRPr="00776CF3" w:rsidRDefault="00BC4E6C" w:rsidP="00BC4E6C">
      <w:pPr>
        <w:spacing w:after="0"/>
        <w:rPr>
          <w:sz w:val="24"/>
          <w:highlight w:val="yellow"/>
          <w:lang w:val="el-GR" w:eastAsia="el-GR"/>
        </w:rPr>
      </w:pPr>
    </w:p>
    <w:p w:rsidR="00BC4E6C" w:rsidRPr="00776CF3" w:rsidRDefault="00BC4E6C" w:rsidP="00BC4E6C">
      <w:pPr>
        <w:spacing w:after="0"/>
        <w:jc w:val="center"/>
        <w:rPr>
          <w:sz w:val="24"/>
          <w:highlight w:val="yellow"/>
          <w:lang w:val="el-GR" w:eastAsia="el-GR"/>
        </w:rPr>
      </w:pPr>
    </w:p>
    <w:p w:rsidR="00BC4E6C" w:rsidRPr="00776CF3" w:rsidRDefault="00BC4E6C" w:rsidP="00BC4E6C">
      <w:pPr>
        <w:spacing w:after="0"/>
        <w:jc w:val="center"/>
        <w:rPr>
          <w:sz w:val="24"/>
          <w:lang w:val="el-GR" w:eastAsia="el-GR"/>
        </w:rPr>
      </w:pPr>
      <w:r w:rsidRPr="00776CF3">
        <w:rPr>
          <w:sz w:val="24"/>
          <w:lang w:val="el-GR" w:eastAsia="el-GR"/>
        </w:rPr>
        <w:t>Άρθρο 7</w:t>
      </w:r>
    </w:p>
    <w:p w:rsidR="00BC4E6C" w:rsidRPr="00776CF3" w:rsidRDefault="00BC4E6C" w:rsidP="00BC4E6C">
      <w:pPr>
        <w:spacing w:after="0"/>
        <w:jc w:val="center"/>
        <w:rPr>
          <w:sz w:val="24"/>
          <w:lang w:val="el-GR" w:eastAsia="el-GR"/>
        </w:rPr>
      </w:pPr>
      <w:r w:rsidRPr="00776CF3">
        <w:rPr>
          <w:sz w:val="24"/>
          <w:lang w:val="el-GR" w:eastAsia="el-GR"/>
        </w:rPr>
        <w:t>Τμηματικές/ενδιάμεσες προθεσμίες-Παραλαβή αντικειμένου-Χρόνος και τρόπος παροχής υπηρεσιών</w:t>
      </w:r>
    </w:p>
    <w:p w:rsidR="00BC4E6C" w:rsidRPr="00776CF3" w:rsidRDefault="00BC4E6C" w:rsidP="00BC4E6C">
      <w:pPr>
        <w:spacing w:after="0"/>
        <w:rPr>
          <w:sz w:val="24"/>
          <w:lang w:val="el-GR" w:eastAsia="el-GR"/>
        </w:rPr>
      </w:pPr>
    </w:p>
    <w:p w:rsidR="00BC4E6C" w:rsidRPr="000C36B8" w:rsidRDefault="00BC4E6C" w:rsidP="00BC4E6C">
      <w:pPr>
        <w:spacing w:after="0"/>
        <w:rPr>
          <w:sz w:val="24"/>
          <w:lang w:val="el-GR" w:eastAsia="el-GR"/>
        </w:rPr>
      </w:pPr>
      <w:r w:rsidRPr="000C36B8">
        <w:rPr>
          <w:sz w:val="24"/>
          <w:lang w:val="el-GR" w:eastAsia="el-GR"/>
        </w:rPr>
        <w:t>7.1. Ο Ανάδοχος υποχρεούται να παρέχει τις υπηρεσίες του στο χρονικό διάστημα και με τον τρόπο που καθορίζονται στα άρθρα 6.1. και 6.2.  της Διακήρυξης. Ειδικότερα:</w:t>
      </w:r>
    </w:p>
    <w:p w:rsidR="00BC4E6C" w:rsidRPr="000C36B8" w:rsidRDefault="00BC4E6C" w:rsidP="00BC4E6C">
      <w:pPr>
        <w:spacing w:after="0"/>
        <w:rPr>
          <w:sz w:val="24"/>
          <w:lang w:val="el-GR" w:eastAsia="el-GR"/>
        </w:rPr>
      </w:pPr>
    </w:p>
    <w:p w:rsidR="00BC4E6C" w:rsidRPr="000C36B8" w:rsidRDefault="00BC4E6C" w:rsidP="00BC4E6C">
      <w:pPr>
        <w:spacing w:after="0"/>
        <w:rPr>
          <w:sz w:val="24"/>
          <w:lang w:val="el-GR" w:eastAsia="el-GR"/>
        </w:rPr>
      </w:pPr>
      <w:r w:rsidRPr="000C36B8">
        <w:rPr>
          <w:sz w:val="24"/>
          <w:lang w:val="el-GR" w:eastAsia="el-GR"/>
        </w:rPr>
        <w:t xml:space="preserve">Για τα επιμέρους στάδια παροχής υπηρεσιών ή υποβολής των παραδοτέων ορίζονται τμηματικές /ενδιάμεσες προθεσμίες  ανά τρίμηνο. </w:t>
      </w:r>
    </w:p>
    <w:p w:rsidR="00BC4E6C" w:rsidRPr="00776CF3" w:rsidRDefault="00BC4E6C" w:rsidP="00BC4E6C">
      <w:pPr>
        <w:spacing w:after="0"/>
        <w:rPr>
          <w:sz w:val="24"/>
          <w:lang w:val="el-GR" w:eastAsia="el-GR"/>
        </w:rPr>
      </w:pPr>
    </w:p>
    <w:p w:rsidR="00BC4E6C" w:rsidRPr="00776CF3" w:rsidRDefault="00BC4E6C" w:rsidP="00BC4E6C">
      <w:pPr>
        <w:spacing w:after="0"/>
        <w:rPr>
          <w:sz w:val="24"/>
          <w:lang w:val="el-GR" w:eastAsia="el-GR"/>
        </w:rPr>
      </w:pPr>
      <w:r w:rsidRPr="00776CF3">
        <w:rPr>
          <w:sz w:val="24"/>
          <w:lang w:val="el-GR" w:eastAsia="el-GR"/>
        </w:rPr>
        <w:t xml:space="preserve">7.2. Ο Ανάδοχος υποχρεούται να παρέχει τις υπηρεσίες του ή/και να υποβάλει τα παραδοτέα στην Αναθέτουσα Αρχή σύμφωνα  με το άρθρο 6.2. της Διακήρυξης. Μη εμπρόθεσμη παροχή των υπηρεσιών ή/και υποβολή των παραδοτέων από τον Ανάδοχο επάγεται την κήρυξη αυτού ως έκπτωτου σύμφωνα με το άρθρο 6.2.2  της Διακήρυξης.  </w:t>
      </w:r>
    </w:p>
    <w:p w:rsidR="00BC4E6C" w:rsidRPr="00776CF3" w:rsidRDefault="00BC4E6C" w:rsidP="00BC4E6C">
      <w:pPr>
        <w:spacing w:after="0"/>
        <w:rPr>
          <w:sz w:val="24"/>
          <w:lang w:val="el-GR" w:eastAsia="el-GR"/>
        </w:rPr>
      </w:pPr>
    </w:p>
    <w:p w:rsidR="00BC4E6C" w:rsidRPr="00776CF3" w:rsidRDefault="00BC4E6C" w:rsidP="00BC4E6C">
      <w:pPr>
        <w:spacing w:after="0"/>
        <w:rPr>
          <w:sz w:val="24"/>
          <w:lang w:val="el-GR" w:eastAsia="el-GR"/>
        </w:rPr>
      </w:pPr>
      <w:r w:rsidRPr="00776CF3">
        <w:rPr>
          <w:sz w:val="24"/>
          <w:lang w:val="el-GR" w:eastAsia="el-GR"/>
        </w:rPr>
        <w:t xml:space="preserve">7.3. </w:t>
      </w:r>
      <w:r w:rsidRPr="00776CF3">
        <w:rPr>
          <w:sz w:val="24"/>
          <w:lang w:eastAsia="el-GR"/>
        </w:rPr>
        <w:t>H</w:t>
      </w:r>
      <w:r w:rsidRPr="00776CF3">
        <w:rPr>
          <w:sz w:val="24"/>
          <w:lang w:val="el-GR" w:eastAsia="el-GR"/>
        </w:rPr>
        <w:t xml:space="preserve"> παραλαβή των παρεχόμενων υπηρεσιών ή/και παραδοτέων γίνεται από επιτροπές, υπό τους όρους, διαδικασίες παραλαβής και ελέγχου που ορίζονται στο άρθρο 6.3 της Διακήρυξης.  </w:t>
      </w:r>
    </w:p>
    <w:p w:rsidR="00BC4E6C" w:rsidRPr="00776CF3" w:rsidRDefault="00BC4E6C" w:rsidP="00BC4E6C">
      <w:pPr>
        <w:spacing w:after="0"/>
        <w:rPr>
          <w:sz w:val="24"/>
          <w:lang w:val="el-GR" w:eastAsia="el-GR"/>
        </w:rPr>
      </w:pPr>
    </w:p>
    <w:p w:rsidR="00BC4E6C" w:rsidRPr="00776CF3" w:rsidRDefault="00BC4E6C" w:rsidP="00BC4E6C">
      <w:pPr>
        <w:rPr>
          <w:lang w:val="el-GR"/>
        </w:rPr>
      </w:pPr>
      <w:r w:rsidRPr="00776CF3">
        <w:rPr>
          <w:sz w:val="24"/>
          <w:lang w:val="el-GR" w:eastAsia="el-GR"/>
        </w:rPr>
        <w:t xml:space="preserve">7.4. Αν παρέλθει χρονικό διάστημα </w:t>
      </w:r>
      <w:r w:rsidRPr="00181517">
        <w:rPr>
          <w:sz w:val="24"/>
          <w:lang w:val="el-GR" w:eastAsia="el-GR"/>
        </w:rPr>
        <w:t>μεγαλύτερο των τριάντα (30)</w:t>
      </w:r>
      <w:r w:rsidRPr="00776CF3">
        <w:rPr>
          <w:sz w:val="24"/>
          <w:lang w:val="el-GR" w:eastAsia="el-GR"/>
        </w:rPr>
        <w:t xml:space="preserve"> ημερών από την ημερομηνία υποβολής του παραδοτέου από τον Ανάδοχο και δεν έχει εκδοθεί από την επιτροπή πρωτόκολλο παραλαβής, </w:t>
      </w:r>
      <w:r w:rsidRPr="00181517">
        <w:rPr>
          <w:sz w:val="24"/>
          <w:lang w:val="el-GR" w:eastAsia="el-GR"/>
        </w:rPr>
        <w:t>θεωρείται ότι η παραλαβή έχει συντελεσθεί αυτοδίκαια, κατά τα</w:t>
      </w:r>
      <w:r w:rsidRPr="00776CF3">
        <w:rPr>
          <w:lang w:val="el-GR"/>
        </w:rPr>
        <w:t xml:space="preserve"> </w:t>
      </w:r>
      <w:r w:rsidRPr="0044625B">
        <w:rPr>
          <w:sz w:val="24"/>
          <w:lang w:val="el-GR"/>
        </w:rPr>
        <w:t>σχετικώς οριζόμενα</w:t>
      </w:r>
      <w:r w:rsidRPr="00776CF3">
        <w:rPr>
          <w:lang w:val="el-GR"/>
        </w:rPr>
        <w:t xml:space="preserve"> </w:t>
      </w:r>
      <w:r w:rsidRPr="00776CF3">
        <w:rPr>
          <w:sz w:val="24"/>
          <w:lang w:val="el-GR" w:eastAsia="el-GR"/>
        </w:rPr>
        <w:t>στο άρθρο 6.3.5. της Διακήρυξης</w:t>
      </w:r>
    </w:p>
    <w:p w:rsidR="00BC4E6C" w:rsidRPr="00776CF3" w:rsidRDefault="00BC4E6C" w:rsidP="00BC4E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rFonts w:ascii="Trebuchet MS" w:hAnsi="Trebuchet MS" w:cs="Courier New"/>
          <w:color w:val="000000"/>
          <w:sz w:val="24"/>
          <w:lang w:val="el-GR"/>
        </w:rPr>
      </w:pPr>
      <w:r w:rsidRPr="00776CF3">
        <w:rPr>
          <w:sz w:val="24"/>
          <w:lang w:val="el-GR"/>
        </w:rPr>
        <w:t xml:space="preserve">Ανεξάρτητα από την, οριζόμενη στο ως άνω άρθρο 6.3.5. της Διακήρυξης, αυτοδίκαιη παραλαβή και την πληρωμή του Αναδόχου, πραγματοποιούνται οι προβλεπόμενοι από την παρούσα έλεγχοι από επιτροπή που συγκροτείται με απόφαση της Αναθέτουσας Αρχής, στην οποία δεν μπορεί να συμμετέχουν ο πρόεδρος και τα μέλη της αρχικής επιτροπής. η οποία δεν πραγματοποίησε την παραλαβή στον προβλεπόμενο από την παρούσα σύμβαση χρόνο. Η παραπάνω επιτροπή παραλαβής προβαίνει σε όλες τις διαδικασίες παραλαβής που προβλέπονται από το παρόν άρθρο, </w:t>
      </w:r>
      <w:r w:rsidRPr="00776CF3">
        <w:rPr>
          <w:sz w:val="24"/>
          <w:lang w:val="el-GR"/>
        </w:rPr>
        <w:lastRenderedPageBreak/>
        <w:t xml:space="preserve">το άρθρο 6.3.1. της Διακήρυξης και το άρθρο 219 του ν. 4412/2016 και συντάσσει τα σχετικά πρωτόκολλα. Οι εγγυητικές επιστολές προκαταβολής και καλής εκτέλεσης δεν επιστρέφονται, πριν την ολοκλήρωση όλων των προβλεπομένων από την παρούσα σύμβαση ελέγχων και τη σύνταξη των σχετικών πρωτοκόλλων. </w:t>
      </w:r>
    </w:p>
    <w:p w:rsidR="00BC4E6C" w:rsidRPr="00776CF3" w:rsidRDefault="00BC4E6C" w:rsidP="00BC4E6C">
      <w:pPr>
        <w:spacing w:after="0"/>
        <w:rPr>
          <w:sz w:val="24"/>
          <w:lang w:val="el-GR" w:eastAsia="el-GR"/>
        </w:rPr>
      </w:pPr>
    </w:p>
    <w:p w:rsidR="00BC4E6C" w:rsidRPr="00776CF3" w:rsidRDefault="00BC4E6C" w:rsidP="00BC4E6C">
      <w:pPr>
        <w:rPr>
          <w:sz w:val="24"/>
          <w:lang w:val="el-GR" w:eastAsia="el-GR"/>
        </w:rPr>
      </w:pPr>
      <w:r w:rsidRPr="00776CF3">
        <w:rPr>
          <w:sz w:val="24"/>
          <w:lang w:val="el-GR" w:eastAsia="el-GR"/>
        </w:rPr>
        <w:t>7.5 Ο τόπος εκτέλεσης της σύμβασης είναι τα Νοσοκομεία:</w:t>
      </w:r>
    </w:p>
    <w:p w:rsidR="00BC4E6C" w:rsidRPr="00776CF3" w:rsidRDefault="00BC4E6C" w:rsidP="00BC4E6C">
      <w:pPr>
        <w:rPr>
          <w:sz w:val="24"/>
          <w:lang w:val="el-GR" w:eastAsia="el-GR"/>
        </w:rPr>
      </w:pPr>
      <w:r w:rsidRPr="00776CF3">
        <w:rPr>
          <w:sz w:val="24"/>
          <w:lang w:val="el-GR" w:eastAsia="el-GR"/>
        </w:rPr>
        <w:t>Οργανική Μονάδα Έδρας του Γ.Ν. Λασιθίου – Γ.Ν.-Κ.Υ. Νεαπόλεως «Διαλυνάκειο»- Κνωσού 2-4, Άγιος Νικόλαος, Τ.Κ. 72100</w:t>
      </w:r>
    </w:p>
    <w:p w:rsidR="00BC4E6C" w:rsidRPr="00776CF3" w:rsidRDefault="00BC4E6C" w:rsidP="00BC4E6C">
      <w:pPr>
        <w:rPr>
          <w:sz w:val="24"/>
          <w:lang w:val="el-GR" w:eastAsia="el-GR"/>
        </w:rPr>
      </w:pPr>
      <w:r w:rsidRPr="00776CF3">
        <w:rPr>
          <w:sz w:val="24"/>
          <w:lang w:val="el-GR" w:eastAsia="el-GR"/>
        </w:rPr>
        <w:t>Αποκεντρωμένη Οργανική Μονάδα Ιεράπετρας του Γ.Ν. Λασιθίου – Γ.Ν.-Κ.Υ. Νεαπόλεως «Διαλυνάκειο»- Καλημεράκη 6, Ιεράπετρα, Τ.Κ. 72200</w:t>
      </w:r>
    </w:p>
    <w:p w:rsidR="00BC4E6C" w:rsidRPr="00776CF3" w:rsidRDefault="00BC4E6C" w:rsidP="00BC4E6C">
      <w:pPr>
        <w:rPr>
          <w:sz w:val="24"/>
          <w:lang w:val="el-GR" w:eastAsia="el-GR"/>
        </w:rPr>
      </w:pPr>
      <w:r w:rsidRPr="00776CF3">
        <w:rPr>
          <w:sz w:val="24"/>
          <w:lang w:val="el-GR" w:eastAsia="el-GR"/>
        </w:rPr>
        <w:t>Αποκεντρωμένη Οργανική Μονάδα Σητείας του Γ.Ν. Λασιθίου – Γ.Ν.-Κ.Υ. Νεαπόλεως «Διαλυνάκειο»- Καπετάν Γιάννη Παπαδάκη 3 Ξεροκαμάρες, Σητεία, Τ.Κ. 72300</w:t>
      </w:r>
    </w:p>
    <w:p w:rsidR="00BC4E6C" w:rsidRPr="00776CF3" w:rsidRDefault="00BC4E6C" w:rsidP="00BC4E6C">
      <w:pPr>
        <w:rPr>
          <w:sz w:val="24"/>
          <w:lang w:val="el-GR" w:eastAsia="el-GR"/>
        </w:rPr>
      </w:pPr>
      <w:r w:rsidRPr="00776CF3">
        <w:rPr>
          <w:sz w:val="24"/>
          <w:lang w:val="el-GR" w:eastAsia="el-GR"/>
        </w:rPr>
        <w:t>Γ.Ν.-Κ.Υ. Νεαπόλεως «Διαλυνάκειο», Γ. Διαλυνά 2, Νεάπολη, Τ.Κ. 72400</w:t>
      </w:r>
    </w:p>
    <w:p w:rsidR="00BC4E6C" w:rsidRPr="00776CF3" w:rsidRDefault="00BC4E6C" w:rsidP="00BC4E6C">
      <w:pPr>
        <w:spacing w:after="0"/>
        <w:rPr>
          <w:sz w:val="24"/>
          <w:highlight w:val="yellow"/>
          <w:lang w:val="el-GR" w:eastAsia="el-GR"/>
        </w:rPr>
      </w:pPr>
    </w:p>
    <w:p w:rsidR="00BC4E6C" w:rsidRPr="00776CF3" w:rsidRDefault="00BC4E6C" w:rsidP="00BC4E6C">
      <w:pPr>
        <w:spacing w:after="0"/>
        <w:rPr>
          <w:sz w:val="24"/>
          <w:highlight w:val="yellow"/>
          <w:lang w:val="el-GR" w:eastAsia="el-GR"/>
        </w:rPr>
      </w:pPr>
    </w:p>
    <w:p w:rsidR="00BC4E6C" w:rsidRPr="00776CF3" w:rsidRDefault="00BC4E6C" w:rsidP="00BC4E6C">
      <w:pPr>
        <w:spacing w:after="0"/>
        <w:jc w:val="center"/>
        <w:rPr>
          <w:sz w:val="24"/>
          <w:lang w:val="el-GR" w:eastAsia="el-GR"/>
        </w:rPr>
      </w:pPr>
      <w:r w:rsidRPr="00776CF3">
        <w:rPr>
          <w:sz w:val="24"/>
          <w:lang w:val="el-GR" w:eastAsia="el-GR"/>
        </w:rPr>
        <w:t>Άρθρο 8</w:t>
      </w:r>
    </w:p>
    <w:p w:rsidR="00BC4E6C" w:rsidRPr="00776CF3" w:rsidRDefault="00BC4E6C" w:rsidP="00BC4E6C">
      <w:pPr>
        <w:spacing w:after="0"/>
        <w:jc w:val="center"/>
        <w:rPr>
          <w:sz w:val="24"/>
          <w:lang w:val="el-GR" w:eastAsia="el-GR"/>
        </w:rPr>
      </w:pPr>
      <w:r w:rsidRPr="00776CF3">
        <w:rPr>
          <w:sz w:val="24"/>
          <w:lang w:val="el-GR" w:eastAsia="el-GR"/>
        </w:rPr>
        <w:t>Απόρριψη υπηρεσιών-παραδοτέων –Αντικατάσταση</w:t>
      </w:r>
    </w:p>
    <w:p w:rsidR="00BC4E6C" w:rsidRPr="00776CF3" w:rsidRDefault="00BC4E6C" w:rsidP="00BC4E6C">
      <w:pPr>
        <w:spacing w:after="0"/>
        <w:rPr>
          <w:sz w:val="24"/>
          <w:lang w:val="el-GR" w:eastAsia="el-GR"/>
        </w:rPr>
      </w:pPr>
    </w:p>
    <w:p w:rsidR="00BC4E6C" w:rsidRPr="00776CF3" w:rsidRDefault="00BC4E6C" w:rsidP="00BC4E6C">
      <w:pPr>
        <w:spacing w:after="0"/>
        <w:rPr>
          <w:sz w:val="24"/>
          <w:lang w:val="el-GR" w:eastAsia="el-GR"/>
        </w:rPr>
      </w:pPr>
      <w:r w:rsidRPr="00776CF3">
        <w:rPr>
          <w:sz w:val="24"/>
          <w:lang w:val="el-GR" w:eastAsia="el-GR"/>
        </w:rPr>
        <w:t>8.1. Σε περίπτωση οριστικής απόρριψης ολόκληρου ή μέρους των παρεχόμενων υπηρεσιών ή /και παραδοτέων, με έκπτωση επί της συμβατικής αξίας, με απόφαση της αναθέτουσας αρχής μπορεί να εγκρίνεται αντικατάσταση των υπηρεσιών ή/και παραδοτέων αυτών με άλλα, που να είναι σύμφωνα με τους όρους της παρούσας σύμβασης, μέσα σε τακτή προθεσμία που ορίζεται από την απόφαση αυτή και σύμφωνα με το άρθρο 6.4 της Διακήρυξης.</w:t>
      </w:r>
    </w:p>
    <w:p w:rsidR="00BC4E6C" w:rsidRPr="00776CF3" w:rsidRDefault="00BC4E6C" w:rsidP="00BC4E6C">
      <w:pPr>
        <w:spacing w:after="0"/>
        <w:rPr>
          <w:sz w:val="24"/>
          <w:lang w:val="el-GR" w:eastAsia="el-GR"/>
        </w:rPr>
      </w:pPr>
      <w:r w:rsidRPr="00776CF3">
        <w:rPr>
          <w:sz w:val="24"/>
          <w:lang w:val="el-GR" w:eastAsia="el-GR"/>
        </w:rPr>
        <w:t xml:space="preserve">8.2. Αν η αντικατάσταση γίνεται μετά τη λήξη της συνολικής διάρκειας της σύμβασης, </w:t>
      </w:r>
      <w:r w:rsidRPr="00776CF3">
        <w:rPr>
          <w:rFonts w:eastAsia="SimSun"/>
          <w:lang w:val="el-GR"/>
        </w:rPr>
        <w:t xml:space="preserve">η προθεσμία που ορίζεται για την αντικατάσταση δεν μπορεί να είναι μεγαλύτερη του 25% της συνολικής διάρκειας της σύμβασης, ο δε ανάδοχος υπόκειται σε ποινικές ρήτρες, </w:t>
      </w:r>
      <w:r w:rsidRPr="00776CF3">
        <w:rPr>
          <w:sz w:val="24"/>
          <w:lang w:val="el-GR" w:eastAsia="el-GR"/>
        </w:rPr>
        <w:t>σύμφωνα με το άρθρο 218 του ν. 4412/2016 και την παράγραφο 5.2.2 της Διακήρυξης, λόγω εκπρόθεσμης παράδοσης.</w:t>
      </w:r>
    </w:p>
    <w:p w:rsidR="00BC4E6C" w:rsidRPr="00776CF3" w:rsidRDefault="00BC4E6C" w:rsidP="00BC4E6C">
      <w:pPr>
        <w:spacing w:after="0"/>
        <w:rPr>
          <w:sz w:val="24"/>
          <w:lang w:val="el-GR" w:eastAsia="el-GR"/>
        </w:rPr>
      </w:pPr>
      <w:r w:rsidRPr="00776CF3">
        <w:rPr>
          <w:sz w:val="24"/>
          <w:lang w:val="el-GR" w:eastAsia="el-GR"/>
        </w:rPr>
        <w:t>8.3. Αν ο ανάδοχος δεν αντικαταστήσει τις υπηρεσίες ή/και τα παραδοτέα που απορρίφθηκαν μέσα στην προθεσμία που του τάχθηκε και εφόσον έχει λήξει η συνολική διάρκεια, κηρύσσεται έκπτωτος και υπόκειται στις προβλεπόμενες κυρώσεις του άρθρου 9 της παρούσας σύμβασης.</w:t>
      </w:r>
    </w:p>
    <w:p w:rsidR="00BC4E6C" w:rsidRPr="00776CF3" w:rsidRDefault="00BC4E6C" w:rsidP="00BC4E6C">
      <w:pPr>
        <w:spacing w:after="0"/>
        <w:rPr>
          <w:sz w:val="24"/>
          <w:highlight w:val="yellow"/>
          <w:lang w:val="el-GR" w:eastAsia="el-GR"/>
        </w:rPr>
      </w:pPr>
    </w:p>
    <w:p w:rsidR="00BC4E6C" w:rsidRPr="00776CF3" w:rsidRDefault="00BC4E6C" w:rsidP="00BC4E6C">
      <w:pPr>
        <w:spacing w:after="0"/>
        <w:rPr>
          <w:sz w:val="24"/>
          <w:highlight w:val="yellow"/>
          <w:lang w:val="el-GR" w:eastAsia="el-GR"/>
        </w:rPr>
      </w:pPr>
    </w:p>
    <w:p w:rsidR="00BC4E6C" w:rsidRPr="00776CF3" w:rsidRDefault="00BC4E6C" w:rsidP="00BC4E6C">
      <w:pPr>
        <w:spacing w:after="0"/>
        <w:jc w:val="center"/>
        <w:rPr>
          <w:sz w:val="24"/>
          <w:lang w:val="el-GR" w:eastAsia="el-GR"/>
        </w:rPr>
      </w:pPr>
      <w:r w:rsidRPr="00776CF3">
        <w:rPr>
          <w:sz w:val="24"/>
          <w:lang w:val="el-GR" w:eastAsia="el-GR"/>
        </w:rPr>
        <w:t>Άρθρο 9</w:t>
      </w:r>
    </w:p>
    <w:p w:rsidR="00BC4E6C" w:rsidRPr="00776CF3" w:rsidRDefault="00BC4E6C" w:rsidP="00BC4E6C">
      <w:pPr>
        <w:spacing w:after="0"/>
        <w:jc w:val="center"/>
        <w:rPr>
          <w:sz w:val="24"/>
          <w:lang w:val="el-GR" w:eastAsia="el-GR"/>
        </w:rPr>
      </w:pPr>
      <w:r w:rsidRPr="00776CF3">
        <w:rPr>
          <w:sz w:val="24"/>
          <w:lang w:val="el-GR" w:eastAsia="el-GR"/>
        </w:rPr>
        <w:t>Κήρυξη οικονομικού φορέα εκπτώτου –Κυρώσεις</w:t>
      </w:r>
    </w:p>
    <w:p w:rsidR="00BC4E6C" w:rsidRPr="00776CF3" w:rsidRDefault="00BC4E6C" w:rsidP="00BC4E6C">
      <w:pPr>
        <w:spacing w:after="0"/>
        <w:jc w:val="center"/>
        <w:rPr>
          <w:sz w:val="24"/>
          <w:lang w:val="el-GR" w:eastAsia="el-GR"/>
        </w:rPr>
      </w:pPr>
    </w:p>
    <w:p w:rsidR="00BC4E6C" w:rsidRPr="00776CF3" w:rsidRDefault="00BC4E6C" w:rsidP="00BC4E6C">
      <w:pPr>
        <w:spacing w:after="0"/>
        <w:rPr>
          <w:sz w:val="24"/>
          <w:lang w:val="el-GR" w:eastAsia="el-GR"/>
        </w:rPr>
      </w:pPr>
      <w:r w:rsidRPr="00776CF3">
        <w:rPr>
          <w:sz w:val="24"/>
          <w:lang w:val="el-GR" w:eastAsia="el-GR"/>
        </w:rPr>
        <w:t>9.1. Ο Ανάδοχος κηρύσσεται υποχρεωτικά έκπτωτος από τη σύμβαση και από κάθε δικαίωμα που απορρέει από αυτήν, με απόφαση της Αναθέτουσας Αρχής για τους λόγους που αναφέρονται στο άρθρο 5.2.1 της Διακήρυξης και σύμφωνα με τα ειδικότερα οριζόμενα σε αυτό. Στον Ανάδοχο που κηρύσσεται έκπτωτος από την παρούσα σύμβαση, επιβάλλονται, με απόφαση της Αναθέτουσας Αρχής και κατόπιν τήρησης της σχετικής διαδικασίας και οι κυρώσεις/αποκλεισμός που προβλέπονται στο ως άνω άρθρο.</w:t>
      </w:r>
    </w:p>
    <w:p w:rsidR="00BC4E6C" w:rsidRPr="00776CF3" w:rsidRDefault="00BC4E6C" w:rsidP="00BC4E6C">
      <w:pPr>
        <w:spacing w:after="0"/>
        <w:rPr>
          <w:color w:val="0070C0"/>
          <w:sz w:val="24"/>
          <w:highlight w:val="yellow"/>
          <w:lang w:val="el-GR" w:eastAsia="el-GR"/>
        </w:rPr>
      </w:pPr>
    </w:p>
    <w:p w:rsidR="00BC4E6C" w:rsidRPr="00776CF3" w:rsidRDefault="00BC4E6C" w:rsidP="00BC4E6C">
      <w:pPr>
        <w:spacing w:after="0"/>
        <w:rPr>
          <w:color w:val="0070C0"/>
          <w:sz w:val="24"/>
          <w:highlight w:val="yellow"/>
          <w:lang w:val="el-GR" w:eastAsia="el-GR"/>
        </w:rPr>
      </w:pPr>
    </w:p>
    <w:p w:rsidR="00BC4E6C" w:rsidRPr="00776CF3" w:rsidRDefault="00BC4E6C" w:rsidP="00BC4E6C">
      <w:pPr>
        <w:spacing w:after="0"/>
        <w:rPr>
          <w:sz w:val="24"/>
          <w:lang w:val="el-GR" w:eastAsia="el-GR"/>
        </w:rPr>
      </w:pPr>
      <w:r w:rsidRPr="00776CF3">
        <w:rPr>
          <w:sz w:val="24"/>
          <w:lang w:val="el-GR" w:eastAsia="el-GR"/>
        </w:rPr>
        <w:t xml:space="preserve">9.2. Αν λήξει η συνολική διάρκεια της σύμβασης, χωρίς να υποβληθεί εγκαίρως αίτημα παράτασης ή, αν λήξει η παραταθείσα, κατά τα ανωτέρω, διάρκεια, χωρίς να υποβληθούν στην αναθέτουσα αρχή τα παραδοτέα της σύμβασης, ο ανάδοχος κηρύσσεται έκπτωτος. Αν οι υπηρεσίες παρασχεθούν από υπαιτιότητα του αναδόχου μετά τη λήξη της διάρκειας της σύμβασης, και μέχρι </w:t>
      </w:r>
      <w:r w:rsidRPr="00776CF3">
        <w:rPr>
          <w:sz w:val="24"/>
          <w:lang w:val="el-GR" w:eastAsia="el-GR"/>
        </w:rPr>
        <w:lastRenderedPageBreak/>
        <w:t>λήξης του χρόνου της παράτασης που χορηγήθηκε επιβάλλονται εις βάρος του ποινικές ρήτρες, σύμφωνα με το άρθρο 218 του ν. 4412/2016  και το άρθρο 5.2.2 της Διακήρυξης.</w:t>
      </w:r>
    </w:p>
    <w:p w:rsidR="00BC4E6C" w:rsidRPr="00776CF3" w:rsidRDefault="00BC4E6C" w:rsidP="00BC4E6C">
      <w:pPr>
        <w:spacing w:after="0"/>
        <w:rPr>
          <w:sz w:val="24"/>
          <w:lang w:val="el-GR" w:eastAsia="el-GR"/>
        </w:rPr>
      </w:pPr>
    </w:p>
    <w:p w:rsidR="00BC4E6C" w:rsidRPr="00776CF3" w:rsidRDefault="00BC4E6C" w:rsidP="00BC4E6C">
      <w:pPr>
        <w:spacing w:after="0"/>
        <w:jc w:val="center"/>
        <w:rPr>
          <w:sz w:val="24"/>
          <w:highlight w:val="yellow"/>
          <w:lang w:val="el-GR" w:eastAsia="el-GR"/>
        </w:rPr>
      </w:pPr>
    </w:p>
    <w:p w:rsidR="00BC4E6C" w:rsidRPr="00776CF3" w:rsidRDefault="00BC4E6C" w:rsidP="00BC4E6C">
      <w:pPr>
        <w:spacing w:after="0"/>
        <w:jc w:val="center"/>
        <w:rPr>
          <w:sz w:val="24"/>
          <w:lang w:val="el-GR" w:eastAsia="el-GR"/>
        </w:rPr>
      </w:pPr>
      <w:r w:rsidRPr="00776CF3">
        <w:rPr>
          <w:sz w:val="24"/>
          <w:lang w:val="el-GR" w:eastAsia="el-GR"/>
        </w:rPr>
        <w:t>Άρθρο 10</w:t>
      </w:r>
    </w:p>
    <w:p w:rsidR="00BC4E6C" w:rsidRPr="00776CF3" w:rsidRDefault="00BC4E6C" w:rsidP="00BC4E6C">
      <w:pPr>
        <w:spacing w:after="0"/>
        <w:jc w:val="center"/>
        <w:rPr>
          <w:sz w:val="24"/>
          <w:lang w:val="el-GR" w:eastAsia="el-GR"/>
        </w:rPr>
      </w:pPr>
      <w:r w:rsidRPr="00776CF3">
        <w:rPr>
          <w:sz w:val="24"/>
          <w:lang w:val="el-GR" w:eastAsia="el-GR"/>
        </w:rPr>
        <w:t>Υπεργολαβία</w:t>
      </w:r>
    </w:p>
    <w:p w:rsidR="00BC4E6C" w:rsidRPr="00776CF3" w:rsidRDefault="00BC4E6C" w:rsidP="00BC4E6C">
      <w:pPr>
        <w:spacing w:after="0"/>
        <w:rPr>
          <w:sz w:val="24"/>
          <w:lang w:val="el-GR" w:eastAsia="el-GR"/>
        </w:rPr>
      </w:pPr>
    </w:p>
    <w:p w:rsidR="00BC4E6C" w:rsidRPr="00776CF3" w:rsidRDefault="00BC4E6C" w:rsidP="00BC4E6C">
      <w:pPr>
        <w:spacing w:after="0"/>
        <w:rPr>
          <w:sz w:val="24"/>
          <w:lang w:val="el-GR" w:eastAsia="el-GR"/>
        </w:rPr>
      </w:pPr>
      <w:r w:rsidRPr="00776CF3">
        <w:rPr>
          <w:sz w:val="24"/>
          <w:lang w:val="el-GR" w:eastAsia="el-GR"/>
        </w:rPr>
        <w:t xml:space="preserve">10.1.Ο Ανάδοχος, σύμφωνα με το άρθρο 4.4.1. της Διακήρυξης,  δεν απαλλάσσεται από τις συμβατικές του υποχρεώσεις και ευθύνες έναντι της Αναθέτουσας Αρχής λόγω ανάθεσης της εκτέλεσης τμήματος/τμημάτων της σύμβασης σε υπεργολάβους. Η τήρηση των υποχρεώσεων της παρ. 2 του άρθρου 18 του ν. 4412/2016 από υπεργολάβους δεν αίρει την ευθύνη του Αναδόχου. </w:t>
      </w:r>
    </w:p>
    <w:p w:rsidR="00BC4E6C" w:rsidRPr="00776CF3" w:rsidRDefault="00BC4E6C" w:rsidP="00BC4E6C">
      <w:pPr>
        <w:spacing w:after="0"/>
        <w:rPr>
          <w:sz w:val="24"/>
          <w:highlight w:val="yellow"/>
          <w:lang w:val="el-GR" w:eastAsia="el-GR"/>
        </w:rPr>
      </w:pPr>
    </w:p>
    <w:p w:rsidR="00BC4E6C" w:rsidRPr="00776CF3" w:rsidRDefault="00BC4E6C" w:rsidP="00BC4E6C">
      <w:pPr>
        <w:spacing w:after="0"/>
        <w:rPr>
          <w:sz w:val="24"/>
          <w:lang w:val="el-GR" w:eastAsia="el-GR"/>
        </w:rPr>
      </w:pPr>
    </w:p>
    <w:p w:rsidR="00BC4E6C" w:rsidRPr="00776CF3" w:rsidRDefault="00BC4E6C" w:rsidP="00BC4E6C">
      <w:pPr>
        <w:spacing w:after="0"/>
        <w:rPr>
          <w:sz w:val="24"/>
          <w:lang w:val="el-GR" w:eastAsia="el-GR"/>
        </w:rPr>
      </w:pPr>
      <w:r w:rsidRPr="00776CF3">
        <w:rPr>
          <w:sz w:val="24"/>
          <w:lang w:val="el-GR" w:eastAsia="el-GR"/>
        </w:rPr>
        <w:t>10.2. Ο Ανάδοχος με το από ...... έγγραφό του, το οποίο επισυνάπτεται στην παρούσα, και σύμφωνα με το  άρθρο 4.4.2. της Διακήρυξης, ενημέρωσε την Αναθέτουσα Αρχή για την επωνυμία/όνομα, τα στοιχεία επικοινωνίας και τους νόμιμους εκπροσώπους των υπεργολάβων του, οι οποίοι συμμετέχουν στην εκτέλεση της παρούσας σύμβασης. Ο Ανάδοχος υποχρεούται να γνωστοποιεί στην Αναθέτουσα Αρχή κάθε αλλαγή των πληροφοριών αυτών, κατά τη διάρκεια της παρούσας σύμβασης, καθώς και τις απαιτούμενες πληροφορίες σχετικά με κάθε νέο υπεργολάβο, τον οποίο ο Ανάδοχος θα χρησιμοποιεί εν συνεχεία στην εν λόγω σύμβαση, προσκομίζοντας τα σχετικά συμφωνητικά/δηλώσεις συνεργασίας. Σε περίπτωση διακοπής της συνεργασίας του Αναδόχου με υπεργολάβο/ υπεργολάβους της παρούσας  σύμβασης, ο Ανάδοχος υποχρεούται σε άμεση γνωστοποίηση της διακοπής αυτής στην Αναθέτουσα Αρχή και  οφείλει να διασφαλίσει την ομαλή εκτέλεση του τμήματος/ τμημάτων της σύμβασης είτε από τον ίδιο, είτε από νέο υπεργολάβο τον οποίο θα γνωστοποιήσει στην Αναθέτουσα Αρχή κατά την ως άνω διαδικασία</w:t>
      </w:r>
      <w:r w:rsidRPr="00776CF3">
        <w:rPr>
          <w:sz w:val="24"/>
          <w:vertAlign w:val="superscript"/>
          <w:lang w:eastAsia="el-GR"/>
        </w:rPr>
        <w:footnoteReference w:id="23"/>
      </w:r>
      <w:r w:rsidRPr="00776CF3">
        <w:rPr>
          <w:sz w:val="24"/>
          <w:lang w:val="el-GR" w:eastAsia="el-GR"/>
        </w:rPr>
        <w:t xml:space="preserve">. </w:t>
      </w:r>
    </w:p>
    <w:p w:rsidR="00BC4E6C" w:rsidRPr="00776CF3" w:rsidRDefault="00BC4E6C" w:rsidP="00BC4E6C">
      <w:pPr>
        <w:spacing w:after="0"/>
        <w:rPr>
          <w:sz w:val="24"/>
          <w:highlight w:val="yellow"/>
          <w:lang w:val="el-GR" w:eastAsia="el-GR"/>
        </w:rPr>
      </w:pPr>
    </w:p>
    <w:p w:rsidR="00BC4E6C" w:rsidRPr="00776CF3" w:rsidRDefault="00BC4E6C" w:rsidP="00BC4E6C">
      <w:pPr>
        <w:spacing w:after="0"/>
        <w:rPr>
          <w:sz w:val="24"/>
          <w:lang w:val="el-GR" w:eastAsia="el-GR"/>
        </w:rPr>
      </w:pPr>
    </w:p>
    <w:p w:rsidR="00BC4E6C" w:rsidRPr="00776CF3" w:rsidRDefault="00BC4E6C" w:rsidP="00BC4E6C">
      <w:pPr>
        <w:spacing w:after="0"/>
        <w:rPr>
          <w:sz w:val="24"/>
          <w:lang w:val="el-GR" w:eastAsia="el-GR"/>
        </w:rPr>
      </w:pPr>
      <w:r w:rsidRPr="00776CF3">
        <w:rPr>
          <w:sz w:val="24"/>
          <w:lang w:val="el-GR" w:eastAsia="el-GR"/>
        </w:rPr>
        <w:t>10.3.</w:t>
      </w:r>
      <w:r w:rsidRPr="00776CF3">
        <w:rPr>
          <w:sz w:val="24"/>
          <w:lang w:val="el-GR"/>
        </w:rPr>
        <w:t>Η Αναθέτουσα Αρχή επαληθεύει τη συνδρομή των λόγων αποκλεισμού για τους υπεργολάβους, όπως αυτοί περιγράφονται στην παράγραφο 2.2.3  της Διακήρυξης και με τα αποδεικτικά μέσα της παραγράφου 2.2.9.2  της Διακήρυξης  σύμφωνα με τα οριζόμενα στο άρθρο 4.4.3. της Διακήρυξης. Επιπλέον, η Αναθέτουσα Αρχή, προκειμένου να μην αθετούνται οι υποχρεώσεις της παρ. 2 του άρθρου 18 του ν. 4412/2016, δύναται να επαληθεύσει τους ως άνω λόγους και για τμήμα ή τμήματα της σύμβασης που υπολείπονται του ποσοστού που ορίζεται σύμφωνα με τα οριζόμενα στο άρθρο 4.4.3. της Διακήρυξης.</w:t>
      </w:r>
    </w:p>
    <w:p w:rsidR="00BC4E6C" w:rsidRPr="00776CF3" w:rsidRDefault="00BC4E6C" w:rsidP="00BC4E6C">
      <w:pPr>
        <w:spacing w:after="0"/>
        <w:rPr>
          <w:sz w:val="24"/>
          <w:lang w:val="el-GR" w:eastAsia="el-GR"/>
        </w:rPr>
      </w:pPr>
    </w:p>
    <w:p w:rsidR="00BC4E6C" w:rsidRPr="00776CF3" w:rsidRDefault="00BC4E6C" w:rsidP="00BC4E6C">
      <w:pPr>
        <w:spacing w:after="0"/>
        <w:rPr>
          <w:color w:val="0070C0"/>
          <w:sz w:val="24"/>
          <w:lang w:val="el-GR" w:eastAsia="el-GR"/>
        </w:rPr>
      </w:pPr>
      <w:r w:rsidRPr="00776CF3">
        <w:rPr>
          <w:sz w:val="24"/>
          <w:lang w:val="el-GR" w:eastAsia="el-GR"/>
        </w:rPr>
        <w:t>10.4. Ο υπεργολάβος λαμβάνει γνώση της, συνημμένης στην παρούσα, ρήτρας ακεραιότητας και δεσμεύεται να τηρήσει τις υποχρεώσεις που περιλαμβάνονται σε αυτή. Η ως άνω δέσμευση περιέρχεται στην αναθέτουσα αρχή με ευθύνη του αναδόχου.</w:t>
      </w:r>
    </w:p>
    <w:p w:rsidR="00BC4E6C" w:rsidRPr="00776CF3" w:rsidRDefault="00BC4E6C" w:rsidP="00BC4E6C">
      <w:pPr>
        <w:spacing w:after="0"/>
        <w:rPr>
          <w:sz w:val="24"/>
          <w:highlight w:val="yellow"/>
          <w:lang w:val="el-GR" w:eastAsia="el-GR"/>
        </w:rPr>
      </w:pPr>
    </w:p>
    <w:p w:rsidR="00BC4E6C" w:rsidRPr="00776CF3" w:rsidRDefault="00BC4E6C" w:rsidP="00BC4E6C">
      <w:pPr>
        <w:spacing w:after="0"/>
        <w:jc w:val="center"/>
        <w:rPr>
          <w:sz w:val="24"/>
          <w:highlight w:val="yellow"/>
          <w:lang w:val="el-GR" w:eastAsia="el-GR"/>
        </w:rPr>
      </w:pPr>
    </w:p>
    <w:p w:rsidR="00BC4E6C" w:rsidRPr="00776CF3" w:rsidRDefault="00BC4E6C" w:rsidP="00BC4E6C">
      <w:pPr>
        <w:spacing w:after="0"/>
        <w:jc w:val="center"/>
        <w:rPr>
          <w:sz w:val="24"/>
          <w:lang w:val="el-GR" w:eastAsia="el-GR"/>
        </w:rPr>
      </w:pPr>
      <w:r w:rsidRPr="00776CF3">
        <w:rPr>
          <w:sz w:val="24"/>
          <w:lang w:val="el-GR" w:eastAsia="el-GR"/>
        </w:rPr>
        <w:t>Άρθρο 11</w:t>
      </w:r>
    </w:p>
    <w:p w:rsidR="00BC4E6C" w:rsidRPr="00776CF3" w:rsidRDefault="00BC4E6C" w:rsidP="00BC4E6C">
      <w:pPr>
        <w:spacing w:after="0"/>
        <w:jc w:val="center"/>
        <w:rPr>
          <w:sz w:val="24"/>
          <w:lang w:val="el-GR" w:eastAsia="el-GR"/>
        </w:rPr>
      </w:pPr>
      <w:r w:rsidRPr="00776CF3">
        <w:rPr>
          <w:sz w:val="24"/>
          <w:lang w:val="el-GR" w:eastAsia="el-GR"/>
        </w:rPr>
        <w:t>Τροποποίηση σύμβασης κατά τη διάρκειά της</w:t>
      </w:r>
    </w:p>
    <w:p w:rsidR="00BC4E6C" w:rsidRPr="00776CF3" w:rsidRDefault="00BC4E6C" w:rsidP="00BC4E6C">
      <w:pPr>
        <w:spacing w:after="0"/>
        <w:rPr>
          <w:sz w:val="24"/>
          <w:lang w:val="el-GR" w:eastAsia="el-GR"/>
        </w:rPr>
      </w:pPr>
    </w:p>
    <w:p w:rsidR="00BC4E6C" w:rsidRPr="00776CF3" w:rsidRDefault="00BC4E6C" w:rsidP="00BC4E6C">
      <w:pPr>
        <w:spacing w:after="0"/>
        <w:rPr>
          <w:sz w:val="24"/>
          <w:lang w:val="el-GR" w:eastAsia="el-GR"/>
        </w:rPr>
      </w:pPr>
      <w:r w:rsidRPr="00776CF3">
        <w:rPr>
          <w:sz w:val="24"/>
          <w:lang w:val="el-GR" w:eastAsia="el-GR"/>
        </w:rPr>
        <w:t>11.1.Η παρούσα σύμβαση μπορεί να τροποποιείται κατά τη διάρκειά της, χωρίς να απαιτείται νέα διαδικασία σύναψης σύμβασης, μόνο σύμφωνα με τους όρους και τις προϋποθέσεις του άρθρου 4.5 της Διακήρυξης.</w:t>
      </w:r>
    </w:p>
    <w:p w:rsidR="00BC4E6C" w:rsidRPr="00776CF3" w:rsidRDefault="00BC4E6C" w:rsidP="00BC4E6C">
      <w:pPr>
        <w:spacing w:after="0"/>
        <w:rPr>
          <w:sz w:val="24"/>
          <w:lang w:val="el-GR" w:eastAsia="el-GR"/>
        </w:rPr>
      </w:pPr>
      <w:r w:rsidRPr="00776CF3">
        <w:rPr>
          <w:sz w:val="24"/>
          <w:lang w:val="el-GR" w:eastAsia="el-GR"/>
        </w:rPr>
        <w:lastRenderedPageBreak/>
        <w:t>Η Αναθέτουσα Αρχή με αιτιολογημένη απόφασή της, η οποία κοινοποιείται στους Αναδόχους το αργότερο ένα (1) μήνα πριν από τη λήξη της σύμβασης ή της παράτασής της, δύναται να παρατείνει μονομερώς για ένα (1) έτος τη διάρκεια αυτής, με ταυτόχρονη αύξηση του οικονομικού της αντικειμένου ισόποση με την αρχική αξία της σύμβασης.</w:t>
      </w:r>
    </w:p>
    <w:p w:rsidR="00BC4E6C" w:rsidRPr="00776CF3" w:rsidRDefault="00BC4E6C" w:rsidP="00BC4E6C">
      <w:pPr>
        <w:spacing w:after="0"/>
        <w:rPr>
          <w:sz w:val="24"/>
          <w:lang w:val="el-GR" w:eastAsia="el-GR"/>
        </w:rPr>
      </w:pPr>
    </w:p>
    <w:p w:rsidR="00BC4E6C" w:rsidRPr="00776CF3" w:rsidRDefault="00BC4E6C" w:rsidP="00BC4E6C">
      <w:pPr>
        <w:spacing w:after="0"/>
        <w:rPr>
          <w:sz w:val="24"/>
          <w:lang w:val="el-GR" w:eastAsia="el-GR"/>
        </w:rPr>
      </w:pPr>
      <w:r w:rsidRPr="00776CF3">
        <w:rPr>
          <w:sz w:val="24"/>
          <w:lang w:val="el-GR" w:eastAsia="el-GR"/>
        </w:rPr>
        <w:t>11.2. Τροποποίηση των όρων της παρούσας σύμβασης γίνεται μόνον με μεταγενέστερη γραπτή και ρητή συμφωνία των μερών και σύμφωνα με τα οριζόμενα στο άρθρο 132 του ν.4412/2016.</w:t>
      </w:r>
    </w:p>
    <w:p w:rsidR="00BC4E6C" w:rsidRPr="00776CF3" w:rsidRDefault="00BC4E6C" w:rsidP="00BC4E6C">
      <w:pPr>
        <w:spacing w:after="0"/>
        <w:rPr>
          <w:sz w:val="24"/>
          <w:highlight w:val="yellow"/>
          <w:lang w:val="el-GR" w:eastAsia="el-GR"/>
        </w:rPr>
      </w:pPr>
    </w:p>
    <w:p w:rsidR="00BC4E6C" w:rsidRDefault="00BC4E6C" w:rsidP="00BC4E6C">
      <w:pPr>
        <w:spacing w:after="0"/>
        <w:jc w:val="center"/>
        <w:rPr>
          <w:sz w:val="24"/>
          <w:lang w:val="el-GR" w:eastAsia="el-GR"/>
        </w:rPr>
      </w:pPr>
    </w:p>
    <w:p w:rsidR="00BC4E6C" w:rsidRPr="00776CF3" w:rsidRDefault="00BC4E6C" w:rsidP="00BC4E6C">
      <w:pPr>
        <w:spacing w:after="0"/>
        <w:jc w:val="center"/>
        <w:rPr>
          <w:sz w:val="24"/>
          <w:lang w:val="el-GR" w:eastAsia="el-GR"/>
        </w:rPr>
      </w:pPr>
      <w:r w:rsidRPr="00776CF3">
        <w:rPr>
          <w:sz w:val="24"/>
          <w:lang w:val="el-GR" w:eastAsia="el-GR"/>
        </w:rPr>
        <w:t>Άρθρο 12</w:t>
      </w:r>
    </w:p>
    <w:p w:rsidR="00BC4E6C" w:rsidRPr="00776CF3" w:rsidRDefault="00BC4E6C" w:rsidP="00BC4E6C">
      <w:pPr>
        <w:spacing w:after="0"/>
        <w:jc w:val="center"/>
        <w:rPr>
          <w:sz w:val="24"/>
          <w:lang w:val="el-GR" w:eastAsia="el-GR"/>
        </w:rPr>
      </w:pPr>
      <w:r w:rsidRPr="00776CF3">
        <w:rPr>
          <w:sz w:val="24"/>
          <w:lang w:val="el-GR" w:eastAsia="el-GR"/>
        </w:rPr>
        <w:t>Ανωτέρα Βία</w:t>
      </w:r>
    </w:p>
    <w:p w:rsidR="00BC4E6C" w:rsidRPr="00776CF3" w:rsidRDefault="00BC4E6C" w:rsidP="00BC4E6C">
      <w:pPr>
        <w:spacing w:after="0"/>
        <w:jc w:val="center"/>
        <w:rPr>
          <w:sz w:val="24"/>
          <w:lang w:val="el-GR" w:eastAsia="el-GR"/>
        </w:rPr>
      </w:pPr>
    </w:p>
    <w:p w:rsidR="00BC4E6C" w:rsidRPr="00776CF3" w:rsidRDefault="00BC4E6C" w:rsidP="00BC4E6C">
      <w:pPr>
        <w:spacing w:after="0"/>
        <w:rPr>
          <w:sz w:val="24"/>
          <w:lang w:val="el-GR" w:eastAsia="el-GR"/>
        </w:rPr>
      </w:pPr>
      <w:r w:rsidRPr="00776CF3">
        <w:rPr>
          <w:sz w:val="24"/>
          <w:lang w:val="el-GR" w:eastAsia="el-GR"/>
        </w:rPr>
        <w:t xml:space="preserve">12.1. Τα συμβαλλόμενα μέρη δεν ευθύνονται για τη μη εκπλήρωση των συμβατικών τους υποχρεώσεων, στο μέτρο που η αδυναμία εκπλήρωσης οφείλεται σε περιστατικά ανωτέρας βίας. </w:t>
      </w:r>
    </w:p>
    <w:p w:rsidR="00BC4E6C" w:rsidRPr="00776CF3" w:rsidRDefault="00BC4E6C" w:rsidP="00BC4E6C">
      <w:pPr>
        <w:spacing w:after="0"/>
        <w:rPr>
          <w:sz w:val="24"/>
          <w:lang w:val="el-GR" w:eastAsia="el-GR"/>
        </w:rPr>
      </w:pPr>
    </w:p>
    <w:p w:rsidR="00BC4E6C" w:rsidRPr="00776CF3" w:rsidRDefault="00BC4E6C" w:rsidP="00BC4E6C">
      <w:pPr>
        <w:tabs>
          <w:tab w:val="left" w:pos="284"/>
          <w:tab w:val="left" w:pos="567"/>
          <w:tab w:val="left" w:pos="1134"/>
        </w:tabs>
        <w:spacing w:after="0"/>
        <w:rPr>
          <w:sz w:val="24"/>
          <w:lang w:val="el-GR" w:eastAsia="el-GR"/>
        </w:rPr>
      </w:pPr>
      <w:r w:rsidRPr="00776CF3">
        <w:rPr>
          <w:sz w:val="24"/>
          <w:lang w:val="el-GR" w:eastAsia="el-GR"/>
        </w:rPr>
        <w:t>12.2.</w:t>
      </w:r>
      <w:r w:rsidRPr="00776CF3">
        <w:rPr>
          <w:sz w:val="24"/>
          <w:lang w:val="el-GR" w:eastAsia="el-GR"/>
        </w:rPr>
        <w:tab/>
        <w:t xml:space="preserve">Ο Ανάδοχος, επικαλούμενος υπαγωγή της αδυναμίας εκπλήρωσης υποχρεώσεών του σε γεγονός που εμπίπτει στην έννοια της ανωτέρας βίας, οφείλει να γνωστοποιήσει και επικαλεσθεί προς την Αναθέτουσα Αρχή τους σχετικούς λόγους και περιστατικά εντός αποσβεστικής προθεσμίας είκοσι (20) ημερών από τότε που συνέβησαν, προσκομίζοντας τα απαραίτητα αποδεικτικά στοιχεία. Η Αναθέτουσα Αρχή αποφασίζει μετά από γνωμοδότηση του αρμόδιου για αυτό οργάνου. </w:t>
      </w:r>
    </w:p>
    <w:p w:rsidR="00BC4E6C" w:rsidRPr="00776CF3" w:rsidRDefault="00BC4E6C" w:rsidP="00BC4E6C">
      <w:pPr>
        <w:spacing w:after="0"/>
        <w:rPr>
          <w:sz w:val="24"/>
          <w:lang w:val="el-GR" w:eastAsia="el-GR"/>
        </w:rPr>
      </w:pPr>
      <w:r w:rsidRPr="00776CF3">
        <w:rPr>
          <w:sz w:val="24"/>
          <w:lang w:val="el-GR" w:eastAsia="el-GR"/>
        </w:rPr>
        <w:t>Μόνο η έγγραφη αναγνώριση από την Αναθέτουσα Αρχή της ανώτερης βίας που επικαλείται ο Ανάδοχος τον απαλλάσσει από τις συνέπειες της εκπρόθεσμης ή μη κατάλληλα εκπλήρωσης της προμήθειας.</w:t>
      </w:r>
    </w:p>
    <w:p w:rsidR="00BC4E6C" w:rsidRPr="00776CF3" w:rsidRDefault="00BC4E6C" w:rsidP="00BC4E6C">
      <w:pPr>
        <w:spacing w:after="0"/>
        <w:jc w:val="center"/>
        <w:rPr>
          <w:sz w:val="24"/>
          <w:highlight w:val="yellow"/>
          <w:lang w:val="el-GR" w:eastAsia="el-GR"/>
        </w:rPr>
      </w:pPr>
    </w:p>
    <w:p w:rsidR="00BC4E6C" w:rsidRPr="00776CF3" w:rsidRDefault="00BC4E6C" w:rsidP="00BC4E6C">
      <w:pPr>
        <w:spacing w:after="0"/>
        <w:jc w:val="center"/>
        <w:rPr>
          <w:sz w:val="24"/>
          <w:highlight w:val="yellow"/>
          <w:lang w:val="el-GR" w:eastAsia="el-GR"/>
        </w:rPr>
      </w:pPr>
    </w:p>
    <w:p w:rsidR="00BC4E6C" w:rsidRPr="00776CF3" w:rsidRDefault="00BC4E6C" w:rsidP="00BC4E6C">
      <w:pPr>
        <w:spacing w:after="0"/>
        <w:jc w:val="center"/>
        <w:rPr>
          <w:sz w:val="24"/>
          <w:lang w:val="el-GR" w:eastAsia="el-GR"/>
        </w:rPr>
      </w:pPr>
      <w:r w:rsidRPr="00776CF3">
        <w:rPr>
          <w:sz w:val="24"/>
          <w:lang w:val="el-GR" w:eastAsia="el-GR"/>
        </w:rPr>
        <w:t>Άρθρο 13</w:t>
      </w:r>
    </w:p>
    <w:p w:rsidR="00BC4E6C" w:rsidRPr="00776CF3" w:rsidRDefault="00BC4E6C" w:rsidP="00BC4E6C">
      <w:pPr>
        <w:spacing w:after="0"/>
        <w:jc w:val="center"/>
        <w:rPr>
          <w:sz w:val="24"/>
          <w:lang w:val="el-GR" w:eastAsia="el-GR"/>
        </w:rPr>
      </w:pPr>
      <w:r w:rsidRPr="00776CF3">
        <w:rPr>
          <w:sz w:val="24"/>
          <w:lang w:val="el-GR" w:eastAsia="el-GR"/>
        </w:rPr>
        <w:t>Ολοκλήρωση συμβατικού αντικειμένου</w:t>
      </w:r>
    </w:p>
    <w:p w:rsidR="00BC4E6C" w:rsidRPr="00776CF3" w:rsidRDefault="00BC4E6C" w:rsidP="00BC4E6C">
      <w:pPr>
        <w:spacing w:after="0"/>
        <w:jc w:val="center"/>
        <w:rPr>
          <w:sz w:val="24"/>
          <w:lang w:val="el-GR" w:eastAsia="el-GR"/>
        </w:rPr>
      </w:pPr>
    </w:p>
    <w:p w:rsidR="00BC4E6C" w:rsidRPr="00776CF3" w:rsidRDefault="00BC4E6C" w:rsidP="00BC4E6C">
      <w:pPr>
        <w:rPr>
          <w:sz w:val="24"/>
          <w:lang w:val="el-GR" w:eastAsia="el-GR"/>
        </w:rPr>
      </w:pPr>
      <w:r w:rsidRPr="00776CF3">
        <w:rPr>
          <w:sz w:val="24"/>
          <w:lang w:val="el-GR" w:eastAsia="el-GR"/>
        </w:rPr>
        <w:t xml:space="preserve">Η σύμβαση θεωρείται ότι έχει ολοκληρωθεί, όταν παραληφθούν οριστικά, ποσοτικά και ποιοτικά οι υπηρεσίες, όταν αποπληρωθεί το συμβατικό τίμημα και εκπληρωθούν και οι τυχόν λοιπές συμβατικές ή νόμιμες υποχρεώσεις και από τα δύο συμβαλλόμενα μέρη και αποδεσμευθούν οι σχετικές εγγυήσεις κατά τα προβλεπόμενα στη σύμβαση. </w:t>
      </w:r>
    </w:p>
    <w:p w:rsidR="00BC4E6C" w:rsidRPr="00776CF3" w:rsidRDefault="00BC4E6C" w:rsidP="00BC4E6C">
      <w:pPr>
        <w:spacing w:after="0"/>
        <w:jc w:val="center"/>
        <w:rPr>
          <w:sz w:val="24"/>
          <w:lang w:val="el-GR" w:eastAsia="el-GR"/>
        </w:rPr>
      </w:pPr>
    </w:p>
    <w:p w:rsidR="00BC4E6C" w:rsidRPr="00776CF3" w:rsidRDefault="00BC4E6C" w:rsidP="00BC4E6C">
      <w:pPr>
        <w:spacing w:after="0"/>
        <w:jc w:val="center"/>
        <w:rPr>
          <w:sz w:val="24"/>
          <w:lang w:val="el-GR" w:eastAsia="el-GR"/>
        </w:rPr>
      </w:pPr>
    </w:p>
    <w:p w:rsidR="00BC4E6C" w:rsidRPr="00776CF3" w:rsidRDefault="00BC4E6C" w:rsidP="00BC4E6C">
      <w:pPr>
        <w:spacing w:after="0"/>
        <w:jc w:val="center"/>
        <w:rPr>
          <w:sz w:val="24"/>
          <w:lang w:val="el-GR" w:eastAsia="el-GR"/>
        </w:rPr>
      </w:pPr>
      <w:r w:rsidRPr="00776CF3">
        <w:rPr>
          <w:sz w:val="24"/>
          <w:lang w:val="el-GR" w:eastAsia="el-GR"/>
        </w:rPr>
        <w:t>Άρθρο 14</w:t>
      </w:r>
    </w:p>
    <w:p w:rsidR="00BC4E6C" w:rsidRPr="00776CF3" w:rsidRDefault="00BC4E6C" w:rsidP="00BC4E6C">
      <w:pPr>
        <w:spacing w:after="0"/>
        <w:jc w:val="center"/>
        <w:rPr>
          <w:sz w:val="24"/>
          <w:lang w:val="el-GR" w:eastAsia="el-GR"/>
        </w:rPr>
      </w:pPr>
      <w:r w:rsidRPr="00776CF3">
        <w:rPr>
          <w:sz w:val="24"/>
          <w:lang w:val="el-GR" w:eastAsia="el-GR"/>
        </w:rPr>
        <w:t>Δικαίωμα μονομερούς λύσης της σύμβασης</w:t>
      </w:r>
    </w:p>
    <w:p w:rsidR="00BC4E6C" w:rsidRPr="00776CF3" w:rsidRDefault="00BC4E6C" w:rsidP="00BC4E6C">
      <w:pPr>
        <w:spacing w:after="0"/>
        <w:jc w:val="center"/>
        <w:rPr>
          <w:sz w:val="24"/>
          <w:lang w:val="el-GR" w:eastAsia="el-GR"/>
        </w:rPr>
      </w:pPr>
    </w:p>
    <w:p w:rsidR="00BC4E6C" w:rsidRPr="00776CF3" w:rsidRDefault="00BC4E6C" w:rsidP="00BC4E6C">
      <w:pPr>
        <w:rPr>
          <w:sz w:val="24"/>
          <w:lang w:val="el-GR" w:eastAsia="el-GR"/>
        </w:rPr>
      </w:pPr>
      <w:r w:rsidRPr="00776CF3">
        <w:rPr>
          <w:sz w:val="24"/>
          <w:lang w:val="el-GR" w:eastAsia="el-GR"/>
        </w:rPr>
        <w:t>Η Αναθέτουσα Αρχή μπορεί, με τις προϋποθέσεις που ορίζονται στο άρθρο 4.6 της Διακήρυξης, να καταγγείλει τη σύμβαση κατά τη διάρκεια της εκτέλεσής της.</w:t>
      </w:r>
    </w:p>
    <w:p w:rsidR="00BC4E6C" w:rsidRPr="00776CF3" w:rsidRDefault="00BC4E6C" w:rsidP="00BC4E6C">
      <w:pPr>
        <w:rPr>
          <w:sz w:val="24"/>
          <w:lang w:val="el-GR" w:eastAsia="el-GR"/>
        </w:rPr>
      </w:pPr>
    </w:p>
    <w:p w:rsidR="00BC4E6C" w:rsidRPr="00776CF3" w:rsidRDefault="00BC4E6C" w:rsidP="00BC4E6C">
      <w:pPr>
        <w:spacing w:after="0"/>
        <w:jc w:val="center"/>
        <w:rPr>
          <w:sz w:val="24"/>
          <w:lang w:val="el-GR" w:eastAsia="el-GR"/>
        </w:rPr>
      </w:pPr>
      <w:r w:rsidRPr="00776CF3">
        <w:rPr>
          <w:sz w:val="24"/>
          <w:lang w:val="el-GR" w:eastAsia="el-GR"/>
        </w:rPr>
        <w:t>Άρθρο 15</w:t>
      </w:r>
    </w:p>
    <w:p w:rsidR="00BC4E6C" w:rsidRPr="00776CF3" w:rsidRDefault="00BC4E6C" w:rsidP="00BC4E6C">
      <w:pPr>
        <w:spacing w:after="0"/>
        <w:jc w:val="center"/>
        <w:rPr>
          <w:sz w:val="24"/>
          <w:lang w:val="el-GR" w:eastAsia="el-GR"/>
        </w:rPr>
      </w:pPr>
      <w:r w:rsidRPr="00776CF3">
        <w:rPr>
          <w:sz w:val="24"/>
          <w:lang w:val="el-GR" w:eastAsia="el-GR"/>
        </w:rPr>
        <w:t>Εφαρμοστέο Δίκαιο – Επίλυση Διαφορών</w:t>
      </w:r>
    </w:p>
    <w:p w:rsidR="00BC4E6C" w:rsidRPr="00776CF3" w:rsidRDefault="00BC4E6C" w:rsidP="00BC4E6C">
      <w:pPr>
        <w:spacing w:after="0"/>
        <w:rPr>
          <w:sz w:val="24"/>
          <w:lang w:val="el-GR" w:eastAsia="el-GR"/>
        </w:rPr>
      </w:pPr>
    </w:p>
    <w:p w:rsidR="00BC4E6C" w:rsidRPr="00776CF3" w:rsidRDefault="00BC4E6C" w:rsidP="00BC4E6C">
      <w:pPr>
        <w:spacing w:after="0"/>
        <w:rPr>
          <w:sz w:val="24"/>
          <w:lang w:val="el-GR" w:eastAsia="el-GR"/>
        </w:rPr>
      </w:pPr>
      <w:r w:rsidRPr="00776CF3">
        <w:rPr>
          <w:sz w:val="24"/>
          <w:lang w:val="el-GR" w:eastAsia="el-GR"/>
        </w:rPr>
        <w:t xml:space="preserve">15.1. Η παρούσα διέπεται από το Ελληνικό Δίκαιο και ειδικότερα α) από το θεσμικό πλαίσιο που αναφέρεται στο άρθρο 1.4. της Διακήρυξης και β) τη Διακήρυξη και τα Έγγραφα της Σύμβασης.  </w:t>
      </w:r>
    </w:p>
    <w:p w:rsidR="00BC4E6C" w:rsidRPr="00776CF3" w:rsidRDefault="00BC4E6C" w:rsidP="00BC4E6C">
      <w:pPr>
        <w:spacing w:after="0"/>
        <w:rPr>
          <w:sz w:val="24"/>
          <w:lang w:val="el-GR" w:eastAsia="el-GR"/>
        </w:rPr>
      </w:pPr>
    </w:p>
    <w:p w:rsidR="00BC4E6C" w:rsidRPr="00776CF3" w:rsidRDefault="00BC4E6C" w:rsidP="00BC4E6C">
      <w:pPr>
        <w:spacing w:after="0"/>
        <w:rPr>
          <w:sz w:val="24"/>
          <w:lang w:val="el-GR" w:eastAsia="el-GR"/>
        </w:rPr>
      </w:pPr>
      <w:r w:rsidRPr="00776CF3">
        <w:rPr>
          <w:sz w:val="24"/>
          <w:lang w:val="el-GR" w:eastAsia="el-GR"/>
        </w:rPr>
        <w:lastRenderedPageBreak/>
        <w:t xml:space="preserve">15.2. Ο Ανάδοχος μπορεί, κατά των αποφάσεων της Αναθέτουσας Αρχής που επιβάλλουν σε βάρος του κυρώσεις, δυνάμει των άρθρων της Διακήρυξης  5.2. (Κήρυξη οικονομικού φορέα εκπτώτου -Κυρώσεις), 6.1. (Παρακολούθηση της εκτέλεσης της Σύμβασης), 6.4. (Απόρριψη παραδοτέων –αντικατάσταση), να ασκήσει τα δικαιώματα του άρθρου 5.3. της Διακήρυξης. </w:t>
      </w:r>
    </w:p>
    <w:p w:rsidR="00BC4E6C" w:rsidRPr="00776CF3" w:rsidRDefault="00BC4E6C" w:rsidP="00BC4E6C">
      <w:pPr>
        <w:spacing w:after="0"/>
        <w:rPr>
          <w:sz w:val="24"/>
          <w:lang w:val="el-GR" w:eastAsia="el-GR"/>
        </w:rPr>
      </w:pPr>
      <w:r w:rsidRPr="00776CF3">
        <w:rPr>
          <w:sz w:val="24"/>
          <w:lang w:val="el-GR" w:eastAsia="el-GR"/>
        </w:rPr>
        <w:t xml:space="preserve">υπό τους όρους και προϋποθέσεις που ορίζονται σε αυτό. </w:t>
      </w:r>
    </w:p>
    <w:p w:rsidR="00BC4E6C" w:rsidRPr="00776CF3" w:rsidRDefault="00BC4E6C" w:rsidP="00BC4E6C">
      <w:pPr>
        <w:spacing w:after="0"/>
        <w:rPr>
          <w:sz w:val="24"/>
          <w:lang w:val="el-GR" w:eastAsia="el-GR"/>
        </w:rPr>
      </w:pPr>
      <w:r w:rsidRPr="00776CF3">
        <w:rPr>
          <w:sz w:val="24"/>
          <w:lang w:val="el-GR" w:eastAsia="el-GR"/>
        </w:rPr>
        <w:t xml:space="preserve">15.3. Κατά την εκτέλεση της σύμβασης, κάθε διαφορά που προκύπτει αναφορικά με την ερμηνεία, και/ή το κύρος και/ή  την εκτέλεση της παρούσας, ή εξ αφορμής της,  επιλύονται σύμφωνα με το άρθρο 5.4. της Διακήρυξης. </w:t>
      </w:r>
    </w:p>
    <w:p w:rsidR="00BC4E6C" w:rsidRPr="00776CF3" w:rsidRDefault="00BC4E6C" w:rsidP="00BC4E6C">
      <w:pPr>
        <w:spacing w:after="0"/>
        <w:rPr>
          <w:sz w:val="24"/>
          <w:highlight w:val="yellow"/>
          <w:lang w:val="el-GR" w:eastAsia="el-GR"/>
        </w:rPr>
      </w:pPr>
    </w:p>
    <w:p w:rsidR="00BC4E6C" w:rsidRPr="00776CF3" w:rsidRDefault="00BC4E6C" w:rsidP="00BC4E6C">
      <w:pPr>
        <w:spacing w:after="0"/>
        <w:rPr>
          <w:sz w:val="24"/>
          <w:lang w:val="el-GR" w:eastAsia="el-GR"/>
        </w:rPr>
      </w:pPr>
    </w:p>
    <w:p w:rsidR="00BC4E6C" w:rsidRPr="00776CF3" w:rsidRDefault="00BC4E6C" w:rsidP="00BC4E6C">
      <w:pPr>
        <w:jc w:val="center"/>
        <w:rPr>
          <w:sz w:val="24"/>
          <w:lang w:val="el-GR" w:eastAsia="el-GR"/>
        </w:rPr>
      </w:pPr>
      <w:r w:rsidRPr="00776CF3">
        <w:rPr>
          <w:sz w:val="24"/>
          <w:lang w:val="el-GR" w:eastAsia="el-GR"/>
        </w:rPr>
        <w:t>Άρθρο 16</w:t>
      </w:r>
    </w:p>
    <w:p w:rsidR="00BC4E6C" w:rsidRPr="00776CF3" w:rsidRDefault="00BC4E6C" w:rsidP="00BC4E6C">
      <w:pPr>
        <w:spacing w:after="0"/>
        <w:rPr>
          <w:color w:val="0070C0"/>
          <w:sz w:val="24"/>
          <w:lang w:val="el-GR" w:eastAsia="el-GR"/>
        </w:rPr>
      </w:pPr>
      <w:r w:rsidRPr="00776CF3">
        <w:rPr>
          <w:sz w:val="24"/>
          <w:lang w:val="el-GR" w:eastAsia="el-GR"/>
        </w:rPr>
        <w:t>Συμμόρφωση με τον Κανονισμό ΕΕ/2016/2019 και τον ν. 4624/2019 (Α 137)</w:t>
      </w:r>
      <w:r w:rsidRPr="00776CF3">
        <w:rPr>
          <w:sz w:val="24"/>
          <w:vertAlign w:val="superscript"/>
          <w:lang w:eastAsia="el-GR"/>
        </w:rPr>
        <w:footnoteReference w:id="24"/>
      </w:r>
      <w:r w:rsidRPr="00776CF3">
        <w:rPr>
          <w:color w:val="0070C0"/>
          <w:sz w:val="24"/>
          <w:lang w:val="el-GR" w:eastAsia="el-GR"/>
        </w:rPr>
        <w:t xml:space="preserve"> </w:t>
      </w:r>
    </w:p>
    <w:p w:rsidR="00BC4E6C" w:rsidRPr="00776CF3" w:rsidRDefault="00BC4E6C" w:rsidP="00BC4E6C">
      <w:pPr>
        <w:spacing w:after="0"/>
        <w:rPr>
          <w:color w:val="0070C0"/>
          <w:sz w:val="24"/>
          <w:lang w:val="el-GR" w:eastAsia="el-GR"/>
        </w:rPr>
      </w:pPr>
    </w:p>
    <w:p w:rsidR="00BC4E6C" w:rsidRPr="00776CF3" w:rsidRDefault="00BC4E6C" w:rsidP="00BC4E6C">
      <w:pPr>
        <w:rPr>
          <w:sz w:val="24"/>
          <w:lang w:val="el-GR" w:eastAsia="el-GR"/>
        </w:rPr>
      </w:pPr>
      <w:r w:rsidRPr="00776CF3">
        <w:rPr>
          <w:sz w:val="24"/>
          <w:lang w:val="el-GR" w:eastAsia="el-GR"/>
        </w:rPr>
        <w:t xml:space="preserve">Τα αντισυμβαλλόμενα μέρη αναλαμβάνουν να τηρούν τις υποχρεώσεις που απορρέουν από την εφαρμογή του Κανονισμού (ΕΕ) 2016/679 για την προστασία των φυσικών προσώπων έναντι της επεξεργασίας των δεδομένων προσωπικού χαρακτήρα και για την ελεύθερη κυκλοφορία των δεδομένων αυτών και την κατάργηση της οδηγίας 95/46/ΕΚ (Γενικός Κανονισμός Προστασίας Δεδομένων / </w:t>
      </w:r>
      <w:r w:rsidRPr="00776CF3">
        <w:rPr>
          <w:sz w:val="24"/>
          <w:lang w:eastAsia="el-GR"/>
        </w:rPr>
        <w:t>General</w:t>
      </w:r>
      <w:r w:rsidRPr="00776CF3">
        <w:rPr>
          <w:sz w:val="24"/>
          <w:lang w:val="el-GR" w:eastAsia="el-GR"/>
        </w:rPr>
        <w:t xml:space="preserve"> </w:t>
      </w:r>
      <w:r w:rsidRPr="00776CF3">
        <w:rPr>
          <w:sz w:val="24"/>
          <w:lang w:eastAsia="el-GR"/>
        </w:rPr>
        <w:t>Data</w:t>
      </w:r>
      <w:r w:rsidRPr="00776CF3">
        <w:rPr>
          <w:sz w:val="24"/>
          <w:lang w:val="el-GR" w:eastAsia="el-GR"/>
        </w:rPr>
        <w:t xml:space="preserve"> </w:t>
      </w:r>
      <w:r w:rsidRPr="00776CF3">
        <w:rPr>
          <w:sz w:val="24"/>
          <w:lang w:eastAsia="el-GR"/>
        </w:rPr>
        <w:t>Protection</w:t>
      </w:r>
      <w:r w:rsidRPr="00776CF3">
        <w:rPr>
          <w:sz w:val="24"/>
          <w:lang w:val="el-GR" w:eastAsia="el-GR"/>
        </w:rPr>
        <w:t xml:space="preserve"> </w:t>
      </w:r>
      <w:r w:rsidRPr="00776CF3">
        <w:rPr>
          <w:sz w:val="24"/>
          <w:lang w:eastAsia="el-GR"/>
        </w:rPr>
        <w:t>Regulation</w:t>
      </w:r>
      <w:r w:rsidRPr="00776CF3">
        <w:rPr>
          <w:sz w:val="24"/>
          <w:lang w:val="el-GR" w:eastAsia="el-GR"/>
        </w:rPr>
        <w:t xml:space="preserve"> – </w:t>
      </w:r>
      <w:r w:rsidRPr="00776CF3">
        <w:rPr>
          <w:sz w:val="24"/>
          <w:lang w:eastAsia="el-GR"/>
        </w:rPr>
        <w:t>GDPR</w:t>
      </w:r>
      <w:r w:rsidRPr="00776CF3">
        <w:rPr>
          <w:sz w:val="24"/>
          <w:lang w:val="el-GR" w:eastAsia="el-GR"/>
        </w:rPr>
        <w:t>) και του ν. 4624/2019. Ειδικότερα:</w:t>
      </w:r>
    </w:p>
    <w:p w:rsidR="00BC4E6C" w:rsidRPr="00776CF3" w:rsidRDefault="00BC4E6C" w:rsidP="00BC4E6C">
      <w:pPr>
        <w:rPr>
          <w:sz w:val="24"/>
          <w:lang w:val="el-GR" w:eastAsia="el-GR"/>
        </w:rPr>
      </w:pPr>
      <w:r w:rsidRPr="00776CF3">
        <w:rPr>
          <w:b/>
          <w:sz w:val="24"/>
          <w:lang w:val="el-GR" w:eastAsia="el-GR"/>
        </w:rPr>
        <w:t>Α)</w:t>
      </w:r>
      <w:r w:rsidRPr="00776CF3">
        <w:rPr>
          <w:sz w:val="24"/>
          <w:lang w:val="el-GR" w:eastAsia="el-GR"/>
        </w:rPr>
        <w:t xml:space="preserve"> Ως προς την επεξεργασία από την Αναθέτουσα Αρχή των προσωπικών δεδομένων του Αναδόχου συμπεριλαμβανομένων των προστηθέντων/συνεργατών/δανειζόντων εμπειρία/υπεργολάβων του, ισχύουν τα παρακάτω:</w:t>
      </w:r>
    </w:p>
    <w:p w:rsidR="00BC4E6C" w:rsidRPr="00776CF3" w:rsidRDefault="00BC4E6C" w:rsidP="00BC4E6C">
      <w:pPr>
        <w:rPr>
          <w:sz w:val="24"/>
          <w:lang w:val="el-GR" w:eastAsia="el-GR"/>
        </w:rPr>
      </w:pPr>
      <w:r w:rsidRPr="00776CF3">
        <w:rPr>
          <w:sz w:val="24"/>
          <w:lang w:val="el-GR" w:eastAsia="el-GR"/>
        </w:rPr>
        <w:t>Ο Ανάδοχος συναινεί στο πλαίσιο της διαδικασίας εκτέλεσης της παρούσας δημόσιας σύμβασης και επιτρέπει στην Αναθέτουσα Αρχή να προβεί σε αναζήτηση-επιβεβαίωση όλων των αναγκαίων δικαιολογητικών, καθώς και στην αναγκαία επεξεργασία και διατήρηση δεδομένων προσωπικού χαρακτήρα και στην ανταλλαγή πληροφοριών με άλλες δημόσιες αρχές.</w:t>
      </w:r>
    </w:p>
    <w:p w:rsidR="00BC4E6C" w:rsidRPr="00776CF3" w:rsidRDefault="00BC4E6C" w:rsidP="00BC4E6C">
      <w:pPr>
        <w:rPr>
          <w:sz w:val="24"/>
          <w:lang w:val="el-GR" w:eastAsia="el-GR"/>
        </w:rPr>
      </w:pPr>
      <w:r w:rsidRPr="00776CF3">
        <w:rPr>
          <w:sz w:val="24"/>
          <w:lang w:val="el-GR" w:eastAsia="el-GR"/>
        </w:rPr>
        <w:t>Η Αναθέτουσα Αρχή αποθηκεύει και επεξεργάζεται τα στοιχεία προσωπικών δεδομένων του Αναδόχου που είναι αναγκαία για την εκτέλεση της σύμβασης,  την εκπλήρωση των μεταξύ τους συναλλαγών και την εν γένει συμμόρφωσή της με νόμιμη υποχρέωση, σε έγχαρτο αρχείο και σε ηλεκτρονική βάση με υψηλά χαρακτηριστικά ασφαλείας με πρόσβαση αυστηρώς και μόνο σε εξουσιοδοτημένα πρόσωπα ή παρόχους υπηρεσιών στους οποίους αναθέτει την εκτέλεση συγκεκριμένων εργασιών για λογαριασμό της και οι οποίοι διενεργούν πράξεις επεξεργασίας προσωπικών δεδομένων.</w:t>
      </w:r>
    </w:p>
    <w:p w:rsidR="00BC4E6C" w:rsidRPr="00776CF3" w:rsidRDefault="00BC4E6C" w:rsidP="00BC4E6C">
      <w:pPr>
        <w:rPr>
          <w:sz w:val="24"/>
          <w:lang w:val="el-GR" w:eastAsia="el-GR"/>
        </w:rPr>
      </w:pPr>
      <w:r w:rsidRPr="00776CF3">
        <w:rPr>
          <w:sz w:val="24"/>
          <w:lang w:val="el-GR" w:eastAsia="el-GR"/>
        </w:rPr>
        <w:t>Η Αναθέτουσα Αρχή θα προβεί σε συλλογή και επεξεργασία (π.χ. συλλογή, καταχώριση, οργάνωση,  αποθήκευση, μεταβολή, διαγραφή, καταστροφή κ.λπ.), για τους ανωτέρω αναφερόμενους σκοπούς, των δεδομένων προσωπικού χαρακτήρα όπως: (α) επίσημων στοιχείων ταυτοποίησης, (β) στοιχείων επικοινωνίας, (γ) δεδομένων και πληροφοριών κοινωνικοασφαλιστικών και φορολογικών απαιτήσεων, (δ) γενικών πληροφοριών, (ε) στοιχείων πληρωμής, χρηματοοικονομικών πληροφοριών και λογαριασμών, (στ) δεδομένων ειδικής κατηγορίας, των οποίων η συλλογή και επεξεργασία επιβάλλεται από τους όρους εκτέλεσης της σύμβασης, σκοπούς αρχειοθέτησης προς το δημόσιο συμφέρον, ή στατιστικούς σκοπούς.</w:t>
      </w:r>
    </w:p>
    <w:p w:rsidR="00BC4E6C" w:rsidRPr="00776CF3" w:rsidRDefault="00BC4E6C" w:rsidP="00BC4E6C">
      <w:pPr>
        <w:rPr>
          <w:sz w:val="24"/>
          <w:lang w:val="el-GR" w:eastAsia="el-GR"/>
        </w:rPr>
      </w:pPr>
      <w:r w:rsidRPr="00776CF3">
        <w:rPr>
          <w:sz w:val="24"/>
          <w:lang w:val="el-GR" w:eastAsia="el-GR"/>
        </w:rPr>
        <w:t>Τα προσωπικά δεδομένα του Αναδόχου και των συνεργατών του (συμπεριλαμβανομένων των δανειζόντων εμπειρία/υπεργολάβων) αποθηκεύονται για χρονικό διάστημα ίσο με τη διάρκεια της εκτέλεσης της σύμβασης και μετά τη λήξη αυτής για χρονικό διάστημα πέντε ετών εκτός εάν η νομοθεσία προβλέπει διαφορετική περίοδο διατήρησης. Σε περίπτωση εκκρεμοδικίας σχετικά με δημόσια σύμβαση, τα δεδομένα τηρούνται μέχρι το πέρας της εκκρεμοδικίας.</w:t>
      </w:r>
    </w:p>
    <w:p w:rsidR="00BC4E6C" w:rsidRPr="00776CF3" w:rsidRDefault="00BC4E6C" w:rsidP="00BC4E6C">
      <w:pPr>
        <w:rPr>
          <w:sz w:val="24"/>
          <w:lang w:val="el-GR" w:eastAsia="el-GR"/>
        </w:rPr>
      </w:pPr>
      <w:r w:rsidRPr="00776CF3">
        <w:rPr>
          <w:sz w:val="24"/>
          <w:lang w:val="el-GR" w:eastAsia="el-GR"/>
        </w:rPr>
        <w:lastRenderedPageBreak/>
        <w:t>Καθ’ όλη την διάρκεια που η Αναθέτουσα Αρχή τηρεί και επεξεργάζεται τα προσωπικά δεδομένα ο Ανάδοχος έχει το δικαίωμα πρόσβασης, φορητότητας, διόρθωσης, περιορισμού της επεξεργασίας, διαγραφής ή και εναντίωσης υπό συγκεκριμένες προϋποθέσεις, στην επεξεργασία δεδομένων προσωπικού χαρακτήρα.</w:t>
      </w:r>
    </w:p>
    <w:p w:rsidR="00BC4E6C" w:rsidRPr="00776CF3" w:rsidRDefault="00BC4E6C" w:rsidP="00BC4E6C">
      <w:pPr>
        <w:rPr>
          <w:sz w:val="24"/>
          <w:lang w:val="el-GR" w:eastAsia="el-GR"/>
        </w:rPr>
      </w:pPr>
      <w:r w:rsidRPr="00776CF3">
        <w:rPr>
          <w:sz w:val="24"/>
          <w:lang w:val="el-GR" w:eastAsia="el-GR"/>
        </w:rPr>
        <w:t>Δεν επιτρέπεται η επεξεργασία δεδομένων προσωπικού χαρακτήρα για σκοπό διαφορετικό από αυτόν για τον οποίο έχουν συλλεχθεί, παρά μόνον υπό τους όρους και προϋποθέσεις του άρθρου 24 του ν. 4624/2019.</w:t>
      </w:r>
    </w:p>
    <w:p w:rsidR="00BC4E6C" w:rsidRPr="00776CF3" w:rsidRDefault="00BC4E6C" w:rsidP="00BC4E6C">
      <w:pPr>
        <w:rPr>
          <w:sz w:val="24"/>
          <w:lang w:val="el-GR" w:eastAsia="el-GR"/>
        </w:rPr>
      </w:pPr>
      <w:r w:rsidRPr="00776CF3">
        <w:rPr>
          <w:sz w:val="24"/>
          <w:lang w:val="el-GR" w:eastAsia="el-GR"/>
        </w:rPr>
        <w:t>Η διαβίβαση δεδομένων προσωπικού χαρακτήρα από την Αναθέτουσα Αρχή σε άλλο δημόσιο φορέα επιτρέπεται σύμφωνα με το άρθρο 26 του ως άνω νόμου, εφόσον είναι απαραίτητο για την εκτέλεση των καθηκόντων της ή του τρίτου φορέα στον οποίο διαβιβάζονται τα δεδομένα και εφόσον πληρούνται οι προϋποθέσεις που επιτρέπουν την επεξεργασία, σύμφωνα με το άρθρο 24 του ίδιου νόμου.</w:t>
      </w:r>
    </w:p>
    <w:p w:rsidR="00BC4E6C" w:rsidRPr="00776CF3" w:rsidRDefault="00BC4E6C" w:rsidP="00BC4E6C">
      <w:pPr>
        <w:rPr>
          <w:sz w:val="24"/>
          <w:lang w:val="el-GR" w:eastAsia="el-GR"/>
        </w:rPr>
      </w:pPr>
      <w:r w:rsidRPr="00776CF3">
        <w:rPr>
          <w:sz w:val="24"/>
          <w:lang w:val="el-GR" w:eastAsia="el-GR"/>
        </w:rPr>
        <w:t>Τα στοιχεία επικοινωνίας με τον υπεύθυνο για την προστασία των προσωπικών δεδομένων της Αναθέτουσας Αρχής είναι τα ακόλουθα (email dpo@aqs.gr /τηλ. 2106216997).</w:t>
      </w:r>
    </w:p>
    <w:p w:rsidR="00BC4E6C" w:rsidRPr="00776CF3" w:rsidRDefault="00BC4E6C" w:rsidP="00BC4E6C">
      <w:pPr>
        <w:rPr>
          <w:sz w:val="24"/>
          <w:lang w:val="el-GR" w:eastAsia="el-GR"/>
        </w:rPr>
      </w:pPr>
      <w:r w:rsidRPr="00776CF3">
        <w:rPr>
          <w:b/>
          <w:sz w:val="24"/>
          <w:lang w:eastAsia="el-GR"/>
        </w:rPr>
        <w:t>B</w:t>
      </w:r>
      <w:r w:rsidRPr="00776CF3">
        <w:rPr>
          <w:b/>
          <w:sz w:val="24"/>
          <w:lang w:val="el-GR" w:eastAsia="el-GR"/>
        </w:rPr>
        <w:t>.</w:t>
      </w:r>
      <w:r w:rsidRPr="00776CF3">
        <w:rPr>
          <w:sz w:val="24"/>
          <w:lang w:val="el-GR" w:eastAsia="el-GR"/>
        </w:rPr>
        <w:t xml:space="preserve"> Ως προς την επεξεργασία από τον Ανάδοχο προσωπικών δεδομένων στο πλαίσιο εκτέλεσης των συμβατικών του υποχρεώσεων ισχύουν οι διατάξεις του άρθρου 28 του του Γενικού Κανονισμού για την προστασία δεδομένων (ΓΚΠΔ). Ειδικότερα, ισχύουν τα ακόλουθα: </w:t>
      </w:r>
    </w:p>
    <w:p w:rsidR="00BC4E6C" w:rsidRPr="00776CF3" w:rsidRDefault="00BC4E6C" w:rsidP="00BC4E6C">
      <w:pPr>
        <w:rPr>
          <w:sz w:val="24"/>
          <w:lang w:val="el-GR" w:eastAsia="el-GR"/>
        </w:rPr>
      </w:pPr>
      <w:r w:rsidRPr="00776CF3">
        <w:rPr>
          <w:sz w:val="24"/>
          <w:lang w:val="el-GR" w:eastAsia="el-GR"/>
        </w:rPr>
        <w:t>ο Ανάδοχος (εκτελών την επεξεργασία)</w:t>
      </w:r>
    </w:p>
    <w:p w:rsidR="00BC4E6C" w:rsidRPr="00776CF3" w:rsidRDefault="00BC4E6C" w:rsidP="00BC4E6C">
      <w:pPr>
        <w:rPr>
          <w:sz w:val="24"/>
          <w:lang w:val="el-GR" w:eastAsia="el-GR"/>
        </w:rPr>
      </w:pPr>
      <w:r w:rsidRPr="00776CF3">
        <w:rPr>
          <w:sz w:val="24"/>
          <w:lang w:val="el-GR" w:eastAsia="el-GR"/>
        </w:rPr>
        <w:t xml:space="preserve">α) επεξεργάζεται τα δεδομένα προσωπικού χαρακτήρα μόνο βάσει καταγεγραμμένων εντολών της Αναθέτουσας Αρχής (υπεύθυνος επεξεργασίας), </w:t>
      </w:r>
    </w:p>
    <w:p w:rsidR="00BC4E6C" w:rsidRPr="00776CF3" w:rsidRDefault="00BC4E6C" w:rsidP="00BC4E6C">
      <w:pPr>
        <w:rPr>
          <w:sz w:val="24"/>
          <w:lang w:val="el-GR" w:eastAsia="el-GR"/>
        </w:rPr>
      </w:pPr>
      <w:r w:rsidRPr="00776CF3">
        <w:rPr>
          <w:sz w:val="24"/>
          <w:lang w:val="el-GR" w:eastAsia="el-GR"/>
        </w:rPr>
        <w:t xml:space="preserve">β) διασφαλίζει ότι τα πρόσωπα που είναι εξουσιοδοτημένα να επεξεργάζονται τα δεδομένα προσωπικού χαρακτήρα έχουν αναλάβει δέσμευση τήρησης εμπιστευτικότητας ή τελούν υπό τη δέουσα κανονιστική υποχρέωση τήρησης εμπιστευτικότητας, </w:t>
      </w:r>
    </w:p>
    <w:p w:rsidR="00BC4E6C" w:rsidRPr="00776CF3" w:rsidRDefault="00BC4E6C" w:rsidP="00BC4E6C">
      <w:pPr>
        <w:rPr>
          <w:sz w:val="24"/>
          <w:lang w:val="el-GR" w:eastAsia="el-GR"/>
        </w:rPr>
      </w:pPr>
      <w:r w:rsidRPr="00776CF3">
        <w:rPr>
          <w:sz w:val="24"/>
          <w:lang w:val="el-GR" w:eastAsia="el-GR"/>
        </w:rPr>
        <w:t xml:space="preserve">γ) λαμβάνει όλα τα απαιτούμενα μέτρα δυνάμει του άρθρου 32  του ΓΚΠΔ, </w:t>
      </w:r>
    </w:p>
    <w:p w:rsidR="00BC4E6C" w:rsidRPr="00776CF3" w:rsidRDefault="00BC4E6C" w:rsidP="00BC4E6C">
      <w:pPr>
        <w:rPr>
          <w:sz w:val="24"/>
          <w:lang w:val="el-GR" w:eastAsia="el-GR"/>
        </w:rPr>
      </w:pPr>
      <w:r w:rsidRPr="00776CF3">
        <w:rPr>
          <w:sz w:val="24"/>
          <w:lang w:val="el-GR" w:eastAsia="el-GR"/>
        </w:rPr>
        <w:t xml:space="preserve">δ) τηρεί τους όρους που αναφέρονται στις παραγράφους 2 και 4 για την πρόσληψη άλλου εκτελούντος την επεξεργασία, </w:t>
      </w:r>
    </w:p>
    <w:p w:rsidR="00BC4E6C" w:rsidRPr="00776CF3" w:rsidRDefault="00BC4E6C" w:rsidP="00BC4E6C">
      <w:pPr>
        <w:rPr>
          <w:sz w:val="24"/>
          <w:lang w:val="el-GR" w:eastAsia="el-GR"/>
        </w:rPr>
      </w:pPr>
      <w:r w:rsidRPr="00776CF3">
        <w:rPr>
          <w:sz w:val="24"/>
          <w:lang w:val="el-GR" w:eastAsia="el-GR"/>
        </w:rPr>
        <w:t xml:space="preserve">ε) λαμβάνει υπόψη τη φύση της επεξεργασίας και επικουρεί τον υπεύθυνο επεξεργασίας με τα κατάλληλα τεχνικά και οργανωτικά μέτρα, στον βαθμό που αυτό είναι δυνατό, για την εκπλήρωση της υποχρέωσης του υπευθύνου επεξεργασίας να απαντά σε αιτήματα για άσκηση των προβλεπόμενων στο κεφάλαιο </w:t>
      </w:r>
      <w:r w:rsidRPr="00776CF3">
        <w:rPr>
          <w:sz w:val="24"/>
          <w:lang w:eastAsia="el-GR"/>
        </w:rPr>
        <w:t>III</w:t>
      </w:r>
      <w:r w:rsidRPr="00776CF3">
        <w:rPr>
          <w:sz w:val="24"/>
          <w:lang w:val="el-GR" w:eastAsia="el-GR"/>
        </w:rPr>
        <w:t xml:space="preserve"> δικαιωμάτων του υποκειμένου των δεδομένων, </w:t>
      </w:r>
    </w:p>
    <w:p w:rsidR="00BC4E6C" w:rsidRPr="00776CF3" w:rsidRDefault="00BC4E6C" w:rsidP="00BC4E6C">
      <w:pPr>
        <w:rPr>
          <w:sz w:val="24"/>
          <w:lang w:val="el-GR" w:eastAsia="el-GR"/>
        </w:rPr>
      </w:pPr>
      <w:r w:rsidRPr="00776CF3">
        <w:rPr>
          <w:sz w:val="24"/>
          <w:lang w:val="el-GR" w:eastAsia="el-GR"/>
        </w:rPr>
        <w:t xml:space="preserve">στ) συνδράμει τον υπεύθυνο επεξεργασίας στη διασφάλιση της συμμόρφωσης προς τις υποχρεώσεις που απορρέουν από τα άρθρα 32 έως 36 του ΓΚΠΔ, λαμβάνοντας υπόψη τη φύση της επεξεργασίας και τις πληροφορίες που διαθέτει ο εκτελών την επεξεργασία, </w:t>
      </w:r>
    </w:p>
    <w:p w:rsidR="00BC4E6C" w:rsidRPr="00776CF3" w:rsidRDefault="00BC4E6C" w:rsidP="00BC4E6C">
      <w:pPr>
        <w:rPr>
          <w:sz w:val="24"/>
          <w:lang w:val="el-GR" w:eastAsia="el-GR"/>
        </w:rPr>
      </w:pPr>
      <w:r w:rsidRPr="00776CF3">
        <w:rPr>
          <w:sz w:val="24"/>
          <w:lang w:val="el-GR" w:eastAsia="el-GR"/>
        </w:rPr>
        <w:t xml:space="preserve">ζ) κατ’ επιλογή του υπευθύνου επεξεργασίας (Αναθέτουσα Αρχή), διαγράφει ή επιστρέφει όλα τα δεδομένα προσωπικού χαρακτήρα στον υπεύθυνο επεξεργασίας μετά το πέρας της παροχής υπηρεσιών επεξεργασίας και διαγράφει τα υφιστάμενα αντίγραφα, εκτός εάν το δίκαιο της Ένωσης ή του κράτους μέλους απαιτεί την αποθήκευση των δεδομένων προσωπικού χαρακτήρα, </w:t>
      </w:r>
    </w:p>
    <w:p w:rsidR="00BC4E6C" w:rsidRPr="00776CF3" w:rsidRDefault="00BC4E6C" w:rsidP="00BC4E6C">
      <w:pPr>
        <w:rPr>
          <w:sz w:val="24"/>
          <w:lang w:val="el-GR" w:eastAsia="el-GR"/>
        </w:rPr>
      </w:pPr>
      <w:r w:rsidRPr="00776CF3">
        <w:rPr>
          <w:sz w:val="24"/>
          <w:lang w:val="el-GR" w:eastAsia="el-GR"/>
        </w:rPr>
        <w:t xml:space="preserve">η) θέτει στη διάθεση του υπευθύνου επεξεργασίας κάθε απαραίτητη πληροφορία προς απόδειξη της συμμόρφωσης προς τις υποχρεώσεις που θεσπίζονται στο παρόν άρθρο και επιτρέπει και διευκολύνει τους ελέγχους, περιλαμβανομένων των επιθεωρήσεων, που διενεργούνται από τον υπεύθυνο επεξεργασίας ή από άλλον ελεγκτή εντεταλμένο από τον υπεύθυνο επεξεργασίας. </w:t>
      </w:r>
    </w:p>
    <w:p w:rsidR="00BC4E6C" w:rsidRPr="00776CF3" w:rsidRDefault="00BC4E6C" w:rsidP="00BC4E6C">
      <w:pPr>
        <w:spacing w:after="0"/>
        <w:rPr>
          <w:sz w:val="24"/>
          <w:highlight w:val="yellow"/>
          <w:lang w:val="el-GR" w:eastAsia="el-GR"/>
        </w:rPr>
      </w:pPr>
      <w:r w:rsidRPr="00776CF3">
        <w:rPr>
          <w:sz w:val="24"/>
          <w:lang w:val="el-GR" w:eastAsia="el-GR"/>
        </w:rPr>
        <w:t>ι) δεν προσλαμβάνει άλλον εκτελούντα την επεξεργασία χωρίς προηγούμενη ειδική ή γενική γραπτή άδεια του υπευθύνου επεξεργασίας.</w:t>
      </w:r>
    </w:p>
    <w:p w:rsidR="00BC4E6C" w:rsidRPr="00776CF3" w:rsidRDefault="00BC4E6C" w:rsidP="00BC4E6C">
      <w:pPr>
        <w:spacing w:after="0"/>
        <w:jc w:val="center"/>
        <w:rPr>
          <w:sz w:val="24"/>
          <w:highlight w:val="yellow"/>
          <w:lang w:val="el-GR" w:eastAsia="el-GR"/>
        </w:rPr>
      </w:pPr>
    </w:p>
    <w:p w:rsidR="00BC4E6C" w:rsidRPr="00776CF3" w:rsidRDefault="00BC4E6C" w:rsidP="00BC4E6C">
      <w:pPr>
        <w:spacing w:after="0"/>
        <w:jc w:val="center"/>
        <w:rPr>
          <w:sz w:val="24"/>
          <w:lang w:val="el-GR" w:eastAsia="el-GR"/>
        </w:rPr>
      </w:pPr>
      <w:r w:rsidRPr="00776CF3">
        <w:rPr>
          <w:sz w:val="24"/>
          <w:lang w:val="el-GR" w:eastAsia="el-GR"/>
        </w:rPr>
        <w:t>Άρθρο 17</w:t>
      </w:r>
    </w:p>
    <w:p w:rsidR="00BC4E6C" w:rsidRPr="00776CF3" w:rsidRDefault="00BC4E6C" w:rsidP="00BC4E6C">
      <w:pPr>
        <w:spacing w:after="0"/>
        <w:jc w:val="center"/>
        <w:rPr>
          <w:sz w:val="24"/>
          <w:lang w:val="el-GR" w:eastAsia="el-GR"/>
        </w:rPr>
      </w:pPr>
      <w:r w:rsidRPr="00776CF3">
        <w:rPr>
          <w:sz w:val="24"/>
          <w:lang w:val="el-GR" w:eastAsia="el-GR"/>
        </w:rPr>
        <w:t>Λοιποί όροι</w:t>
      </w:r>
    </w:p>
    <w:p w:rsidR="00BC4E6C" w:rsidRPr="00776CF3" w:rsidRDefault="00BC4E6C" w:rsidP="00BC4E6C">
      <w:pPr>
        <w:spacing w:after="0"/>
        <w:jc w:val="center"/>
        <w:rPr>
          <w:sz w:val="24"/>
          <w:lang w:val="el-GR" w:eastAsia="el-GR"/>
        </w:rPr>
      </w:pPr>
    </w:p>
    <w:p w:rsidR="00BC4E6C" w:rsidRPr="00776CF3" w:rsidRDefault="00BC4E6C" w:rsidP="00BC4E6C">
      <w:pPr>
        <w:rPr>
          <w:sz w:val="24"/>
          <w:lang w:val="el-GR" w:eastAsia="el-GR"/>
        </w:rPr>
      </w:pPr>
      <w:r w:rsidRPr="00776CF3">
        <w:rPr>
          <w:sz w:val="24"/>
          <w:lang w:val="el-GR" w:eastAsia="el-GR"/>
        </w:rPr>
        <w:t>Όλοι οι όροι της Διακήρυξης και των Εγγράφων της Σύμβασης, που σχετίζονται με την εκτέλεση της παρούσας, αποτελούν αναπόσπαστο τμήμα αυτής.</w:t>
      </w:r>
    </w:p>
    <w:p w:rsidR="00BC4E6C" w:rsidRPr="00776CF3" w:rsidRDefault="00BC4E6C" w:rsidP="00BC4E6C">
      <w:pPr>
        <w:rPr>
          <w:sz w:val="24"/>
          <w:lang w:val="el-GR" w:eastAsia="el-GR"/>
        </w:rPr>
      </w:pPr>
      <w:r w:rsidRPr="00776CF3">
        <w:rPr>
          <w:sz w:val="24"/>
          <w:lang w:val="el-GR" w:eastAsia="el-GR"/>
        </w:rPr>
        <w:t>Το παρόν συμφωνητικό καταχωρίζεται στο ΚΗΜΔΗΣ αμελλητί, μετά την υπογραφή αυτού και σύμφωνα με τα ειδικότερα οριζόμενα στην περ. η της παρ. 1 του άρθρου 10 της ΚΥΑ ΚΗΜΔΗΣ (Β’ 3075/2021).</w:t>
      </w:r>
    </w:p>
    <w:p w:rsidR="00BC4E6C" w:rsidRPr="00776CF3" w:rsidRDefault="00BC4E6C" w:rsidP="00BC4E6C">
      <w:pPr>
        <w:rPr>
          <w:sz w:val="24"/>
          <w:lang w:val="el-GR" w:eastAsia="el-GR"/>
        </w:rPr>
      </w:pPr>
      <w:r w:rsidRPr="00776CF3">
        <w:rPr>
          <w:sz w:val="24"/>
          <w:lang w:val="el-GR" w:eastAsia="el-GR"/>
        </w:rPr>
        <w:t xml:space="preserve">Αφού συντάχθηκε η παρούσα σύμβαση σε δύο αντίτυπα </w:t>
      </w:r>
      <w:r w:rsidRPr="00776CF3">
        <w:rPr>
          <w:i/>
          <w:color w:val="0070C0"/>
          <w:sz w:val="24"/>
          <w:lang w:val="el-GR" w:eastAsia="el-GR"/>
        </w:rPr>
        <w:t>[η αναφορά σε δύο αντίτυπα αφορά μόνο στην περίπτωση της ιδιόχειρης υπογραφής]</w:t>
      </w:r>
      <w:r w:rsidRPr="00776CF3">
        <w:rPr>
          <w:sz w:val="24"/>
          <w:lang w:val="el-GR" w:eastAsia="el-GR"/>
        </w:rPr>
        <w:t xml:space="preserve"> αναγνώσθηκε και υπογράφηκε ως ακολούθως από τα συμβαλλόμενα μέρη.</w:t>
      </w:r>
    </w:p>
    <w:p w:rsidR="00BC4E6C" w:rsidRPr="00776CF3" w:rsidRDefault="00BC4E6C" w:rsidP="00BC4E6C">
      <w:pPr>
        <w:rPr>
          <w:sz w:val="24"/>
          <w:lang w:val="el-GR" w:eastAsia="el-GR"/>
        </w:rPr>
      </w:pPr>
    </w:p>
    <w:p w:rsidR="00BC4E6C" w:rsidRPr="00776CF3" w:rsidRDefault="00BC4E6C" w:rsidP="00BC4E6C">
      <w:pPr>
        <w:jc w:val="center"/>
        <w:rPr>
          <w:sz w:val="24"/>
          <w:lang w:eastAsia="el-GR"/>
        </w:rPr>
      </w:pPr>
      <w:r w:rsidRPr="00776CF3">
        <w:rPr>
          <w:sz w:val="24"/>
          <w:lang w:eastAsia="el-GR"/>
        </w:rPr>
        <w:t>ΟΙ ΣΥΜΒΑΛΛΟΜΕΝΟΙ</w:t>
      </w:r>
    </w:p>
    <w:p w:rsidR="00BC4E6C" w:rsidRPr="00776CF3" w:rsidRDefault="00BC4E6C" w:rsidP="00BC4E6C">
      <w:pPr>
        <w:rPr>
          <w:sz w:val="24"/>
          <w:lang w:eastAsia="el-GR"/>
        </w:rPr>
      </w:pPr>
    </w:p>
    <w:tbl>
      <w:tblPr>
        <w:tblW w:w="0" w:type="auto"/>
        <w:jc w:val="center"/>
        <w:tblLook w:val="04A0" w:firstRow="1" w:lastRow="0" w:firstColumn="1" w:lastColumn="0" w:noHBand="0" w:noVBand="1"/>
      </w:tblPr>
      <w:tblGrid>
        <w:gridCol w:w="3085"/>
        <w:gridCol w:w="2268"/>
        <w:gridCol w:w="3169"/>
      </w:tblGrid>
      <w:tr w:rsidR="00BC4E6C" w:rsidRPr="00776CF3" w:rsidTr="00B80A14">
        <w:trPr>
          <w:trHeight w:val="1301"/>
          <w:jc w:val="center"/>
        </w:trPr>
        <w:tc>
          <w:tcPr>
            <w:tcW w:w="3085" w:type="dxa"/>
            <w:shd w:val="clear" w:color="auto" w:fill="auto"/>
            <w:vAlign w:val="center"/>
          </w:tcPr>
          <w:p w:rsidR="00BC4E6C" w:rsidRPr="00776CF3" w:rsidRDefault="00BC4E6C" w:rsidP="00B80A14">
            <w:pPr>
              <w:jc w:val="center"/>
              <w:rPr>
                <w:sz w:val="24"/>
                <w:lang w:eastAsia="el-GR"/>
              </w:rPr>
            </w:pPr>
            <w:r w:rsidRPr="00776CF3">
              <w:rPr>
                <w:sz w:val="24"/>
                <w:lang w:eastAsia="el-GR"/>
              </w:rPr>
              <w:t>…………………………………</w:t>
            </w:r>
          </w:p>
        </w:tc>
        <w:tc>
          <w:tcPr>
            <w:tcW w:w="2268" w:type="dxa"/>
            <w:shd w:val="clear" w:color="auto" w:fill="auto"/>
            <w:vAlign w:val="center"/>
          </w:tcPr>
          <w:p w:rsidR="00BC4E6C" w:rsidRPr="00776CF3" w:rsidRDefault="00BC4E6C" w:rsidP="00B80A14">
            <w:pPr>
              <w:jc w:val="center"/>
              <w:rPr>
                <w:sz w:val="24"/>
                <w:lang w:eastAsia="el-GR"/>
              </w:rPr>
            </w:pPr>
          </w:p>
        </w:tc>
        <w:tc>
          <w:tcPr>
            <w:tcW w:w="3169" w:type="dxa"/>
            <w:shd w:val="clear" w:color="auto" w:fill="auto"/>
            <w:vAlign w:val="center"/>
          </w:tcPr>
          <w:p w:rsidR="00BC4E6C" w:rsidRPr="00776CF3" w:rsidRDefault="00BC4E6C" w:rsidP="00B80A14">
            <w:pPr>
              <w:jc w:val="center"/>
              <w:rPr>
                <w:sz w:val="24"/>
                <w:lang w:eastAsia="el-GR"/>
              </w:rPr>
            </w:pPr>
            <w:r w:rsidRPr="00776CF3">
              <w:rPr>
                <w:sz w:val="24"/>
                <w:lang w:eastAsia="el-GR"/>
              </w:rPr>
              <w:t>…………………………………</w:t>
            </w:r>
          </w:p>
        </w:tc>
      </w:tr>
      <w:tr w:rsidR="00BC4E6C" w:rsidRPr="00776CF3" w:rsidTr="00B80A14">
        <w:trPr>
          <w:trHeight w:val="838"/>
          <w:jc w:val="center"/>
        </w:trPr>
        <w:tc>
          <w:tcPr>
            <w:tcW w:w="3085" w:type="dxa"/>
            <w:shd w:val="clear" w:color="auto" w:fill="auto"/>
            <w:vAlign w:val="center"/>
          </w:tcPr>
          <w:p w:rsidR="00BC4E6C" w:rsidRPr="00776CF3" w:rsidRDefault="00BC4E6C" w:rsidP="00B80A14">
            <w:pPr>
              <w:jc w:val="center"/>
              <w:rPr>
                <w:sz w:val="24"/>
                <w:lang w:eastAsia="el-GR"/>
              </w:rPr>
            </w:pPr>
            <w:r w:rsidRPr="00776CF3">
              <w:rPr>
                <w:sz w:val="24"/>
                <w:lang w:eastAsia="el-GR"/>
              </w:rPr>
              <w:t>ΓΙΑ ΤΗΝ ΑΝΑΘΕΤΟΥΣΑ ΑΡΧΗ</w:t>
            </w:r>
          </w:p>
        </w:tc>
        <w:tc>
          <w:tcPr>
            <w:tcW w:w="2268" w:type="dxa"/>
            <w:shd w:val="clear" w:color="auto" w:fill="auto"/>
            <w:vAlign w:val="center"/>
          </w:tcPr>
          <w:p w:rsidR="00BC4E6C" w:rsidRPr="00776CF3" w:rsidRDefault="00BC4E6C" w:rsidP="00B80A14">
            <w:pPr>
              <w:jc w:val="center"/>
              <w:rPr>
                <w:sz w:val="24"/>
                <w:lang w:eastAsia="el-GR"/>
              </w:rPr>
            </w:pPr>
          </w:p>
        </w:tc>
        <w:tc>
          <w:tcPr>
            <w:tcW w:w="3169" w:type="dxa"/>
            <w:shd w:val="clear" w:color="auto" w:fill="auto"/>
            <w:vAlign w:val="center"/>
          </w:tcPr>
          <w:p w:rsidR="00BC4E6C" w:rsidRPr="00776CF3" w:rsidRDefault="00BC4E6C" w:rsidP="00B80A14">
            <w:pPr>
              <w:jc w:val="center"/>
              <w:rPr>
                <w:sz w:val="24"/>
                <w:lang w:eastAsia="el-GR"/>
              </w:rPr>
            </w:pPr>
            <w:r w:rsidRPr="00776CF3">
              <w:rPr>
                <w:sz w:val="24"/>
                <w:lang w:eastAsia="el-GR"/>
              </w:rPr>
              <w:t>ΓΙΑ ΤΟΝ ΑΝΑΔΟΧΟ</w:t>
            </w:r>
          </w:p>
        </w:tc>
      </w:tr>
    </w:tbl>
    <w:p w:rsidR="00BC4E6C" w:rsidRPr="00776CF3" w:rsidRDefault="00BC4E6C" w:rsidP="00BC4E6C">
      <w:pPr>
        <w:rPr>
          <w:color w:val="0070C0"/>
          <w:szCs w:val="22"/>
          <w:lang w:val="el-GR" w:eastAsia="el-GR"/>
        </w:rPr>
      </w:pPr>
      <w:r w:rsidRPr="00776CF3">
        <w:rPr>
          <w:b/>
          <w:szCs w:val="22"/>
          <w:u w:val="single"/>
          <w:lang w:val="el-GR"/>
        </w:rPr>
        <w:t xml:space="preserve">ΡΗΤΡΑ ΑΚΕΡΑΙΟΤΗΤΑΣ </w:t>
      </w:r>
      <w:r w:rsidRPr="00776CF3">
        <w:rPr>
          <w:color w:val="0070C0"/>
          <w:szCs w:val="22"/>
          <w:lang w:val="el-GR"/>
        </w:rPr>
        <w:t>[επισυνάπτεται στο συμφωνητικό]</w:t>
      </w:r>
    </w:p>
    <w:p w:rsidR="00BC4E6C" w:rsidRPr="00776CF3" w:rsidRDefault="00BC4E6C" w:rsidP="00BC4E6C">
      <w:pPr>
        <w:rPr>
          <w:szCs w:val="22"/>
          <w:lang w:val="el-GR"/>
        </w:rPr>
      </w:pPr>
      <w:r w:rsidRPr="00776CF3">
        <w:rPr>
          <w:szCs w:val="22"/>
          <w:lang w:val="el-GR"/>
        </w:rPr>
        <w:t xml:space="preserve">Δηλώνω/ούμε υπεύθυνα ότι σε όλα τα στάδια που προηγήθηκαν της κατακύρωσης της σύμβασης δεν ενήργησα/ενεργήσαμε αθέμιτα, παράνομα ή καταχρηστικά και δεσμεύομαι/όμαστε ότι θα εξακολουθήσω/ουμε να ενεργώ/ούμε κατ’ αυτόν τον τρόπο κατά το στάδιο εκτέλεσης της σύμβασης αλλά και μετά τη λήξη αυτής. </w:t>
      </w:r>
    </w:p>
    <w:p w:rsidR="00BC4E6C" w:rsidRPr="00776CF3" w:rsidRDefault="00BC4E6C" w:rsidP="00BC4E6C">
      <w:pPr>
        <w:rPr>
          <w:szCs w:val="22"/>
          <w:lang w:val="el-GR"/>
        </w:rPr>
      </w:pPr>
      <w:r w:rsidRPr="00776CF3">
        <w:rPr>
          <w:szCs w:val="22"/>
          <w:lang w:val="el-GR"/>
        </w:rPr>
        <w:t>Ειδικότερα ότι:</w:t>
      </w:r>
    </w:p>
    <w:p w:rsidR="00BC4E6C" w:rsidRPr="00776CF3" w:rsidRDefault="00BC4E6C" w:rsidP="00BC4E6C">
      <w:pPr>
        <w:rPr>
          <w:szCs w:val="22"/>
          <w:lang w:val="el-GR"/>
        </w:rPr>
      </w:pPr>
      <w:r w:rsidRPr="00776CF3">
        <w:rPr>
          <w:szCs w:val="22"/>
          <w:lang w:val="el-GR"/>
        </w:rPr>
        <w:t>1) δεν διέθετα/διαθέταμε εσωτερική πληροφόρηση, πέραν των στοιχείων που περιήλθαν στη γνώση και στην αντίληψη μου/μας μέσω των εγγράφων της σύμβασης και στο πλαίσιο της συμμετοχής μου/μας στη διαδικασία σύναψης της σύμβασης και των προκαταρκτικών διαβουλεύσεων στις οποίες συμμετείχα/με και έχουν δημοσιοποιηθεί.</w:t>
      </w:r>
    </w:p>
    <w:p w:rsidR="00BC4E6C" w:rsidRPr="00776CF3" w:rsidRDefault="00BC4E6C" w:rsidP="00BC4E6C">
      <w:pPr>
        <w:rPr>
          <w:szCs w:val="22"/>
          <w:lang w:val="el-GR"/>
        </w:rPr>
      </w:pPr>
      <w:r w:rsidRPr="00776CF3">
        <w:rPr>
          <w:szCs w:val="22"/>
          <w:lang w:val="el-GR"/>
        </w:rPr>
        <w:t>2) δεν πραγματοποίησα/ήσαμε ενέργειες νόθευσης του ανταγωνισμού μέσω χειραγώγησης των προσφορών, είτε ατομικώς είτε σε συνεργασία με τρίτους, κατά τα οριζόμενα στο δίκαιο του ανταγωνισμού.</w:t>
      </w:r>
    </w:p>
    <w:p w:rsidR="00BC4E6C" w:rsidRPr="00776CF3" w:rsidRDefault="00BC4E6C" w:rsidP="00BC4E6C">
      <w:pPr>
        <w:rPr>
          <w:szCs w:val="22"/>
          <w:lang w:val="el-GR"/>
        </w:rPr>
      </w:pPr>
      <w:r w:rsidRPr="00776CF3">
        <w:rPr>
          <w:szCs w:val="22"/>
          <w:lang w:val="el-GR"/>
        </w:rPr>
        <w:t>3) δεν διενήργησα/διενεργήσαμε ούτε θα διενεργήσω/ήσουμε πριν, κατά τη διάρκεια ή και μετά τη λήξη της σύμβασης παράνομες πληρωμές για διευκολύνσεις, εξυπηρετήσεις ή υπηρεσίες που αφορούν τη σύμβαση και τη διαδικασία ανάθεσης.</w:t>
      </w:r>
      <w:r w:rsidRPr="00776CF3">
        <w:rPr>
          <w:szCs w:val="22"/>
          <w:lang w:val="el-GR"/>
        </w:rPr>
        <w:br/>
        <w:t>4) δεν πρόσφερα/προσφέραμε ούτε θα προσφέρω/ουμε πριν, κατά τη διάρκεια ή και μετά τη λήξη της σύμβασης, άμεσα ή έμμεσα, οποιαδήποτε υλική εύνοια, δώρο ή αντάλλαγμα σε υπαλλήλους ή μέλη συλλογικών οργάνων της αναθέτουσας αρχής, καθώς και συζύγους και συγγενείς εξ αίματος ή εξ αγχιστείας, κατ’ ευθεία μεν γραμμή απεριορίστως, εκ πλαγίου δε έως και τέταρτου βαθμού ή συνεργάτες αυτών ούτε χρησιμοποίησα/χρησιμοποιήσαμε ή θα χρησιμοποιήσω/χρησιμοποιήσουμε τρίτα πρόσωπα, για να διοχετεύσουν χρηματικά ποσά στα προαναφερόμενα πρόσωπα.</w:t>
      </w:r>
    </w:p>
    <w:p w:rsidR="00BC4E6C" w:rsidRPr="00776CF3" w:rsidRDefault="00BC4E6C" w:rsidP="00BC4E6C">
      <w:pPr>
        <w:rPr>
          <w:szCs w:val="22"/>
          <w:lang w:val="el-GR"/>
        </w:rPr>
      </w:pPr>
      <w:r w:rsidRPr="00776CF3">
        <w:rPr>
          <w:szCs w:val="22"/>
          <w:lang w:val="el-GR"/>
        </w:rPr>
        <w:t xml:space="preserve">5) δεν θα επιχειρήσω/ουμε  να επηρεάσω/ουμε με αθέμιτο τρόπο τη διαδικασία λήψης αποφάσεων της αναθέτουσας αρχής, ούτε θα παράσχω-ουμε παραπλανητικές πληροφορίες οι οποίες ενδέχεται να </w:t>
      </w:r>
      <w:r w:rsidRPr="00776CF3">
        <w:rPr>
          <w:szCs w:val="22"/>
          <w:lang w:val="el-GR"/>
        </w:rPr>
        <w:lastRenderedPageBreak/>
        <w:t>επηρεάσουν ουσιωδώς τις αποφάσεις της αναθέτουσας αρχής καθ’ όλη τη διάρκεια της εκτέλεσης της σύμβασης αλλά και μετά τη λήξη της,</w:t>
      </w:r>
    </w:p>
    <w:p w:rsidR="00BC4E6C" w:rsidRPr="00776CF3" w:rsidRDefault="00BC4E6C" w:rsidP="00BC4E6C">
      <w:pPr>
        <w:rPr>
          <w:szCs w:val="22"/>
          <w:lang w:val="el-GR"/>
        </w:rPr>
      </w:pPr>
      <w:r w:rsidRPr="00776CF3">
        <w:rPr>
          <w:szCs w:val="22"/>
          <w:lang w:val="el-GR"/>
        </w:rPr>
        <w:t>6) δεν έχω/ουμε προβεί ούτε θα προβώ/ούμε, άμεσα (ο ίδιος) ή έμμεσα (μέσω τρίτων προσώπων), σε οποιαδήποτε πράξη ή παράλειψη [εναλλακτικά: ότι δεν έχω-ουμε εμπλακεί και δεν θα εμπλακώ-ουμε σε οποιαδήποτε παράτυπη, ανέντιμη ή απατηλή συμπεριφορά (πράξη ή παράλειψη)] που έχει ως στόχο την παραπλάνηση [/εξαπάτηση] οποιουδήποτε προσώπου ή οργάνου της αναθέτουσας αρχής εμπλεκομένου σε οποιαδήποτε διαδικασία σχετική με την εκτέλεση της σύμβασης (όπως ενδεικτικά στις διαδικασίες παρακολούθησης και παραλαβής), την απόκρυψη πληροφοριών από αυτό, τον εξαναγκασμό αυτού σε ή/και την αθέμιτη απόσπαση από αυτό ρητής ή σιωπηρής συγκατάθεσης στην παραβίαση ή παράκαμψη νομίμων ή συμβατικών υποχρεώσεων που σχετίζονται με την εκτέλεση της σύμβασης, ή τυχόν έγκρισης, θετικής γνώμης ή απόφασης παραλαβής (μέρους ή όλου) του συμβατικού αντικείμενου ή/και καταβολής (μέρους ή όλου) του συμβατικού τιμήματος,</w:t>
      </w:r>
    </w:p>
    <w:p w:rsidR="00BC4E6C" w:rsidRPr="00776CF3" w:rsidRDefault="00BC4E6C" w:rsidP="00BC4E6C">
      <w:pPr>
        <w:rPr>
          <w:szCs w:val="22"/>
          <w:lang w:val="el-GR"/>
        </w:rPr>
      </w:pPr>
      <w:r w:rsidRPr="00776CF3">
        <w:rPr>
          <w:szCs w:val="22"/>
          <w:lang w:val="el-GR"/>
        </w:rPr>
        <w:t xml:space="preserve">7) ότι θα απέχω/ουμε από οποιαδήποτε εν γένει συμπεριφορά που συνιστά σοβαρό επαγγελματικό παράπτωμα και θα μπορούσε να θέσει εν αμφιβόλω την ακεραιότητά μου-μας, </w:t>
      </w:r>
    </w:p>
    <w:p w:rsidR="00BC4E6C" w:rsidRPr="00776CF3" w:rsidRDefault="00BC4E6C" w:rsidP="00BC4E6C">
      <w:pPr>
        <w:rPr>
          <w:szCs w:val="22"/>
          <w:lang w:val="el-GR"/>
        </w:rPr>
      </w:pPr>
      <w:r w:rsidRPr="00776CF3">
        <w:rPr>
          <w:szCs w:val="22"/>
          <w:lang w:val="el-GR"/>
        </w:rPr>
        <w:t xml:space="preserve">8) ότι θα δηλώσω/ουμε στην αναθέτουσα αρχή, αμελλητί με την περιέλευση σε γνώση μου/μας, οποιαδήποτε κατάσταση (ακόμη και ενδεχόμενη) σύγκρουσης συμφερόντων (προσωπικών, οικογενειακών, οικονομικών, πολιτικών ή άλλων κοινών συμφερόντων, συμπεριλαμβανομένων και αντικρουόμενων επαγγελματικών συμφερόντων) μεταξύ των νομίμων ή εξουσιοδοτημένων εκπροσώπων μου-μας, υπαλλήλων ή συνεργατών μου-μας που χρησιμοποιούνται για την εκτέλεση της σύμβασης (συμπεριλαμβανομένων και των υπεργολάβων μου) με μέλη του προσωπικού της αναθέτουσας αρχής που εμπλέκονται καθ’ οιονδήποτε τρόπο στη διαδικασία εκτέλεσης της σύμβασης ή/και μπορούν να επηρεάσουν την έκβαση και τις αποφάσεις της αναθέτουσας αρχής περί την εκτέλεσή της, συμπεριλαμβανομένων των μελών των αποφαινόμενων ή/και γνωμοδοτικών οργάνων αυτής, ή/και των μελών των οργάνων διοίκησής της ή/και των συζύγων και συγγενών εξ αίματος ή εξ αγχιστείας, κατ’ ευθεία μεν γραμμή απεριορίστως, εκ πλαγίου δε έως και τετάρτου βαθμού των παραπάνω προσώπων, οποτεδήποτε και εάν η κατάσταση αυτή σύγκρουσης συμφερόντων προκύψει κατά τη διάρκεια εκτέλεσης της σύμβασης και μέχρι τη λήξη της. </w:t>
      </w:r>
    </w:p>
    <w:p w:rsidR="00BC4E6C" w:rsidRPr="00776CF3" w:rsidRDefault="00BC4E6C" w:rsidP="00BC4E6C">
      <w:pPr>
        <w:rPr>
          <w:szCs w:val="22"/>
          <w:lang w:val="el-GR"/>
        </w:rPr>
      </w:pPr>
      <w:r w:rsidRPr="00776CF3">
        <w:rPr>
          <w:szCs w:val="22"/>
          <w:lang w:val="el-GR"/>
        </w:rPr>
        <w:t xml:space="preserve">9) </w:t>
      </w:r>
      <w:r w:rsidRPr="00776CF3">
        <w:rPr>
          <w:color w:val="0070C0"/>
          <w:szCs w:val="22"/>
          <w:lang w:val="el-GR"/>
        </w:rPr>
        <w:t>[Σε περίπτωση χρησιμοποίησης υπεργολάβου</w:t>
      </w:r>
      <w:r w:rsidRPr="00776CF3">
        <w:rPr>
          <w:szCs w:val="22"/>
          <w:lang w:val="el-GR"/>
        </w:rPr>
        <w:t xml:space="preserve">] </w:t>
      </w:r>
    </w:p>
    <w:p w:rsidR="00BC4E6C" w:rsidRPr="00776CF3" w:rsidRDefault="00BC4E6C" w:rsidP="00BC4E6C">
      <w:pPr>
        <w:rPr>
          <w:szCs w:val="22"/>
          <w:lang w:val="el-GR"/>
        </w:rPr>
      </w:pPr>
      <w:r w:rsidRPr="00776CF3">
        <w:rPr>
          <w:szCs w:val="22"/>
          <w:lang w:val="el-GR"/>
        </w:rPr>
        <w:t xml:space="preserve">Ο υπεργολάβος ……………..  έλαβα γνώση της παρούσας ρήτρας ακεραιότητας και ευθύνομαι/ευθυνόμαστε  για την τήρηση και από αυτόν απασών των υποχρεώσεων  που περιλαμβάνονται σε αυτή. </w:t>
      </w:r>
    </w:p>
    <w:p w:rsidR="00BC4E6C" w:rsidRPr="00776CF3" w:rsidRDefault="00BC4E6C" w:rsidP="00BC4E6C">
      <w:pPr>
        <w:rPr>
          <w:szCs w:val="22"/>
          <w:lang w:val="el-GR"/>
        </w:rPr>
      </w:pPr>
      <w:r w:rsidRPr="00776CF3">
        <w:rPr>
          <w:szCs w:val="22"/>
          <w:lang w:val="el-GR"/>
        </w:rPr>
        <w:t>Υπογραφή/Σφραγίδα</w:t>
      </w:r>
    </w:p>
    <w:p w:rsidR="00BC4E6C" w:rsidRPr="00776CF3" w:rsidRDefault="00BC4E6C" w:rsidP="00BC4E6C">
      <w:pPr>
        <w:rPr>
          <w:szCs w:val="22"/>
          <w:lang w:val="el-GR"/>
        </w:rPr>
      </w:pPr>
      <w:r w:rsidRPr="00776CF3">
        <w:rPr>
          <w:szCs w:val="22"/>
          <w:lang w:val="el-GR"/>
        </w:rPr>
        <w:t xml:space="preserve">Ο/η ……. (σε περίπτωση φυσικού προσώπου/ ατομικής επιχείρησης) ή το νομικό πρόσωπο...........με την επωνυμία ………….και με το διακριτικό τίτλο «..........................», που εδρεύει ...................................... (. ΑΦΜ:....................., ΔΟΥ: ................., Τ.Κ. ...................., νομίμως εκπροσωπούμενο (μόνο για νομικά πρόσωπα) από τον ......................................... </w:t>
      </w:r>
    </w:p>
    <w:p w:rsidR="00BC4E6C" w:rsidRPr="00776CF3" w:rsidRDefault="00BC4E6C" w:rsidP="00BC4E6C">
      <w:pPr>
        <w:pStyle w:val="20"/>
        <w:tabs>
          <w:tab w:val="clear" w:pos="567"/>
          <w:tab w:val="left" w:pos="0"/>
        </w:tabs>
        <w:ind w:left="0" w:firstLine="0"/>
        <w:rPr>
          <w:lang w:val="el-GR"/>
        </w:rPr>
      </w:pPr>
      <w:r w:rsidRPr="00776CF3">
        <w:rPr>
          <w:lang w:val="el-GR"/>
        </w:rPr>
        <w:br w:type="page"/>
      </w:r>
      <w:bookmarkStart w:id="26" w:name="_Toc192844085"/>
      <w:bookmarkStart w:id="27" w:name="_Toc205988658"/>
      <w:r w:rsidRPr="00776CF3">
        <w:rPr>
          <w:rFonts w:ascii="Calibri" w:hAnsi="Calibri"/>
          <w:lang w:val="el-GR"/>
        </w:rPr>
        <w:lastRenderedPageBreak/>
        <w:t>ΠΑΡΑΡΤΗΜΑ IX – Περιεχόμενο υπεύθυνης δήλωσης που προσκομίζεται ως δικαιολογητικό κατακύρωσης.</w:t>
      </w:r>
      <w:bookmarkEnd w:id="25"/>
      <w:bookmarkEnd w:id="26"/>
      <w:bookmarkEnd w:id="27"/>
    </w:p>
    <w:p w:rsidR="00BC4E6C" w:rsidRPr="00776CF3" w:rsidRDefault="00BC4E6C" w:rsidP="00BC4E6C">
      <w:pPr>
        <w:rPr>
          <w:lang w:val="el-GR"/>
        </w:rPr>
      </w:pPr>
    </w:p>
    <w:p w:rsidR="00BC4E6C" w:rsidRPr="00776CF3" w:rsidRDefault="00BC4E6C" w:rsidP="00BC4E6C">
      <w:pPr>
        <w:rPr>
          <w:lang w:val="el-GR"/>
        </w:rPr>
      </w:pPr>
      <w:r w:rsidRPr="00776CF3">
        <w:rPr>
          <w:lang w:val="el-GR"/>
        </w:rPr>
        <w:t>Δηλώνω υπεύθυνα ότι:</w:t>
      </w:r>
    </w:p>
    <w:p w:rsidR="00BC4E6C" w:rsidRPr="00776CF3" w:rsidRDefault="00BC4E6C" w:rsidP="00BC4E6C">
      <w:pPr>
        <w:rPr>
          <w:lang w:val="el-GR"/>
        </w:rPr>
      </w:pPr>
    </w:p>
    <w:p w:rsidR="00BC4E6C" w:rsidRPr="00776CF3" w:rsidRDefault="00BC4E6C" w:rsidP="00BC4E6C">
      <w:pPr>
        <w:rPr>
          <w:lang w:val="el-GR"/>
        </w:rPr>
      </w:pPr>
      <w:r w:rsidRPr="00776CF3">
        <w:rPr>
          <w:lang w:val="el-GR"/>
        </w:rPr>
        <w:t xml:space="preserve">Παράγραφος 2.2.3.2. διακήρυξης: </w:t>
      </w:r>
    </w:p>
    <w:p w:rsidR="00BC4E6C" w:rsidRPr="00776CF3" w:rsidRDefault="00BC4E6C" w:rsidP="00BC4E6C">
      <w:pPr>
        <w:rPr>
          <w:lang w:val="el-GR"/>
        </w:rPr>
      </w:pPr>
      <w:r w:rsidRPr="00776CF3">
        <w:rPr>
          <w:lang w:val="el-GR"/>
        </w:rPr>
        <w:t>Δεν έχει κριθεί με τελεσίδικη δικαστική απόφαση ή διοικητική απόφαση με δεσμευτική ισχύ, σύμφωνα με τις διατάξεις της χώρας όπου είναι εγκατεστημένη η επιχείρησή μας ή την ελληνική νομοθεσία, ότι έχω/έχουμε αθετήσει υποχρεώσεις όσον αφορά στην καταβολή φόρων ή εισφορών κοινωνικής ασφάλισης</w:t>
      </w:r>
      <w:r w:rsidRPr="00776CF3">
        <w:rPr>
          <w:vertAlign w:val="superscript"/>
        </w:rPr>
        <w:footnoteReference w:id="25"/>
      </w:r>
      <w:r w:rsidRPr="00776CF3">
        <w:rPr>
          <w:vertAlign w:val="superscript"/>
          <w:lang w:val="el-GR"/>
        </w:rPr>
        <w:t>,</w:t>
      </w:r>
      <w:r w:rsidRPr="00776CF3">
        <w:rPr>
          <w:vertAlign w:val="superscript"/>
        </w:rPr>
        <w:footnoteReference w:id="26"/>
      </w:r>
      <w:r w:rsidRPr="00776CF3">
        <w:rPr>
          <w:lang w:val="el-GR"/>
        </w:rPr>
        <w:t xml:space="preserve">. </w:t>
      </w:r>
    </w:p>
    <w:p w:rsidR="00BC4E6C" w:rsidRPr="00776CF3" w:rsidRDefault="00BC4E6C" w:rsidP="00BC4E6C">
      <w:pPr>
        <w:rPr>
          <w:rFonts w:eastAsia="Calibri"/>
          <w:lang w:val="el-GR" w:eastAsia="ar-SA"/>
        </w:rPr>
      </w:pPr>
      <w:r w:rsidRPr="00776CF3">
        <w:rPr>
          <w:rFonts w:eastAsia="Calibri"/>
          <w:lang w:val="el-GR" w:eastAsia="ar-SA"/>
        </w:rPr>
        <w:t>Ή</w:t>
      </w:r>
    </w:p>
    <w:p w:rsidR="00BC4E6C" w:rsidRPr="00776CF3" w:rsidRDefault="00BC4E6C" w:rsidP="00BC4E6C">
      <w:pPr>
        <w:rPr>
          <w:rFonts w:eastAsia="Calibri"/>
          <w:bCs/>
          <w:color w:val="5B9BD5"/>
          <w:lang w:val="el-GR" w:eastAsia="ar-SA"/>
        </w:rPr>
      </w:pPr>
      <w:r w:rsidRPr="00776CF3">
        <w:rPr>
          <w:lang w:val="el-GR"/>
        </w:rPr>
        <w:t>Έχει κριθεί με τελεσίδικη δικαστική απόφαση ή διοικητική απόφαση  με δεσμευτική ισχύ, σύμφωνα με τις  διατάξεις της χώρας όπου είναι εγκατεστημένη η επιχείρησή μας ή την ελληνική νομοθεσία, ότι έχω/έχουμε αθετήσει υποχρεώσεις όσον αφορά στην καταβολή φόρων ή εισφορών κοινωνικής ασφάλισης</w:t>
      </w:r>
      <w:r w:rsidRPr="00776CF3">
        <w:rPr>
          <w:vertAlign w:val="superscript"/>
          <w:lang w:val="el-GR"/>
        </w:rPr>
        <w:t xml:space="preserve"> </w:t>
      </w:r>
      <w:r w:rsidRPr="00776CF3">
        <w:rPr>
          <w:lang w:val="el-GR"/>
        </w:rPr>
        <w:t xml:space="preserve">αλλά τα συγκεκριμένα ποσά είναι εξαιρετικά μικρά. </w:t>
      </w:r>
      <w:r w:rsidRPr="00776CF3">
        <w:rPr>
          <w:rFonts w:eastAsia="Calibri"/>
          <w:bCs/>
          <w:color w:val="5B9BD5"/>
          <w:lang w:val="el-GR" w:eastAsia="ar-SA"/>
        </w:rPr>
        <w:t>[αναγράφονται τα ποσά]</w:t>
      </w:r>
    </w:p>
    <w:p w:rsidR="00BC4E6C" w:rsidRPr="00776CF3" w:rsidRDefault="00BC4E6C" w:rsidP="00BC4E6C">
      <w:pPr>
        <w:rPr>
          <w:rFonts w:eastAsia="Calibri"/>
          <w:lang w:val="el-GR" w:eastAsia="ar-SA"/>
        </w:rPr>
      </w:pPr>
      <w:r w:rsidRPr="00776CF3">
        <w:rPr>
          <w:rFonts w:eastAsia="Calibri"/>
          <w:lang w:val="el-GR" w:eastAsia="ar-SA"/>
        </w:rPr>
        <w:t>Ή</w:t>
      </w:r>
    </w:p>
    <w:p w:rsidR="00BC4E6C" w:rsidRPr="00776CF3" w:rsidRDefault="00BC4E6C" w:rsidP="00BC4E6C">
      <w:pPr>
        <w:rPr>
          <w:rFonts w:eastAsia="Calibri"/>
          <w:bCs/>
          <w:color w:val="5B9BD5"/>
          <w:lang w:val="el-GR" w:eastAsia="ar-SA"/>
        </w:rPr>
      </w:pPr>
      <w:r w:rsidRPr="00776CF3">
        <w:rPr>
          <w:lang w:val="el-GR"/>
        </w:rPr>
        <w:t xml:space="preserve">Έχει κριθεί με τελεσίδικη δικαστική απόφαση ή διοικητική απόφαση με δεσμευτική ισχύ, σύμφωνα με τις διατάξεις της χώρας όπου είναι εγκατεστημένη η επιχείρησή μας ή την εθνική νομοθεσία, ότι έχω/έχουμε αθετήσει υποχρεώσεις όσον αφορά στην καταβολή φόρων ή εισφορών κοινωνικής ασφάλισης, αλλά ενημερώθηκα/ενημερωθήκαμε σχετικά με το ακριβές ποσό που οφείλεται λόγω αθέτησης των υποχρεώσεών μου/μας, όσον αφορά στην καταβολή φόρων ή εισφορών κοινωνικής ασφάλισης, σε χρόνο κατά τον οποίο δεν είχα/είχαμε τη δυνατότητα να εκπληρώσουμε τις υποχρεώσεις μας ή να προβούμε σε δεσμευτικό διακανονισμό πριν από την εκπνοή της προθεσμίας αίτησης συμμετοχής/της προθεσμίας υποβολής προσφοράς. </w:t>
      </w:r>
      <w:r w:rsidRPr="00776CF3">
        <w:rPr>
          <w:rFonts w:eastAsia="Calibri"/>
          <w:bCs/>
          <w:color w:val="5B9BD5"/>
          <w:lang w:val="el-GR" w:eastAsia="ar-SA"/>
        </w:rPr>
        <w:t>[αναγράφεται το ποσό και η ημερομηνία ενημέρωσης]</w:t>
      </w:r>
    </w:p>
    <w:p w:rsidR="00BC4E6C" w:rsidRPr="00776CF3" w:rsidRDefault="00BC4E6C" w:rsidP="00BC4E6C">
      <w:pPr>
        <w:rPr>
          <w:lang w:val="el-GR"/>
        </w:rPr>
      </w:pPr>
    </w:p>
    <w:p w:rsidR="00BC4E6C" w:rsidRPr="00776CF3" w:rsidRDefault="00BC4E6C" w:rsidP="00BC4E6C">
      <w:pPr>
        <w:rPr>
          <w:lang w:val="el-GR"/>
        </w:rPr>
      </w:pPr>
      <w:r w:rsidRPr="00776CF3">
        <w:rPr>
          <w:lang w:val="el-GR"/>
        </w:rPr>
        <w:t>Παράγραφος 2.2.3.4. περ. α Διακήρυξης</w:t>
      </w:r>
    </w:p>
    <w:p w:rsidR="00BC4E6C" w:rsidRPr="00776CF3" w:rsidRDefault="00BC4E6C" w:rsidP="00BC4E6C">
      <w:pPr>
        <w:rPr>
          <w:lang w:val="el-GR"/>
        </w:rPr>
      </w:pPr>
      <w:r w:rsidRPr="00776CF3">
        <w:rPr>
          <w:lang w:val="el-GR"/>
        </w:rPr>
        <w:t xml:space="preserve">Κατά την εκτέλεση των δημόσιων συμβάσεων δεν έχω/ουμε αθετήσει τις υποχρεώσεις μας που απορρέουν από τις διατάξεις της περιβαλλοντικής, κοινωνικοασφαλιστικής και εργατικής νομοθεσίας, που έχουν θεσπισθεί με το δίκαιο της Ένωσης, το ελληνικό δίκαιο, συλλογικές συμβάσεις καθώς και τις διατάξεις οι οποίες απαριθμούνται στο Παράρτημα </w:t>
      </w:r>
      <w:r w:rsidRPr="00776CF3">
        <w:t>X</w:t>
      </w:r>
      <w:r w:rsidRPr="00776CF3">
        <w:rPr>
          <w:lang w:val="el-GR"/>
        </w:rPr>
        <w:t xml:space="preserve"> του Προσαρτήματος Α του ν. 4412/2016.</w:t>
      </w:r>
    </w:p>
    <w:p w:rsidR="00BC4E6C" w:rsidRPr="00776CF3" w:rsidRDefault="00BC4E6C" w:rsidP="00BC4E6C">
      <w:pPr>
        <w:rPr>
          <w:lang w:val="el-GR"/>
        </w:rPr>
      </w:pPr>
      <w:r w:rsidRPr="00776CF3">
        <w:rPr>
          <w:lang w:val="el-GR"/>
        </w:rPr>
        <w:t xml:space="preserve"> </w:t>
      </w:r>
    </w:p>
    <w:p w:rsidR="00BC4E6C" w:rsidRPr="00776CF3" w:rsidRDefault="00BC4E6C" w:rsidP="00BC4E6C">
      <w:pPr>
        <w:rPr>
          <w:lang w:val="el-GR"/>
        </w:rPr>
      </w:pPr>
      <w:r w:rsidRPr="00776CF3">
        <w:rPr>
          <w:lang w:val="el-GR"/>
        </w:rPr>
        <w:t>Παράγραφος 2.2.3.4. περ. β Διακήρυξης</w:t>
      </w:r>
      <w:r w:rsidRPr="00776CF3">
        <w:rPr>
          <w:b/>
          <w:vertAlign w:val="superscript"/>
        </w:rPr>
        <w:footnoteReference w:id="27"/>
      </w:r>
    </w:p>
    <w:p w:rsidR="00BC4E6C" w:rsidRPr="00776CF3" w:rsidRDefault="00BC4E6C" w:rsidP="00BC4E6C">
      <w:pPr>
        <w:rPr>
          <w:rFonts w:eastAsia="Calibri"/>
          <w:bCs/>
          <w:color w:val="5B9BD5"/>
          <w:lang w:val="el-GR" w:eastAsia="ar-SA"/>
        </w:rPr>
      </w:pPr>
      <w:r w:rsidRPr="00776CF3">
        <w:rPr>
          <w:lang w:val="el-GR"/>
        </w:rPr>
        <w:t xml:space="preserve">Έχω/έχουμε υπαχθεί σε προπτωχευτική ή πτωχευτική διαδικασία αλλά είμαι/είμαστε σε θέση να εκτελέσω/ουμε τη σύμβαση, λαμβάνοντας υπόψη τις ισχύουσες διατάξεις και τα μέτρα για τη συνέχιση της επιχειρηματικής λειτουργίας μου/μας </w:t>
      </w:r>
      <w:r w:rsidRPr="00776CF3">
        <w:rPr>
          <w:rFonts w:eastAsia="Calibri"/>
          <w:bCs/>
          <w:color w:val="5B9BD5"/>
          <w:lang w:val="el-GR" w:eastAsia="ar-SA"/>
        </w:rPr>
        <w:t xml:space="preserve">[αναγράφονται τα αποδεικτικά στοιχεία] </w:t>
      </w:r>
    </w:p>
    <w:p w:rsidR="00BC4E6C" w:rsidRPr="00776CF3" w:rsidRDefault="00BC4E6C" w:rsidP="00BC4E6C">
      <w:pPr>
        <w:rPr>
          <w:rFonts w:eastAsia="Calibri"/>
          <w:lang w:val="el-GR" w:eastAsia="ar-SA"/>
        </w:rPr>
      </w:pPr>
      <w:r w:rsidRPr="00776CF3">
        <w:rPr>
          <w:rFonts w:eastAsia="Calibri"/>
          <w:lang w:val="el-GR" w:eastAsia="ar-SA"/>
        </w:rPr>
        <w:lastRenderedPageBreak/>
        <w:t>Ιδίως στην περίπτωση εξυγίανσης:</w:t>
      </w:r>
    </w:p>
    <w:p w:rsidR="00BC4E6C" w:rsidRPr="00776CF3" w:rsidRDefault="00BC4E6C" w:rsidP="00BC4E6C">
      <w:pPr>
        <w:rPr>
          <w:lang w:val="el-GR"/>
        </w:rPr>
      </w:pPr>
      <w:r w:rsidRPr="00776CF3">
        <w:rPr>
          <w:lang w:val="el-GR"/>
        </w:rPr>
        <w:t xml:space="preserve">Έχω/ουμε υπαχθεί σε διαδικασία εξυγίανσης </w:t>
      </w:r>
      <w:r w:rsidRPr="00776CF3">
        <w:rPr>
          <w:rFonts w:eastAsia="Calibri"/>
          <w:bCs/>
          <w:color w:val="5B9BD5"/>
          <w:lang w:val="el-GR" w:eastAsia="ar-SA"/>
        </w:rPr>
        <w:t>[αναγράφεται ο αριθμός και η ημερομηνία έκδοσης δικαστικής απόφασης]</w:t>
      </w:r>
      <w:r w:rsidRPr="00776CF3">
        <w:rPr>
          <w:lang w:val="el-GR"/>
        </w:rPr>
        <w:t xml:space="preserve"> και τηρώ/τηρούμε τους όρους αυτής. </w:t>
      </w:r>
    </w:p>
    <w:p w:rsidR="00BC4E6C" w:rsidRPr="0054187D" w:rsidRDefault="00BC4E6C" w:rsidP="00BC4E6C">
      <w:pPr>
        <w:rPr>
          <w:lang w:val="el-GR"/>
        </w:rPr>
      </w:pPr>
      <w:r w:rsidRPr="0054187D">
        <w:rPr>
          <w:lang w:val="el-GR"/>
        </w:rPr>
        <w:t>Παράγραφος 2.2.3.4. περ. ε Διακήρυξης</w:t>
      </w:r>
      <w:r w:rsidRPr="00002CC3">
        <w:rPr>
          <w:rStyle w:val="ad"/>
          <w:b/>
        </w:rPr>
        <w:footnoteReference w:id="28"/>
      </w:r>
    </w:p>
    <w:p w:rsidR="00BC4E6C" w:rsidRPr="0054187D" w:rsidRDefault="00BC4E6C" w:rsidP="00BC4E6C">
      <w:pPr>
        <w:rPr>
          <w:lang w:val="el-GR"/>
        </w:rPr>
      </w:pPr>
      <w:r w:rsidRPr="0054187D">
        <w:rPr>
          <w:lang w:val="el-GR"/>
        </w:rPr>
        <w:t>Δεν έχω/έχουμε παράσχει συμβουλές στην αναθέτουσα αρχή ή δεν έχω/έχουμε με άλλον τρόπο εμπλακεί στην προετοιμασία της διαδικασίας σύναψης της σύμβασης. Τα ανωτέρω ισχύουν και για τις συνδεδεμένες με εμένα επιχειρήσεις.</w:t>
      </w:r>
    </w:p>
    <w:p w:rsidR="00BC4E6C" w:rsidRPr="0054187D" w:rsidRDefault="00BC4E6C" w:rsidP="00BC4E6C">
      <w:pPr>
        <w:rPr>
          <w:rFonts w:eastAsia="Calibri"/>
          <w:lang w:val="el-GR" w:eastAsia="ar-SA"/>
        </w:rPr>
      </w:pPr>
      <w:r w:rsidRPr="0054187D">
        <w:rPr>
          <w:lang w:val="el-GR"/>
        </w:rPr>
        <w:t xml:space="preserve"> </w:t>
      </w:r>
      <w:r w:rsidRPr="0054187D">
        <w:rPr>
          <w:rFonts w:eastAsia="Calibri"/>
          <w:lang w:val="el-GR" w:eastAsia="ar-SA"/>
        </w:rPr>
        <w:t>Ή</w:t>
      </w:r>
    </w:p>
    <w:p w:rsidR="00BC4E6C" w:rsidRPr="0054187D" w:rsidRDefault="00BC4E6C" w:rsidP="00BC4E6C">
      <w:pPr>
        <w:rPr>
          <w:lang w:val="el-GR"/>
        </w:rPr>
      </w:pPr>
      <w:r w:rsidRPr="0054187D">
        <w:rPr>
          <w:lang w:val="el-GR"/>
        </w:rPr>
        <w:t>Έχω/έχουμε συμμετάσχει στην προετοιμασία της διαδικασίας σύναψης των εγγράφων της παρούσας σύμβασης με την εξής ιδιότητα….</w:t>
      </w:r>
    </w:p>
    <w:p w:rsidR="00BC4E6C" w:rsidRPr="0054187D" w:rsidRDefault="00BC4E6C" w:rsidP="00BC4E6C">
      <w:pPr>
        <w:rPr>
          <w:lang w:val="el-GR"/>
        </w:rPr>
      </w:pPr>
      <w:r w:rsidRPr="0054187D">
        <w:rPr>
          <w:lang w:val="el-GR"/>
        </w:rPr>
        <w:t xml:space="preserve"> </w:t>
      </w:r>
      <w:r w:rsidRPr="0054187D">
        <w:rPr>
          <w:rFonts w:eastAsia="Calibri"/>
          <w:lang w:val="el-GR" w:eastAsia="ar-SA"/>
        </w:rPr>
        <w:t xml:space="preserve">[αναγράφονται με ακρίβεια και πληρότητα οι πληροφορίες που αφορούν στον χρόνο και τον τρόπο πρότερης συμμετοχής] </w:t>
      </w:r>
    </w:p>
    <w:p w:rsidR="00BC4E6C" w:rsidRPr="0054187D" w:rsidRDefault="00BC4E6C" w:rsidP="00BC4E6C">
      <w:pPr>
        <w:rPr>
          <w:lang w:val="el-GR"/>
        </w:rPr>
      </w:pPr>
      <w:r w:rsidRPr="0054187D">
        <w:rPr>
          <w:lang w:val="el-GR"/>
        </w:rPr>
        <w:t>Παράγραφος 2.2.3.4. περ. η Διακήρυξης</w:t>
      </w:r>
      <w:r w:rsidRPr="00002CC3">
        <w:rPr>
          <w:rStyle w:val="ad"/>
          <w:b/>
        </w:rPr>
        <w:footnoteReference w:id="29"/>
      </w:r>
    </w:p>
    <w:p w:rsidR="00BC4E6C" w:rsidRPr="0054187D" w:rsidRDefault="00BC4E6C" w:rsidP="00BC4E6C">
      <w:pPr>
        <w:rPr>
          <w:lang w:val="el-GR"/>
        </w:rPr>
      </w:pPr>
      <w:r w:rsidRPr="0054187D">
        <w:rPr>
          <w:lang w:val="el-GR"/>
        </w:rPr>
        <w:t>Δεν έχω/έχουμε επιχειρήσει να επηρεάσω/ουμε με αθέμιτο τρόπο τη διαδικασία λήψης αποφάσεων της αναθέτουσας αρχής, να αποκτήσω/ουμε εμπιστευτικές πληροφορίες που ενδέχεται να αποφέρουν αθέμιτο πλεονέκτημα στη διαδικασία σύναψης σύμβασης ή να παράσχω/ουμε με απατηλό τρόπο παραπλανητικές πληροφορίες που ενδέχεται να επηρεάσουν ουσιωδώς τις αποφάσεις που αφορούν στον αποκλεισμό, την επιλογή ή την ανάθεση της παρούσας δημόσιας σύμβασης.</w:t>
      </w:r>
    </w:p>
    <w:p w:rsidR="00BC4E6C" w:rsidRPr="00776CF3" w:rsidRDefault="00BC4E6C" w:rsidP="00BC4E6C">
      <w:pPr>
        <w:rPr>
          <w:lang w:val="el-GR"/>
        </w:rPr>
      </w:pPr>
    </w:p>
    <w:p w:rsidR="00BC4E6C" w:rsidRPr="00776CF3" w:rsidRDefault="00BC4E6C" w:rsidP="00BC4E6C">
      <w:pPr>
        <w:rPr>
          <w:lang w:val="el-GR"/>
        </w:rPr>
      </w:pPr>
      <w:r w:rsidRPr="00776CF3">
        <w:rPr>
          <w:lang w:val="el-GR"/>
        </w:rPr>
        <w:t>Παράγραφος 2.2.3.9. Διακήρυξης:</w:t>
      </w:r>
    </w:p>
    <w:p w:rsidR="00BC4E6C" w:rsidRPr="00776CF3" w:rsidRDefault="00BC4E6C" w:rsidP="00BC4E6C">
      <w:pPr>
        <w:rPr>
          <w:lang w:val="el-GR"/>
        </w:rPr>
      </w:pPr>
      <w:r w:rsidRPr="00776CF3">
        <w:rPr>
          <w:lang w:val="el-GR"/>
        </w:rPr>
        <w:t xml:space="preserve">Δεν έχει επιβληθεί εις βάρος μου/μας με διοικητική πράξη ή δικαστική απόφαση αποκλεισμός από τη συμμετοχή σε μελλοντικές διαδικασίες σύναψης δημόσιων συμβάσεων καθώς και συμβάσεων παραχώρησης. </w:t>
      </w:r>
    </w:p>
    <w:p w:rsidR="00BC4E6C" w:rsidRPr="00776CF3" w:rsidRDefault="00BC4E6C" w:rsidP="00BC4E6C">
      <w:pPr>
        <w:rPr>
          <w:lang w:val="el-GR"/>
        </w:rPr>
      </w:pPr>
      <w:r w:rsidRPr="00776CF3">
        <w:rPr>
          <w:lang w:val="el-GR"/>
        </w:rPr>
        <w:t xml:space="preserve">Έχει επιβληθεί εις βάρος μου/μας με διοικητική πράξη ή δικαστική απόφαση αποκλεισμός από τη συμμετοχή σε μελλοντικές διαδικασίες σύναψης δημόσιων συμβάσεων καθώς και συμβάσεων παραχώρησης, αλλά η ισχύς της διοικητικής πράξης έχει ανασταλεί με προσωρινή διαταγή …./με απόφαση επί της αίτησης αναστολής. </w:t>
      </w:r>
      <w:r w:rsidRPr="00776CF3">
        <w:rPr>
          <w:rFonts w:eastAsia="Calibri"/>
          <w:bCs/>
          <w:color w:val="5B9BD5"/>
          <w:lang w:val="el-GR" w:eastAsia="ar-SA"/>
        </w:rPr>
        <w:t>[αναφέρεται αριθμός και ημερομηνία απόφασης καθώς και πληροφορίες για την κύρια δίκη]</w:t>
      </w:r>
      <w:r w:rsidRPr="00776CF3">
        <w:rPr>
          <w:lang w:val="el-GR"/>
        </w:rPr>
        <w:t xml:space="preserve"> </w:t>
      </w:r>
    </w:p>
    <w:p w:rsidR="00BC4E6C" w:rsidRPr="00776CF3" w:rsidRDefault="00BC4E6C" w:rsidP="00BC4E6C">
      <w:pPr>
        <w:rPr>
          <w:lang w:val="el-GR"/>
        </w:rPr>
      </w:pPr>
      <w:r w:rsidRPr="00776CF3">
        <w:rPr>
          <w:lang w:val="el-GR"/>
        </w:rPr>
        <w:t>Αν επέλθουν μεταβολές στις προϋποθέσεις για τις οποίες υποβάλλεται η παρούσα μέχρι τη σύναψη της σύμβασης, θα ενημερώσω/ουμε αμελλητί σχετικά την αναθέτουσα αρχή.</w:t>
      </w:r>
    </w:p>
    <w:p w:rsidR="00BC4E6C" w:rsidRPr="00776CF3" w:rsidRDefault="00BC4E6C" w:rsidP="00BC4E6C">
      <w:pPr>
        <w:rPr>
          <w:lang w:val="el-GR"/>
        </w:rPr>
      </w:pPr>
      <w:r w:rsidRPr="00776CF3">
        <w:rPr>
          <w:lang w:val="el-GR"/>
        </w:rPr>
        <w:t>ΔΗΛΩΣΗ ΟΨΙΓΕΝΩΝ ΜΕΤΑΒΟΛΩΝ</w:t>
      </w:r>
      <w:r w:rsidRPr="00776CF3">
        <w:rPr>
          <w:vertAlign w:val="superscript"/>
        </w:rPr>
        <w:footnoteReference w:id="30"/>
      </w:r>
    </w:p>
    <w:p w:rsidR="00BC4E6C" w:rsidRPr="00776CF3" w:rsidRDefault="00BC4E6C" w:rsidP="00BC4E6C">
      <w:pPr>
        <w:rPr>
          <w:lang w:val="el-GR"/>
        </w:rPr>
      </w:pPr>
      <w:r w:rsidRPr="00776CF3">
        <w:rPr>
          <w:lang w:val="el-GR"/>
        </w:rPr>
        <w:t>Δεν έχουν επέλθει στο πρόσωπό μου/μας οψιγενείς μεταβολές κατά την έννοια του άρθρου 104 του ν. 4412/2016.</w:t>
      </w:r>
    </w:p>
    <w:p w:rsidR="00BC4E6C" w:rsidRPr="00776CF3" w:rsidRDefault="00BC4E6C" w:rsidP="00BC4E6C">
      <w:pPr>
        <w:rPr>
          <w:lang w:val="el-GR"/>
        </w:rPr>
      </w:pPr>
      <w:r w:rsidRPr="00776CF3">
        <w:rPr>
          <w:lang w:val="el-GR"/>
        </w:rPr>
        <w:t>ΔΗΛΩΣΗ</w:t>
      </w:r>
    </w:p>
    <w:p w:rsidR="00BC4E6C" w:rsidRDefault="00BC4E6C" w:rsidP="00BC4E6C">
      <w:pPr>
        <w:rPr>
          <w:lang w:val="el-GR"/>
        </w:rPr>
      </w:pPr>
      <w:r w:rsidRPr="00776CF3">
        <w:rPr>
          <w:lang w:val="el-GR"/>
        </w:rPr>
        <w:t>Συναινώ/ούμε στο πλαίσιο της διαδικασίας ανάθεσης της παρούσας δημόσιας σύμβασης και επιτρέπω στην αναθέτουσα αρχή …………………………. να προβεί σε αναζήτηση-επιβεβαίωση όλων των αναγκαίων δικαιολογητικών και να προβεί στο πλαίσιο αυτό στην αναγκαία επεξεργασία δεδομένων προσωπικού χαρακτήρα και στην ανταλλαγή πληρο</w:t>
      </w:r>
      <w:r>
        <w:rPr>
          <w:lang w:val="el-GR"/>
        </w:rPr>
        <w:t>φοριών με άλλες δημόσιες αρχές.</w:t>
      </w:r>
    </w:p>
    <w:p w:rsidR="00BC4E6C" w:rsidRPr="00776CF3" w:rsidRDefault="00BC4E6C" w:rsidP="00BC4E6C">
      <w:pPr>
        <w:rPr>
          <w:lang w:val="el-GR"/>
        </w:rPr>
      </w:pPr>
    </w:p>
    <w:p w:rsidR="00B54E66" w:rsidRPr="00BC4E6C" w:rsidRDefault="00FF4487">
      <w:pPr>
        <w:rPr>
          <w:lang w:val="el-GR"/>
        </w:rPr>
      </w:pPr>
      <w:bookmarkStart w:id="28" w:name="_GoBack"/>
      <w:bookmarkEnd w:id="28"/>
    </w:p>
    <w:sectPr w:rsidR="00B54E66" w:rsidRPr="00BC4E6C" w:rsidSect="0013275E">
      <w:footerReference w:type="default" r:id="rId12"/>
      <w:pgSz w:w="11906" w:h="16838"/>
      <w:pgMar w:top="1134" w:right="1133" w:bottom="1134" w:left="1134" w:header="720" w:footer="709"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F4487" w:rsidRDefault="00FF4487" w:rsidP="00BC4E6C">
      <w:pPr>
        <w:spacing w:after="0"/>
      </w:pPr>
      <w:r>
        <w:separator/>
      </w:r>
    </w:p>
  </w:endnote>
  <w:endnote w:type="continuationSeparator" w:id="0">
    <w:p w:rsidR="00FF4487" w:rsidRDefault="00FF4487" w:rsidP="00BC4E6C">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A1"/>
    <w:family w:val="swiss"/>
    <w:pitch w:val="variable"/>
    <w:sig w:usb0="E0002EFF" w:usb1="C000785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OpenSymbol">
    <w:panose1 w:val="05010000000000000000"/>
    <w:charset w:val="00"/>
    <w:family w:val="auto"/>
    <w:pitch w:val="variable"/>
    <w:sig w:usb0="800000AF" w:usb1="1001ECEA" w:usb2="00000000" w:usb3="00000000" w:csb0="00000001" w:csb1="00000000"/>
  </w:font>
  <w:font w:name="Angsana New">
    <w:panose1 w:val="02020603050405020304"/>
    <w:charset w:val="DE"/>
    <w:family w:val="roman"/>
    <w:pitch w:val="variable"/>
    <w:sig w:usb0="81000003" w:usb1="00000000" w:usb2="00000000" w:usb3="00000000" w:csb0="00010001"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w:panose1 w:val="020B0602030504020204"/>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A00002BF" w:usb1="68C7FCFB" w:usb2="00000010" w:usb3="00000000" w:csb0="0002009F" w:csb1="00000000"/>
  </w:font>
  <w:font w:name="Tahoma">
    <w:panose1 w:val="020B0604030504040204"/>
    <w:charset w:val="A1"/>
    <w:family w:val="swiss"/>
    <w:pitch w:val="variable"/>
    <w:sig w:usb0="E1002EFF" w:usb1="C000605B" w:usb2="00000029" w:usb3="00000000" w:csb0="000101FF" w:csb1="00000000"/>
  </w:font>
  <w:font w:name="Liberation Sans">
    <w:altName w:val="Arial"/>
    <w:charset w:val="A1"/>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2040503050203030202"/>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A1"/>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rebuchet MS">
    <w:panose1 w:val="020B0603020202020204"/>
    <w:charset w:val="A1"/>
    <w:family w:val="swiss"/>
    <w:pitch w:val="variable"/>
    <w:sig w:usb0="00000687" w:usb1="00000000" w:usb2="00000000" w:usb3="00000000" w:csb0="0000009F" w:csb1="00000000"/>
  </w:font>
  <w:font w:name="CIDFont+F2">
    <w:altName w:val="Arial Unicode MS"/>
    <w:panose1 w:val="00000000000000000000"/>
    <w:charset w:val="88"/>
    <w:family w:val="auto"/>
    <w:notTrueType/>
    <w:pitch w:val="default"/>
    <w:sig w:usb0="00000001" w:usb1="08080000" w:usb2="00000010" w:usb3="00000000" w:csb0="00100000" w:csb1="00000000"/>
  </w:font>
  <w:font w:name="Calibri Light">
    <w:panose1 w:val="020F0302020204030204"/>
    <w:charset w:val="A1"/>
    <w:family w:val="swiss"/>
    <w:pitch w:val="variable"/>
    <w:sig w:usb0="E4002EFF" w:usb1="C000247B" w:usb2="00000009" w:usb3="00000000" w:csb0="000001FF" w:csb1="00000000"/>
  </w:font>
  <w:font w:name="Segoe UI">
    <w:panose1 w:val="020B0502040204020203"/>
    <w:charset w:val="A1"/>
    <w:family w:val="swiss"/>
    <w:pitch w:val="variable"/>
    <w:sig w:usb0="E4002EFF" w:usb1="C000E47F" w:usb2="00000009" w:usb3="00000000" w:csb0="000001FF" w:csb1="00000000"/>
  </w:font>
  <w:font w:name="Calibri-Bold">
    <w:altName w:val="Times New Roman"/>
    <w:panose1 w:val="00000000000000000000"/>
    <w:charset w:val="A1"/>
    <w:family w:val="auto"/>
    <w:notTrueType/>
    <w:pitch w:val="default"/>
    <w:sig w:usb0="00000083" w:usb1="00000000" w:usb2="00000000" w:usb3="00000000" w:csb0="00000009"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2808200"/>
      <w:docPartObj>
        <w:docPartGallery w:val="Page Numbers (Bottom of Page)"/>
        <w:docPartUnique/>
      </w:docPartObj>
    </w:sdtPr>
    <w:sdtContent>
      <w:p w:rsidR="00BC4E6C" w:rsidRDefault="00BC4E6C">
        <w:pPr>
          <w:pStyle w:val="af5"/>
          <w:jc w:val="center"/>
        </w:pPr>
        <w:r>
          <w:fldChar w:fldCharType="begin"/>
        </w:r>
        <w:r>
          <w:instrText>PAGE   \* MERGEFORMAT</w:instrText>
        </w:r>
        <w:r>
          <w:fldChar w:fldCharType="separate"/>
        </w:r>
        <w:r w:rsidRPr="001B5CE7">
          <w:rPr>
            <w:noProof/>
            <w:lang w:val="el-GR"/>
          </w:rPr>
          <w:t>100</w:t>
        </w:r>
        <w:r>
          <w:fldChar w:fldCharType="end"/>
        </w:r>
      </w:p>
    </w:sdtContent>
  </w:sdt>
  <w:p w:rsidR="00BC4E6C" w:rsidRDefault="00BC4E6C">
    <w:pPr>
      <w:pStyle w:val="af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D493B" w:rsidRDefault="00FF4487">
    <w:pPr>
      <w:pStyle w:val="af5"/>
      <w:spacing w:after="0"/>
      <w:jc w:val="center"/>
      <w:rPr>
        <w:sz w:val="12"/>
        <w:szCs w:val="12"/>
        <w:lang w:val="el-GR"/>
      </w:rPr>
    </w:pPr>
  </w:p>
  <w:p w:rsidR="000D493B" w:rsidRDefault="00FF4487">
    <w:pPr>
      <w:pStyle w:val="af5"/>
      <w:spacing w:after="0"/>
      <w:jc w:val="center"/>
    </w:pPr>
    <w:r>
      <w:rPr>
        <w:sz w:val="20"/>
        <w:szCs w:val="20"/>
        <w:lang w:val="el-GR"/>
      </w:rPr>
      <w:t xml:space="preserve">Σελίδα </w:t>
    </w:r>
    <w:r>
      <w:rPr>
        <w:sz w:val="20"/>
        <w:szCs w:val="20"/>
      </w:rPr>
      <w:fldChar w:fldCharType="begin"/>
    </w:r>
    <w:r>
      <w:rPr>
        <w:sz w:val="20"/>
        <w:szCs w:val="20"/>
      </w:rPr>
      <w:instrText xml:space="preserve"> PAGE </w:instrText>
    </w:r>
    <w:r>
      <w:rPr>
        <w:sz w:val="20"/>
        <w:szCs w:val="20"/>
      </w:rPr>
      <w:fldChar w:fldCharType="separate"/>
    </w:r>
    <w:r>
      <w:rPr>
        <w:noProof/>
        <w:sz w:val="20"/>
        <w:szCs w:val="20"/>
      </w:rPr>
      <w:t>115</w:t>
    </w:r>
    <w:r>
      <w:rPr>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F4487" w:rsidRDefault="00FF4487" w:rsidP="00BC4E6C">
      <w:pPr>
        <w:spacing w:after="0"/>
      </w:pPr>
      <w:r>
        <w:separator/>
      </w:r>
    </w:p>
  </w:footnote>
  <w:footnote w:type="continuationSeparator" w:id="0">
    <w:p w:rsidR="00FF4487" w:rsidRDefault="00FF4487" w:rsidP="00BC4E6C">
      <w:pPr>
        <w:spacing w:after="0"/>
      </w:pPr>
      <w:r>
        <w:continuationSeparator/>
      </w:r>
    </w:p>
  </w:footnote>
  <w:footnote w:id="1">
    <w:p w:rsidR="00BC4E6C" w:rsidRDefault="00BC4E6C" w:rsidP="00BC4E6C">
      <w:pPr>
        <w:spacing w:after="0" w:line="0" w:lineRule="atLeast"/>
        <w:jc w:val="left"/>
        <w:rPr>
          <w:lang w:val="el-GR"/>
        </w:rPr>
      </w:pPr>
      <w:r>
        <w:rPr>
          <w:rStyle w:val="a6"/>
          <w:rFonts w:eastAsia="MS Mincho"/>
        </w:rPr>
        <w:footnoteRef/>
      </w:r>
      <w:r>
        <w:rPr>
          <w:color w:val="000000"/>
          <w:kern w:val="2"/>
          <w:sz w:val="20"/>
          <w:lang w:val="el-GR"/>
        </w:rPr>
        <w:tab/>
        <w:t xml:space="preserve"> Όπως ορίζεται στα έγγραφα της σύμβασης.</w:t>
      </w:r>
    </w:p>
  </w:footnote>
  <w:footnote w:id="2">
    <w:p w:rsidR="00BC4E6C" w:rsidRDefault="00BC4E6C" w:rsidP="00BC4E6C">
      <w:pPr>
        <w:spacing w:after="0" w:line="0" w:lineRule="atLeast"/>
        <w:jc w:val="left"/>
        <w:rPr>
          <w:lang w:val="el-GR"/>
        </w:rPr>
      </w:pPr>
      <w:r>
        <w:rPr>
          <w:rStyle w:val="a6"/>
          <w:rFonts w:eastAsia="MS Mincho"/>
        </w:rPr>
        <w:footnoteRef/>
      </w:r>
      <w:r>
        <w:rPr>
          <w:color w:val="000000"/>
          <w:kern w:val="2"/>
          <w:sz w:val="20"/>
          <w:lang w:val="el-GR"/>
        </w:rPr>
        <w:tab/>
        <w:t xml:space="preserve"> Όπως ορίζεται στα έγγραφα της σύμβασης.</w:t>
      </w:r>
    </w:p>
  </w:footnote>
  <w:footnote w:id="3">
    <w:p w:rsidR="00BC4E6C" w:rsidRDefault="00BC4E6C" w:rsidP="00BC4E6C">
      <w:pPr>
        <w:spacing w:after="0" w:line="276" w:lineRule="auto"/>
        <w:rPr>
          <w:lang w:val="el-GR"/>
        </w:rPr>
      </w:pPr>
      <w:r>
        <w:rPr>
          <w:rStyle w:val="a6"/>
          <w:rFonts w:eastAsia="MS Mincho"/>
        </w:rPr>
        <w:footnoteRef/>
      </w:r>
      <w:r>
        <w:rPr>
          <w:color w:val="000000"/>
          <w:kern w:val="2"/>
          <w:sz w:val="20"/>
          <w:lang w:val="el-GR"/>
        </w:rPr>
        <w:tab/>
        <w:t xml:space="preserve"> Το ύψος της εγγυητικής επιστολής συμμετοχής καθορίζεται στα έγγραφα της σύμβασης σε συγκεκριμένο χρηματικό ποσό και δε μπορεί να υπερβαίνει το 2% της προεκτιμώμενης αξίας της σύμβασης. Αναγράφεται ολογράφως και σε παρένθεση αριθμητικώς. Στο ποσό δεν υπολογίζεται ο ΦΠΑ (άρθρο 157 ν. 4281/2014).</w:t>
      </w:r>
    </w:p>
  </w:footnote>
  <w:footnote w:id="4">
    <w:p w:rsidR="00BC4E6C" w:rsidRDefault="00BC4E6C" w:rsidP="00BC4E6C">
      <w:pPr>
        <w:spacing w:after="0" w:line="276" w:lineRule="auto"/>
        <w:rPr>
          <w:lang w:val="el-GR"/>
        </w:rPr>
      </w:pPr>
      <w:r>
        <w:rPr>
          <w:rStyle w:val="a6"/>
          <w:rFonts w:eastAsia="MS Mincho"/>
        </w:rPr>
        <w:footnoteRef/>
      </w:r>
      <w:r>
        <w:rPr>
          <w:color w:val="000000"/>
          <w:kern w:val="2"/>
          <w:sz w:val="20"/>
          <w:lang w:val="el-GR"/>
        </w:rPr>
        <w:tab/>
        <w:t xml:space="preserve">  ο.π. υποσ. 3.</w:t>
      </w:r>
    </w:p>
  </w:footnote>
  <w:footnote w:id="5">
    <w:p w:rsidR="00BC4E6C" w:rsidRDefault="00BC4E6C" w:rsidP="00BC4E6C">
      <w:pPr>
        <w:pStyle w:val="afc"/>
        <w:ind w:left="0" w:firstLine="0"/>
        <w:rPr>
          <w:lang w:val="el-GR"/>
        </w:rPr>
      </w:pPr>
      <w:r>
        <w:rPr>
          <w:rStyle w:val="a6"/>
          <w:rFonts w:eastAsia="MS Mincho"/>
        </w:rPr>
        <w:footnoteRef/>
      </w:r>
      <w:r>
        <w:rPr>
          <w:lang w:val="el-GR"/>
        </w:rPr>
        <w:tab/>
        <w:t xml:space="preserve"> Συμπληρώνεται με όλα τα μέλη της ένωσης / κοινοπραξίας.</w:t>
      </w:r>
    </w:p>
  </w:footnote>
  <w:footnote w:id="6">
    <w:p w:rsidR="00BC4E6C" w:rsidRDefault="00BC4E6C" w:rsidP="00BC4E6C">
      <w:pPr>
        <w:spacing w:after="0" w:line="0" w:lineRule="atLeast"/>
        <w:rPr>
          <w:lang w:val="el-GR"/>
        </w:rPr>
      </w:pPr>
      <w:r>
        <w:rPr>
          <w:rStyle w:val="a6"/>
          <w:rFonts w:eastAsia="MS Mincho"/>
        </w:rPr>
        <w:footnoteRef/>
      </w:r>
      <w:r>
        <w:rPr>
          <w:color w:val="000000"/>
          <w:kern w:val="2"/>
          <w:sz w:val="20"/>
          <w:lang w:val="el-GR"/>
        </w:rPr>
        <w:tab/>
        <w:t xml:space="preserve"> Συνοπτική περιγραφή των προς προμήθεια αγαθών /  υπηρεσιών, κλπ σύμφωνα με το άρθρο 25 του πδ 118/2007. </w:t>
      </w:r>
    </w:p>
  </w:footnote>
  <w:footnote w:id="7">
    <w:p w:rsidR="00BC4E6C" w:rsidRDefault="00BC4E6C" w:rsidP="00BC4E6C">
      <w:pPr>
        <w:spacing w:after="0" w:line="0" w:lineRule="atLeast"/>
        <w:rPr>
          <w:sz w:val="18"/>
          <w:szCs w:val="20"/>
          <w:lang w:val="el-GR"/>
        </w:rPr>
      </w:pPr>
      <w:r>
        <w:rPr>
          <w:rStyle w:val="a6"/>
          <w:rFonts w:eastAsia="MS Mincho"/>
        </w:rPr>
        <w:footnoteRef/>
      </w:r>
      <w:r>
        <w:rPr>
          <w:color w:val="000000"/>
          <w:kern w:val="2"/>
          <w:sz w:val="20"/>
          <w:lang w:val="el-GR"/>
        </w:rPr>
        <w:tab/>
      </w:r>
      <w:r>
        <w:rPr>
          <w:sz w:val="18"/>
          <w:szCs w:val="20"/>
          <w:lang w:val="el-GR"/>
        </w:rPr>
        <w:t xml:space="preserve">Εφόσον η εγγυητική επιστολή αφορά σε προσφορά τμήματος/τμημάτων της Διακήρυξης/Πρόσκλησης/Πρόσκλησης Εκδήλωσης Ενδιαφέροντος, σύμφωνα με τα οριζόμενα στα έγγραφα της σύμβασης, συμπληρώνεται ο αύξων αριθμός του/ων τμήματος/τμημάτων για το/α οποίο/α υποβάλλεται προσφορά. </w:t>
      </w:r>
    </w:p>
  </w:footnote>
  <w:footnote w:id="8">
    <w:p w:rsidR="00BC4E6C" w:rsidRDefault="00BC4E6C" w:rsidP="00BC4E6C">
      <w:pPr>
        <w:spacing w:after="0" w:line="0" w:lineRule="atLeast"/>
        <w:rPr>
          <w:lang w:val="el-GR"/>
        </w:rPr>
      </w:pPr>
      <w:r>
        <w:rPr>
          <w:rStyle w:val="a6"/>
          <w:rFonts w:eastAsia="MS Mincho"/>
        </w:rPr>
        <w:footnoteRef/>
      </w:r>
      <w:r>
        <w:rPr>
          <w:color w:val="000000"/>
          <w:kern w:val="2"/>
          <w:sz w:val="20"/>
          <w:lang w:val="el-GR"/>
        </w:rPr>
        <w:tab/>
        <w:t xml:space="preserve"> </w:t>
      </w:r>
      <w:r>
        <w:rPr>
          <w:sz w:val="18"/>
          <w:szCs w:val="20"/>
          <w:lang w:val="el-GR"/>
        </w:rPr>
        <w:t>Να οριστεί ο χρόνος σύμφωνα με τις κείμενες διατάξεις.</w:t>
      </w:r>
    </w:p>
  </w:footnote>
  <w:footnote w:id="9">
    <w:p w:rsidR="00BC4E6C" w:rsidRDefault="00BC4E6C" w:rsidP="00BC4E6C">
      <w:pPr>
        <w:pStyle w:val="afc"/>
        <w:widowControl w:val="0"/>
        <w:suppressLineNumbers/>
        <w:ind w:left="0" w:firstLine="0"/>
        <w:rPr>
          <w:lang w:val="el-GR"/>
        </w:rPr>
      </w:pPr>
      <w:r>
        <w:rPr>
          <w:rStyle w:val="a6"/>
          <w:rFonts w:eastAsia="MS Mincho"/>
        </w:rPr>
        <w:footnoteRef/>
      </w:r>
      <w:r>
        <w:rPr>
          <w:sz w:val="20"/>
          <w:u w:val="single"/>
          <w:lang w:val="el-GR"/>
        </w:rPr>
        <w:t xml:space="preserve"> </w:t>
      </w:r>
      <w:r>
        <w:rPr>
          <w:lang w:val="el-GR"/>
        </w:rPr>
        <w:t xml:space="preserve">ΣΗΜΕΙΩΣΗ ΓΙΑ ΤΗΝ ΤΡΑΠΕΖΑ: Ο χρόνος ισχύος πρέπει να είναι μεγαλύτερος τουλάχιστον κατά τριάντα (30) ημέρες του χρόνου ισχύος της προσφοράς, όπως αυτός ορίζεται στα έγγραφα της σύμβασης (άρθρο 157 παρ. 1 περ. α, εδαφ. β' του ν. 4281/2014). </w:t>
      </w:r>
    </w:p>
  </w:footnote>
  <w:footnote w:id="10">
    <w:p w:rsidR="00BC4E6C" w:rsidRDefault="00BC4E6C" w:rsidP="00BC4E6C">
      <w:pPr>
        <w:pStyle w:val="afc"/>
        <w:ind w:left="0" w:firstLine="0"/>
        <w:rPr>
          <w:lang w:val="el-GR"/>
        </w:rPr>
      </w:pPr>
      <w:r>
        <w:rPr>
          <w:rStyle w:val="a6"/>
          <w:rFonts w:eastAsia="MS Mincho"/>
        </w:rPr>
        <w:footnoteRef/>
      </w:r>
      <w:r>
        <w:rPr>
          <w:lang w:val="el-GR"/>
        </w:rPr>
        <w:tab/>
        <w:t xml:space="preserve"> Άρθρο 157 παρ. 1 περ. α εδαφ γ του ν. 4281/2014.</w:t>
      </w:r>
    </w:p>
  </w:footnote>
  <w:footnote w:id="11">
    <w:p w:rsidR="00BC4E6C" w:rsidRDefault="00BC4E6C" w:rsidP="00BC4E6C">
      <w:pPr>
        <w:pStyle w:val="afc"/>
        <w:widowControl w:val="0"/>
        <w:suppressLineNumbers/>
        <w:spacing w:after="200"/>
        <w:ind w:left="0" w:firstLine="0"/>
        <w:rPr>
          <w:lang w:val="el-GR"/>
        </w:rPr>
      </w:pPr>
      <w:r>
        <w:rPr>
          <w:rStyle w:val="a6"/>
          <w:rFonts w:eastAsia="MS Mincho"/>
        </w:rPr>
        <w:footnoteRef/>
      </w:r>
      <w:r>
        <w:rPr>
          <w:lang w:val="el-GR"/>
        </w:rPr>
        <w:tab/>
        <w:t xml:space="preserve"> Ο καθορισμός ανωτάτου ορίου έκδοσης των εγγυητικών επιστολών από τις τράπεζες που λειτουργούν στην Ελλάδα θεσμοθετήθηκε με την υπ'αριθ. 2028691/4534/03.08.1995 (ΦΕΚ Β' 740/28.08.1995) απόφαση του Υπουργού Οικονομικών, με την οποία και κατέστη υποχρεωτική και η αναγραφή της σχετικής υπεύθυνης δήλωσης στην εγγυητική επιστολή.</w:t>
      </w:r>
    </w:p>
  </w:footnote>
  <w:footnote w:id="12">
    <w:p w:rsidR="00BC4E6C" w:rsidRDefault="00BC4E6C" w:rsidP="00BC4E6C">
      <w:pPr>
        <w:spacing w:after="0" w:line="0" w:lineRule="atLeast"/>
        <w:jc w:val="left"/>
        <w:rPr>
          <w:lang w:val="el-GR"/>
        </w:rPr>
      </w:pPr>
      <w:r>
        <w:rPr>
          <w:rStyle w:val="a6"/>
          <w:rFonts w:eastAsia="MS Mincho"/>
          <w:lang w:val="el-GR"/>
        </w:rPr>
        <w:t>1</w:t>
      </w:r>
      <w:r>
        <w:rPr>
          <w:color w:val="000000"/>
          <w:kern w:val="2"/>
          <w:sz w:val="20"/>
          <w:lang w:val="el-GR"/>
        </w:rPr>
        <w:tab/>
        <w:t xml:space="preserve"> Όπως ορίζεται στα έγγραφα της σύμβασης.</w:t>
      </w:r>
    </w:p>
  </w:footnote>
  <w:footnote w:id="13">
    <w:p w:rsidR="00BC4E6C" w:rsidRDefault="00BC4E6C" w:rsidP="00BC4E6C">
      <w:pPr>
        <w:spacing w:after="0" w:line="0" w:lineRule="atLeast"/>
        <w:jc w:val="left"/>
        <w:rPr>
          <w:lang w:val="el-GR"/>
        </w:rPr>
      </w:pPr>
      <w:r>
        <w:rPr>
          <w:rStyle w:val="a6"/>
          <w:rFonts w:eastAsia="MS Mincho"/>
          <w:lang w:val="el-GR"/>
        </w:rPr>
        <w:t>2</w:t>
      </w:r>
      <w:r>
        <w:rPr>
          <w:color w:val="000000"/>
          <w:kern w:val="2"/>
          <w:sz w:val="20"/>
          <w:lang w:val="el-GR"/>
        </w:rPr>
        <w:tab/>
        <w:t xml:space="preserve"> Όπως ορίζεται στα έγγραφα της σύμβασης.</w:t>
      </w:r>
    </w:p>
  </w:footnote>
  <w:footnote w:id="14">
    <w:p w:rsidR="00BC4E6C" w:rsidRDefault="00BC4E6C" w:rsidP="00BC4E6C">
      <w:pPr>
        <w:spacing w:after="0" w:line="276" w:lineRule="auto"/>
        <w:rPr>
          <w:lang w:val="el-GR"/>
        </w:rPr>
      </w:pPr>
      <w:r>
        <w:rPr>
          <w:rStyle w:val="a6"/>
          <w:rFonts w:eastAsia="MS Mincho"/>
          <w:lang w:val="el-GR"/>
        </w:rPr>
        <w:t>3</w:t>
      </w:r>
      <w:r>
        <w:rPr>
          <w:color w:val="000000"/>
          <w:kern w:val="2"/>
          <w:sz w:val="20"/>
          <w:lang w:val="el-GR"/>
        </w:rPr>
        <w:tab/>
        <w:t xml:space="preserve"> Ολογράφως και σε παρένθεση αριθμητικώς. Στο ποσό δεν υπολογίζεται ο ΦΠΑ.</w:t>
      </w:r>
    </w:p>
  </w:footnote>
  <w:footnote w:id="15">
    <w:p w:rsidR="00BC4E6C" w:rsidRDefault="00BC4E6C" w:rsidP="00BC4E6C">
      <w:pPr>
        <w:spacing w:after="0" w:line="0" w:lineRule="atLeast"/>
        <w:jc w:val="left"/>
        <w:rPr>
          <w:lang w:val="el-GR"/>
        </w:rPr>
      </w:pPr>
      <w:r>
        <w:rPr>
          <w:rStyle w:val="a6"/>
          <w:rFonts w:eastAsia="MS Mincho"/>
          <w:lang w:val="el-GR"/>
        </w:rPr>
        <w:t>4</w:t>
      </w:r>
      <w:r>
        <w:rPr>
          <w:color w:val="000000"/>
          <w:kern w:val="2"/>
          <w:sz w:val="20"/>
          <w:lang w:val="el-GR"/>
        </w:rPr>
        <w:tab/>
        <w:t xml:space="preserve"> Όπως υποσημείωση 3.</w:t>
      </w:r>
    </w:p>
  </w:footnote>
  <w:footnote w:id="16">
    <w:p w:rsidR="00BC4E6C" w:rsidRDefault="00BC4E6C" w:rsidP="00BC4E6C">
      <w:pPr>
        <w:spacing w:after="200"/>
        <w:rPr>
          <w:lang w:val="el-GR"/>
        </w:rPr>
      </w:pPr>
      <w:r>
        <w:rPr>
          <w:rStyle w:val="a6"/>
          <w:rFonts w:eastAsia="MS Mincho"/>
          <w:lang w:val="el-GR"/>
        </w:rPr>
        <w:t>5</w:t>
      </w:r>
      <w:r>
        <w:rPr>
          <w:rStyle w:val="WW-0"/>
          <w:rFonts w:eastAsia="Calibri"/>
          <w:lang w:val="el-GR"/>
        </w:rPr>
        <w:tab/>
        <w:t xml:space="preserve"> </w:t>
      </w:r>
      <w:r>
        <w:rPr>
          <w:color w:val="000000"/>
          <w:kern w:val="2"/>
          <w:sz w:val="20"/>
          <w:lang w:val="el-GR"/>
        </w:rPr>
        <w:t>Εφόσον αφορά ανάθεση σε τμήματα συμπληρώνεται ο α/α του/ων τμήματος/των για τα οποία υπογράφεται η σχετική σύμβαση.</w:t>
      </w:r>
    </w:p>
  </w:footnote>
  <w:footnote w:id="17">
    <w:p w:rsidR="00BC4E6C" w:rsidRDefault="00BC4E6C" w:rsidP="00BC4E6C">
      <w:pPr>
        <w:spacing w:after="0" w:line="0" w:lineRule="atLeast"/>
        <w:rPr>
          <w:lang w:val="el-GR"/>
        </w:rPr>
      </w:pPr>
      <w:r>
        <w:rPr>
          <w:rStyle w:val="a6"/>
          <w:rFonts w:eastAsia="MS Mincho"/>
          <w:lang w:val="el-GR"/>
        </w:rPr>
        <w:t>6</w:t>
      </w:r>
      <w:r>
        <w:rPr>
          <w:color w:val="000000"/>
          <w:kern w:val="2"/>
          <w:sz w:val="20"/>
          <w:lang w:val="el-GR"/>
        </w:rPr>
        <w:tab/>
        <w:t xml:space="preserve"> Συνοπτική περιγραφή των προς προμήθεια αγαθών / υπηρεσιών, σύμφωνα με το άρθρο 25 του πδ 118/2007.</w:t>
      </w:r>
    </w:p>
  </w:footnote>
  <w:footnote w:id="18">
    <w:p w:rsidR="00BC4E6C" w:rsidRDefault="00BC4E6C" w:rsidP="00BC4E6C">
      <w:pPr>
        <w:spacing w:after="0" w:line="0" w:lineRule="atLeast"/>
        <w:rPr>
          <w:lang w:val="el-GR"/>
        </w:rPr>
      </w:pPr>
      <w:r>
        <w:rPr>
          <w:rStyle w:val="a6"/>
          <w:rFonts w:eastAsia="MS Mincho"/>
          <w:lang w:val="el-GR"/>
        </w:rPr>
        <w:t>7</w:t>
      </w:r>
      <w:r>
        <w:rPr>
          <w:color w:val="000000"/>
          <w:kern w:val="2"/>
          <w:sz w:val="20"/>
          <w:lang w:val="el-GR"/>
        </w:rPr>
        <w:tab/>
        <w:t xml:space="preserve"> Να οριστεί ο χρόνος σύμφωνα με τις κείμενες διατάξεις. </w:t>
      </w:r>
    </w:p>
  </w:footnote>
  <w:footnote w:id="19">
    <w:p w:rsidR="00BC4E6C" w:rsidRDefault="00BC4E6C" w:rsidP="00BC4E6C">
      <w:pPr>
        <w:pStyle w:val="afc"/>
        <w:widowControl w:val="0"/>
        <w:suppressLineNumbers/>
        <w:ind w:left="0" w:firstLine="0"/>
        <w:rPr>
          <w:lang w:val="el-GR"/>
        </w:rPr>
      </w:pPr>
      <w:r>
        <w:rPr>
          <w:rStyle w:val="a6"/>
          <w:rFonts w:eastAsia="MS Mincho"/>
          <w:lang w:val="el-GR"/>
        </w:rPr>
        <w:t>8</w:t>
      </w:r>
      <w:r>
        <w:rPr>
          <w:rFonts w:eastAsia="SimSun"/>
          <w:color w:val="000000"/>
          <w:kern w:val="2"/>
          <w:sz w:val="20"/>
          <w:szCs w:val="24"/>
          <w:shd w:val="clear" w:color="auto" w:fill="FFFFFF"/>
          <w:lang w:val="el-GR" w:bidi="hi-IN"/>
        </w:rPr>
        <w:tab/>
        <w:t xml:space="preserve"> Σύμφωνα με το άρθρο 25 πδ 118/2007 και του άρθρου 26 του ΕΚΠΟΤΑ, ο χρόνος ισχύος της εγγύησης πρέπει να είναι μεγαλύτερος από τον συμβατικό χρόνο φόρτωσης ή παράδοσης, κατά τον χρόνο που με βάση τη σύμβαση ο αγοραστής υποχρεούται να παραλάβει τα υλικά πλέον δύο (2) μήνες ή μεγαλύτερος εφόσον αυτό ορίζεται από τη διακήρυξη. </w:t>
      </w:r>
    </w:p>
  </w:footnote>
  <w:footnote w:id="20">
    <w:p w:rsidR="00BC4E6C" w:rsidRDefault="00BC4E6C" w:rsidP="00BC4E6C">
      <w:pPr>
        <w:pStyle w:val="afc"/>
        <w:widowControl w:val="0"/>
        <w:suppressLineNumbers/>
        <w:spacing w:after="200"/>
        <w:ind w:left="0" w:firstLine="0"/>
        <w:rPr>
          <w:lang w:val="el-GR"/>
        </w:rPr>
      </w:pPr>
      <w:r>
        <w:rPr>
          <w:rStyle w:val="a6"/>
          <w:rFonts w:eastAsia="MS Mincho"/>
          <w:lang w:val="el-GR"/>
        </w:rPr>
        <w:t>9</w:t>
      </w:r>
      <w:r>
        <w:rPr>
          <w:lang w:val="el-GR"/>
        </w:rPr>
        <w:tab/>
        <w:t xml:space="preserve"> Ο καθορισμός ανωτάτου ορίου έκδοσης των εγγυητικών επιστολών από τις τράπεζες που λειτουργούν στην Ελλάδα θεσμοθετήθηκε με την υπ'αριθ. 2028691/4534/03.08.1995 (ΦΕΚ Β' 740/28.08.1995) απόφαση του Υπουργού Οικονομικών, με την οποία και κατέστη υποχρεωτική και η αναγραφή της σχετικής υπεύθυνης δήλωσης στην εγγυητική επιστολή.</w:t>
      </w:r>
    </w:p>
  </w:footnote>
  <w:footnote w:id="21">
    <w:p w:rsidR="00BC4E6C" w:rsidRPr="00472D9A" w:rsidRDefault="00BC4E6C" w:rsidP="00BC4E6C">
      <w:pPr>
        <w:spacing w:after="0"/>
        <w:rPr>
          <w:sz w:val="20"/>
          <w:szCs w:val="20"/>
          <w:lang w:val="el-GR" w:eastAsia="el-GR"/>
        </w:rPr>
      </w:pPr>
      <w:r w:rsidRPr="003A22AD">
        <w:rPr>
          <w:rStyle w:val="ad"/>
          <w:rFonts w:ascii="Times New Roman" w:hAnsi="Times New Roman"/>
          <w:sz w:val="20"/>
          <w:szCs w:val="20"/>
        </w:rPr>
        <w:footnoteRef/>
      </w:r>
      <w:r w:rsidRPr="00472D9A">
        <w:rPr>
          <w:rFonts w:ascii="Times New Roman" w:hAnsi="Times New Roman"/>
          <w:sz w:val="20"/>
          <w:szCs w:val="20"/>
          <w:lang w:val="el-GR"/>
        </w:rPr>
        <w:t xml:space="preserve"> </w:t>
      </w:r>
      <w:r w:rsidRPr="00472D9A">
        <w:rPr>
          <w:sz w:val="20"/>
          <w:szCs w:val="20"/>
          <w:lang w:val="el-GR" w:eastAsia="el-GR"/>
        </w:rPr>
        <w:t>Η αναθέτουσα αρχή δύναται να αναφέρει συγκεκριμένα δικαιολογητικά στο σημείο αυτό, πρβλ. παρ. 6 του άρθρου 200 του ν. 4412/2016</w:t>
      </w:r>
    </w:p>
    <w:p w:rsidR="00BC4E6C" w:rsidRPr="00472D9A" w:rsidRDefault="00BC4E6C" w:rsidP="00BC4E6C">
      <w:pPr>
        <w:pStyle w:val="afc"/>
        <w:rPr>
          <w:lang w:val="el-GR"/>
        </w:rPr>
      </w:pPr>
    </w:p>
  </w:footnote>
  <w:footnote w:id="22">
    <w:p w:rsidR="00BC4E6C" w:rsidRPr="00472D9A" w:rsidRDefault="00BC4E6C" w:rsidP="00BC4E6C">
      <w:pPr>
        <w:spacing w:after="0"/>
        <w:rPr>
          <w:sz w:val="20"/>
          <w:szCs w:val="20"/>
          <w:lang w:val="el-GR" w:eastAsia="el-GR"/>
        </w:rPr>
      </w:pPr>
      <w:r w:rsidRPr="0015619F">
        <w:rPr>
          <w:sz w:val="20"/>
          <w:szCs w:val="20"/>
          <w:lang w:eastAsia="el-GR"/>
        </w:rPr>
        <w:footnoteRef/>
      </w:r>
      <w:r w:rsidRPr="00472D9A">
        <w:rPr>
          <w:sz w:val="20"/>
          <w:szCs w:val="20"/>
          <w:lang w:val="el-GR" w:eastAsia="el-GR"/>
        </w:rPr>
        <w:t xml:space="preserve"> Πρβλ αριθμ. 2/16563/21-02-2019 διευκρινιστικό έγγραφο της Γενικής Δ/νσης Δημοσιονομικής Πολιτικής (ΓΛΚ) του Υπουργείου Οικονομικών.</w:t>
      </w:r>
    </w:p>
  </w:footnote>
  <w:footnote w:id="23">
    <w:p w:rsidR="00BC4E6C" w:rsidRPr="00472D9A" w:rsidRDefault="00BC4E6C" w:rsidP="00BC4E6C">
      <w:pPr>
        <w:pStyle w:val="afc"/>
        <w:rPr>
          <w:lang w:val="el-GR"/>
        </w:rPr>
      </w:pPr>
      <w:r w:rsidRPr="003A22AD">
        <w:rPr>
          <w:rStyle w:val="ad"/>
          <w:rFonts w:ascii="Times New Roman" w:hAnsi="Times New Roman"/>
        </w:rPr>
        <w:footnoteRef/>
      </w:r>
      <w:r w:rsidRPr="00472D9A">
        <w:rPr>
          <w:rFonts w:ascii="Times New Roman" w:hAnsi="Times New Roman"/>
          <w:lang w:val="el-GR"/>
        </w:rPr>
        <w:t xml:space="preserve"> </w:t>
      </w:r>
      <w:r w:rsidRPr="00472D9A">
        <w:rPr>
          <w:lang w:val="el-GR" w:eastAsia="el-GR"/>
        </w:rPr>
        <w:t>Σε περίπτωση που ο ανάδοχος έχει στηριχθεί στις ικανότητες του υπεργολάβου όσον αφορά τη χρηματοοικονομική επάρκεια-τεχνική και επαγγελματική ικανότητα, σύμφωνα με τις απαιτήσεις της διακήρυξης, προβλέπονται στο σημείο αυτό όροι σχετικά με τη διαδικασία και τις προϋποθέσεις αντικατάστασής του</w:t>
      </w:r>
    </w:p>
  </w:footnote>
  <w:footnote w:id="24">
    <w:p w:rsidR="00BC4E6C" w:rsidRPr="00472D9A" w:rsidRDefault="00BC4E6C" w:rsidP="00BC4E6C">
      <w:pPr>
        <w:pStyle w:val="afc"/>
        <w:rPr>
          <w:lang w:val="el-GR"/>
        </w:rPr>
      </w:pPr>
      <w:r>
        <w:rPr>
          <w:rStyle w:val="ad"/>
        </w:rPr>
        <w:footnoteRef/>
      </w:r>
      <w:r w:rsidRPr="00472D9A">
        <w:rPr>
          <w:lang w:val="el-GR"/>
        </w:rPr>
        <w:t xml:space="preserve"> Αφορά σε φυσικά πρόσωπα</w:t>
      </w:r>
    </w:p>
  </w:footnote>
  <w:footnote w:id="25">
    <w:p w:rsidR="00BC4E6C" w:rsidRPr="00957839" w:rsidRDefault="00BC4E6C" w:rsidP="00BC4E6C">
      <w:pPr>
        <w:pStyle w:val="afc"/>
        <w:rPr>
          <w:lang w:val="el-GR"/>
        </w:rPr>
      </w:pPr>
      <w:r w:rsidRPr="002D4C52">
        <w:rPr>
          <w:rStyle w:val="ad"/>
        </w:rPr>
        <w:footnoteRef/>
      </w:r>
      <w:r w:rsidRPr="00957839">
        <w:rPr>
          <w:rStyle w:val="ad"/>
          <w:lang w:val="el-GR"/>
        </w:rPr>
        <w:t xml:space="preserve"> </w:t>
      </w:r>
      <w:r w:rsidRPr="00957839">
        <w:rPr>
          <w:lang w:val="el-GR"/>
        </w:rPr>
        <w:t>Αν ο οικονομικός φορέας είναι Έλληνας πολίτης ή έχει την εγκατάστασή του στην Ελλάδα, η παρούσα δήλωση αφορά ως προς εισφορές κοινωνικής ασφάλισης τόσο την κύρια όσο και την επικουρική ασφάλιση.</w:t>
      </w:r>
    </w:p>
  </w:footnote>
  <w:footnote w:id="26">
    <w:p w:rsidR="00BC4E6C" w:rsidRPr="00957839" w:rsidRDefault="00BC4E6C" w:rsidP="00BC4E6C">
      <w:pPr>
        <w:rPr>
          <w:lang w:val="el-GR"/>
        </w:rPr>
      </w:pPr>
      <w:r w:rsidRPr="002D4C52">
        <w:rPr>
          <w:rStyle w:val="ad"/>
        </w:rPr>
        <w:footnoteRef/>
      </w:r>
      <w:r w:rsidRPr="00957839">
        <w:rPr>
          <w:lang w:val="el-GR"/>
        </w:rPr>
        <w:t xml:space="preserve"> Οι υποχρεώσεις θεωρείται ότι δεν έχουν αθετηθεί εφόσον δεν έχουν καταστεί ληξιπρόθεσμες ή εφόσον αυτές έχουν υπαχθεί σε δεσμευτικό διακανονισμό που τηρείται. Επίσης, όταν οι υποχρεώσεις έχουν εκπληρωθεί με την καταβολή των φόρων ή των εισφορών κοινωνικής ασφάλισης, συμπεριλαμβανομένων, κατά περίπτωση, των δεδουλευμένων τόκων ή των προστίμων, είτε όταν υπάρχει υπαγωγή σε δεσμευτικό διακανονισμό για την καταβολή στο μέτρο που τηρούνται οι όροι του δεσμευτικού διακανονισμού.</w:t>
      </w:r>
    </w:p>
    <w:p w:rsidR="00BC4E6C" w:rsidRPr="00957839" w:rsidRDefault="00BC4E6C" w:rsidP="00BC4E6C">
      <w:pPr>
        <w:pStyle w:val="afc"/>
        <w:rPr>
          <w:lang w:val="el-GR"/>
        </w:rPr>
      </w:pPr>
    </w:p>
  </w:footnote>
  <w:footnote w:id="27">
    <w:p w:rsidR="00BC4E6C" w:rsidRPr="00957839" w:rsidRDefault="00BC4E6C" w:rsidP="00BC4E6C">
      <w:pPr>
        <w:pStyle w:val="afc"/>
        <w:rPr>
          <w:lang w:val="el-GR"/>
        </w:rPr>
      </w:pPr>
      <w:r>
        <w:rPr>
          <w:rStyle w:val="ad"/>
        </w:rPr>
        <w:footnoteRef/>
      </w:r>
      <w:r w:rsidRPr="00957839">
        <w:rPr>
          <w:lang w:val="el-GR"/>
        </w:rPr>
        <w:t xml:space="preserve"> Ο όρος αυτός περιλαμβάνεται στη Δήλωση εφόσον περιλαμβάνεται στη Διακήρυξη ο συγκεκριμένος  δυνητικός λόγος αποκλεισμού.</w:t>
      </w:r>
    </w:p>
  </w:footnote>
  <w:footnote w:id="28">
    <w:p w:rsidR="00BC4E6C" w:rsidRPr="0054187D" w:rsidRDefault="00BC4E6C" w:rsidP="00BC4E6C">
      <w:pPr>
        <w:pStyle w:val="afc"/>
        <w:rPr>
          <w:lang w:val="el-GR"/>
        </w:rPr>
      </w:pPr>
      <w:r w:rsidRPr="002D4C52">
        <w:rPr>
          <w:rStyle w:val="ad"/>
        </w:rPr>
        <w:footnoteRef/>
      </w:r>
      <w:r w:rsidRPr="0054187D">
        <w:rPr>
          <w:lang w:val="el-GR"/>
        </w:rPr>
        <w:t xml:space="preserve"> Ο όρος αυτός περιλαμβάνεται στη Δήλωση εφόσον περιλαμβάνεται στη Διακήρυξη ο συγκεκριμένος  δυνητικός λόγος αποκλεισμού.</w:t>
      </w:r>
    </w:p>
  </w:footnote>
  <w:footnote w:id="29">
    <w:p w:rsidR="00BC4E6C" w:rsidRPr="0054187D" w:rsidRDefault="00BC4E6C" w:rsidP="00BC4E6C">
      <w:pPr>
        <w:pStyle w:val="afc"/>
        <w:rPr>
          <w:lang w:val="el-GR"/>
        </w:rPr>
      </w:pPr>
      <w:r w:rsidRPr="002D4C52">
        <w:rPr>
          <w:rStyle w:val="ad"/>
        </w:rPr>
        <w:footnoteRef/>
      </w:r>
      <w:r w:rsidRPr="0054187D">
        <w:rPr>
          <w:lang w:val="el-GR"/>
        </w:rPr>
        <w:t xml:space="preserve"> Ο όρος αυτός περιλαμβάνεται στη Δήλωση εφόσον περιλαμβάνεται στη Διακήρυξη ο συγκεκριμένος  δυνητικός λόγος αποκλεισμού.</w:t>
      </w:r>
    </w:p>
  </w:footnote>
  <w:footnote w:id="30">
    <w:p w:rsidR="00BC4E6C" w:rsidRPr="00957839" w:rsidRDefault="00BC4E6C" w:rsidP="00BC4E6C">
      <w:pPr>
        <w:pStyle w:val="afc"/>
        <w:rPr>
          <w:lang w:val="el-GR"/>
        </w:rPr>
      </w:pPr>
      <w:r>
        <w:rPr>
          <w:rStyle w:val="ad"/>
        </w:rPr>
        <w:footnoteRef/>
      </w:r>
      <w:r w:rsidRPr="00957839">
        <w:rPr>
          <w:lang w:val="el-GR"/>
        </w:rPr>
        <w:t xml:space="preserve"> Απαιτείται μόνον στην περίπτωση του προσυμβατικού ελέγχου ή της άσκησης προδικαστικής προσφυγής κατά της απόφασης κατακύρωσης.</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C4E6C" w:rsidRPr="00CC092F" w:rsidRDefault="00BC4E6C">
    <w:pPr>
      <w:pStyle w:val="af6"/>
      <w:rPr>
        <w:lang w:val="el-GR"/>
      </w:rPr>
    </w:pPr>
    <w:r>
      <w:rPr>
        <w:lang w:val="el-GR"/>
      </w:rPr>
      <w:t>ΚΑΤΑΧΩΡΙΣΤΕΑ ΣΤΟ ΜΗΤΡΩΟ</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lowerLetter"/>
      <w:pStyle w:val="5"/>
      <w:lvlText w:val="()%5"/>
      <w:lvlJc w:val="left"/>
      <w:pPr>
        <w:tabs>
          <w:tab w:val="num" w:pos="3050"/>
        </w:tabs>
        <w:ind w:left="3050" w:hanging="850"/>
      </w:pPr>
      <w:rPr>
        <w:rFonts w:ascii="Arial" w:hAnsi="Arial" w:cs="Times New Roman"/>
        <w:b w:val="0"/>
        <w:i w:val="0"/>
        <w:sz w:val="20"/>
        <w:szCs w:val="20"/>
      </w:r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singleLevel"/>
    <w:tmpl w:val="00000002"/>
    <w:name w:val="WW8Num2"/>
    <w:lvl w:ilvl="0">
      <w:start w:val="1"/>
      <w:numFmt w:val="bullet"/>
      <w:pStyle w:val="2"/>
      <w:lvlText w:val=""/>
      <w:lvlJc w:val="left"/>
      <w:pPr>
        <w:tabs>
          <w:tab w:val="num" w:pos="643"/>
        </w:tabs>
        <w:ind w:left="643" w:hanging="360"/>
      </w:pPr>
      <w:rPr>
        <w:rFonts w:ascii="Symbol" w:hAnsi="Symbol" w:cs="Symbol"/>
        <w:lang w:val="el-GR"/>
      </w:rPr>
    </w:lvl>
  </w:abstractNum>
  <w:abstractNum w:abstractNumId="2" w15:restartNumberingAfterBreak="0">
    <w:nsid w:val="00000003"/>
    <w:multiLevelType w:val="singleLevel"/>
    <w:tmpl w:val="00000003"/>
    <w:name w:val="WW8Num3"/>
    <w:lvl w:ilvl="0">
      <w:start w:val="1"/>
      <w:numFmt w:val="decimal"/>
      <w:lvlText w:val="%1."/>
      <w:lvlJc w:val="left"/>
      <w:pPr>
        <w:tabs>
          <w:tab w:val="num" w:pos="0"/>
        </w:tabs>
        <w:ind w:left="720" w:hanging="360"/>
      </w:pPr>
      <w:rPr>
        <w:lang w:val="el-GR"/>
      </w:rPr>
    </w:lvl>
  </w:abstractNum>
  <w:abstractNum w:abstractNumId="3" w15:restartNumberingAfterBreak="0">
    <w:nsid w:val="00000004"/>
    <w:multiLevelType w:val="singleLevel"/>
    <w:tmpl w:val="00000004"/>
    <w:name w:val="WW8Num4"/>
    <w:lvl w:ilvl="0">
      <w:start w:val="1"/>
      <w:numFmt w:val="bullet"/>
      <w:pStyle w:val="Bullet"/>
      <w:lvlText w:val=""/>
      <w:lvlJc w:val="left"/>
      <w:pPr>
        <w:tabs>
          <w:tab w:val="num" w:pos="397"/>
        </w:tabs>
        <w:ind w:left="397" w:hanging="397"/>
      </w:pPr>
      <w:rPr>
        <w:rFonts w:ascii="Webdings" w:hAnsi="Webdings" w:cs="Webdings"/>
        <w:color w:val="333399"/>
        <w:sz w:val="16"/>
      </w:rPr>
    </w:lvl>
  </w:abstractNum>
  <w:abstractNum w:abstractNumId="4" w15:restartNumberingAfterBreak="0">
    <w:nsid w:val="00000005"/>
    <w:multiLevelType w:val="multilevel"/>
    <w:tmpl w:val="3F6C80C2"/>
    <w:name w:val="WW8Num5"/>
    <w:lvl w:ilvl="0">
      <w:start w:val="1"/>
      <w:numFmt w:val="decimal"/>
      <w:lvlText w:val="%1."/>
      <w:lvlJc w:val="left"/>
      <w:pPr>
        <w:tabs>
          <w:tab w:val="num" w:pos="0"/>
        </w:tabs>
        <w:ind w:left="720" w:hanging="360"/>
      </w:pPr>
      <w:rPr>
        <w:lang w:val="el-GR"/>
      </w:rPr>
    </w:lvl>
    <w:lvl w:ilvl="1">
      <w:start w:val="3"/>
      <w:numFmt w:val="decimal"/>
      <w:isLgl/>
      <w:lvlText w:val="%1.%2."/>
      <w:lvlJc w:val="left"/>
      <w:pPr>
        <w:ind w:left="855" w:hanging="495"/>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00000006"/>
    <w:multiLevelType w:val="multilevel"/>
    <w:tmpl w:val="00000006"/>
    <w:name w:val="WW8Num6"/>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0000007"/>
    <w:multiLevelType w:val="multilevel"/>
    <w:tmpl w:val="00000007"/>
    <w:name w:val="WW8Num7"/>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rPr>
        <w:rFonts w:eastAsia="Calibri"/>
        <w:lang w:val="el-GR"/>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cs="OpenSymbol"/>
        <w:color w:val="5B9BD5"/>
      </w:rPr>
    </w:lvl>
    <w:lvl w:ilvl="1">
      <w:start w:val="1"/>
      <w:numFmt w:val="bullet"/>
      <w:lvlText w:val=""/>
      <w:lvlJc w:val="left"/>
      <w:pPr>
        <w:tabs>
          <w:tab w:val="num" w:pos="1080"/>
        </w:tabs>
        <w:ind w:left="1080" w:hanging="360"/>
      </w:pPr>
      <w:rPr>
        <w:rFonts w:ascii="Symbol" w:hAnsi="Symbol" w:cs="OpenSymbol"/>
        <w:color w:val="5B9BD5"/>
      </w:rPr>
    </w:lvl>
    <w:lvl w:ilvl="2">
      <w:start w:val="1"/>
      <w:numFmt w:val="bullet"/>
      <w:lvlText w:val=""/>
      <w:lvlJc w:val="left"/>
      <w:pPr>
        <w:tabs>
          <w:tab w:val="num" w:pos="1440"/>
        </w:tabs>
        <w:ind w:left="1440" w:hanging="360"/>
      </w:pPr>
      <w:rPr>
        <w:rFonts w:ascii="Symbol" w:hAnsi="Symbol" w:cs="OpenSymbol"/>
        <w:color w:val="5B9BD5"/>
      </w:rPr>
    </w:lvl>
    <w:lvl w:ilvl="3">
      <w:start w:val="1"/>
      <w:numFmt w:val="bullet"/>
      <w:lvlText w:val=""/>
      <w:lvlJc w:val="left"/>
      <w:pPr>
        <w:tabs>
          <w:tab w:val="num" w:pos="1800"/>
        </w:tabs>
        <w:ind w:left="1800" w:hanging="360"/>
      </w:pPr>
      <w:rPr>
        <w:rFonts w:ascii="Symbol" w:hAnsi="Symbol" w:cs="OpenSymbol"/>
        <w:color w:val="5B9BD5"/>
      </w:rPr>
    </w:lvl>
    <w:lvl w:ilvl="4">
      <w:start w:val="1"/>
      <w:numFmt w:val="bullet"/>
      <w:lvlText w:val=""/>
      <w:lvlJc w:val="left"/>
      <w:pPr>
        <w:tabs>
          <w:tab w:val="num" w:pos="2160"/>
        </w:tabs>
        <w:ind w:left="2160" w:hanging="360"/>
      </w:pPr>
      <w:rPr>
        <w:rFonts w:ascii="Symbol" w:hAnsi="Symbol" w:cs="OpenSymbol"/>
        <w:color w:val="5B9BD5"/>
      </w:rPr>
    </w:lvl>
    <w:lvl w:ilvl="5">
      <w:start w:val="1"/>
      <w:numFmt w:val="bullet"/>
      <w:lvlText w:val=""/>
      <w:lvlJc w:val="left"/>
      <w:pPr>
        <w:tabs>
          <w:tab w:val="num" w:pos="2520"/>
        </w:tabs>
        <w:ind w:left="2520" w:hanging="360"/>
      </w:pPr>
      <w:rPr>
        <w:rFonts w:ascii="Symbol" w:hAnsi="Symbol" w:cs="OpenSymbol"/>
        <w:color w:val="5B9BD5"/>
      </w:rPr>
    </w:lvl>
    <w:lvl w:ilvl="6">
      <w:start w:val="1"/>
      <w:numFmt w:val="bullet"/>
      <w:lvlText w:val=""/>
      <w:lvlJc w:val="left"/>
      <w:pPr>
        <w:tabs>
          <w:tab w:val="num" w:pos="2880"/>
        </w:tabs>
        <w:ind w:left="2880" w:hanging="360"/>
      </w:pPr>
      <w:rPr>
        <w:rFonts w:ascii="Symbol" w:hAnsi="Symbol" w:cs="OpenSymbol"/>
        <w:color w:val="5B9BD5"/>
      </w:rPr>
    </w:lvl>
    <w:lvl w:ilvl="7">
      <w:start w:val="1"/>
      <w:numFmt w:val="bullet"/>
      <w:lvlText w:val=""/>
      <w:lvlJc w:val="left"/>
      <w:pPr>
        <w:tabs>
          <w:tab w:val="num" w:pos="3240"/>
        </w:tabs>
        <w:ind w:left="3240" w:hanging="360"/>
      </w:pPr>
      <w:rPr>
        <w:rFonts w:ascii="Symbol" w:hAnsi="Symbol" w:cs="OpenSymbol"/>
        <w:color w:val="5B9BD5"/>
      </w:rPr>
    </w:lvl>
    <w:lvl w:ilvl="8">
      <w:start w:val="1"/>
      <w:numFmt w:val="bullet"/>
      <w:lvlText w:val=""/>
      <w:lvlJc w:val="left"/>
      <w:pPr>
        <w:tabs>
          <w:tab w:val="num" w:pos="3600"/>
        </w:tabs>
        <w:ind w:left="3600" w:hanging="360"/>
      </w:pPr>
      <w:rPr>
        <w:rFonts w:ascii="Symbol" w:hAnsi="Symbol" w:cs="OpenSymbol"/>
        <w:color w:val="5B9BD5"/>
      </w:rPr>
    </w:lvl>
  </w:abstractNum>
  <w:abstractNum w:abstractNumId="8" w15:restartNumberingAfterBreak="0">
    <w:nsid w:val="00000009"/>
    <w:multiLevelType w:val="singleLevel"/>
    <w:tmpl w:val="00000009"/>
    <w:name w:val="WW8Num9"/>
    <w:lvl w:ilvl="0">
      <w:start w:val="1"/>
      <w:numFmt w:val="bullet"/>
      <w:lvlText w:val="­"/>
      <w:lvlJc w:val="left"/>
      <w:pPr>
        <w:tabs>
          <w:tab w:val="num" w:pos="0"/>
        </w:tabs>
        <w:ind w:left="720" w:hanging="360"/>
      </w:pPr>
      <w:rPr>
        <w:rFonts w:ascii="Angsana New" w:hAnsi="Angsana New" w:cs="Angsana New"/>
        <w:color w:val="000000"/>
        <w:kern w:val="1"/>
        <w:szCs w:val="22"/>
        <w:shd w:val="clear" w:color="auto" w:fill="FFFFFF"/>
        <w:lang w:val="el-GR"/>
      </w:rPr>
    </w:lvl>
  </w:abstractNum>
  <w:abstractNum w:abstractNumId="9" w15:restartNumberingAfterBreak="0">
    <w:nsid w:val="0000000A"/>
    <w:multiLevelType w:val="multilevel"/>
    <w:tmpl w:val="0000000A"/>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0" w15:restartNumberingAfterBreak="0">
    <w:nsid w:val="0000000B"/>
    <w:multiLevelType w:val="singleLevel"/>
    <w:tmpl w:val="0000000B"/>
    <w:name w:val="WW8Num11"/>
    <w:lvl w:ilvl="0">
      <w:start w:val="1"/>
      <w:numFmt w:val="bullet"/>
      <w:lvlText w:val=""/>
      <w:lvlJc w:val="left"/>
      <w:pPr>
        <w:tabs>
          <w:tab w:val="num" w:pos="0"/>
        </w:tabs>
        <w:ind w:left="720" w:hanging="360"/>
      </w:pPr>
      <w:rPr>
        <w:rFonts w:ascii="Symbol" w:hAnsi="Symbol" w:cs="Symbol" w:hint="default"/>
        <w:lang w:val="el-GR"/>
      </w:rPr>
    </w:lvl>
  </w:abstractNum>
  <w:abstractNum w:abstractNumId="11" w15:restartNumberingAfterBreak="0">
    <w:nsid w:val="020104EA"/>
    <w:multiLevelType w:val="hybridMultilevel"/>
    <w:tmpl w:val="4E74337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15:restartNumberingAfterBreak="0">
    <w:nsid w:val="0A910C11"/>
    <w:multiLevelType w:val="hybridMultilevel"/>
    <w:tmpl w:val="4B7EA796"/>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13" w15:restartNumberingAfterBreak="0">
    <w:nsid w:val="0E644CAE"/>
    <w:multiLevelType w:val="hybridMultilevel"/>
    <w:tmpl w:val="DE20325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15:restartNumberingAfterBreak="0">
    <w:nsid w:val="0F265862"/>
    <w:multiLevelType w:val="multilevel"/>
    <w:tmpl w:val="E77400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10DB4B3F"/>
    <w:multiLevelType w:val="hybridMultilevel"/>
    <w:tmpl w:val="920E94F0"/>
    <w:lvl w:ilvl="0" w:tplc="6BC4B94C">
      <w:start w:val="2"/>
      <w:numFmt w:val="bullet"/>
      <w:lvlText w:val="-"/>
      <w:lvlJc w:val="left"/>
      <w:pPr>
        <w:ind w:left="720" w:hanging="360"/>
      </w:pPr>
      <w:rPr>
        <w:rFonts w:ascii="Calibri" w:eastAsia="Times New Roman" w:hAnsi="Calibri" w:cs="Calibri" w:hint="default"/>
      </w:rPr>
    </w:lvl>
    <w:lvl w:ilvl="1" w:tplc="3F925500" w:tentative="1">
      <w:start w:val="1"/>
      <w:numFmt w:val="bullet"/>
      <w:lvlText w:val="o"/>
      <w:lvlJc w:val="left"/>
      <w:pPr>
        <w:ind w:left="1440" w:hanging="360"/>
      </w:pPr>
      <w:rPr>
        <w:rFonts w:ascii="Courier New" w:hAnsi="Courier New" w:cs="Courier New" w:hint="default"/>
      </w:rPr>
    </w:lvl>
    <w:lvl w:ilvl="2" w:tplc="313AF36C" w:tentative="1">
      <w:start w:val="1"/>
      <w:numFmt w:val="bullet"/>
      <w:lvlText w:val=""/>
      <w:lvlJc w:val="left"/>
      <w:pPr>
        <w:ind w:left="2160" w:hanging="360"/>
      </w:pPr>
      <w:rPr>
        <w:rFonts w:ascii="Wingdings" w:hAnsi="Wingdings" w:hint="default"/>
      </w:rPr>
    </w:lvl>
    <w:lvl w:ilvl="3" w:tplc="2FA41FE2" w:tentative="1">
      <w:start w:val="1"/>
      <w:numFmt w:val="bullet"/>
      <w:lvlText w:val=""/>
      <w:lvlJc w:val="left"/>
      <w:pPr>
        <w:ind w:left="2880" w:hanging="360"/>
      </w:pPr>
      <w:rPr>
        <w:rFonts w:ascii="Symbol" w:hAnsi="Symbol" w:hint="default"/>
      </w:rPr>
    </w:lvl>
    <w:lvl w:ilvl="4" w:tplc="6E120BA6" w:tentative="1">
      <w:start w:val="1"/>
      <w:numFmt w:val="bullet"/>
      <w:lvlText w:val="o"/>
      <w:lvlJc w:val="left"/>
      <w:pPr>
        <w:ind w:left="3600" w:hanging="360"/>
      </w:pPr>
      <w:rPr>
        <w:rFonts w:ascii="Courier New" w:hAnsi="Courier New" w:cs="Courier New" w:hint="default"/>
      </w:rPr>
    </w:lvl>
    <w:lvl w:ilvl="5" w:tplc="4DF2C9D8" w:tentative="1">
      <w:start w:val="1"/>
      <w:numFmt w:val="bullet"/>
      <w:lvlText w:val=""/>
      <w:lvlJc w:val="left"/>
      <w:pPr>
        <w:ind w:left="4320" w:hanging="360"/>
      </w:pPr>
      <w:rPr>
        <w:rFonts w:ascii="Wingdings" w:hAnsi="Wingdings" w:hint="default"/>
      </w:rPr>
    </w:lvl>
    <w:lvl w:ilvl="6" w:tplc="0D246B46" w:tentative="1">
      <w:start w:val="1"/>
      <w:numFmt w:val="bullet"/>
      <w:lvlText w:val=""/>
      <w:lvlJc w:val="left"/>
      <w:pPr>
        <w:ind w:left="5040" w:hanging="360"/>
      </w:pPr>
      <w:rPr>
        <w:rFonts w:ascii="Symbol" w:hAnsi="Symbol" w:hint="default"/>
      </w:rPr>
    </w:lvl>
    <w:lvl w:ilvl="7" w:tplc="E494A904" w:tentative="1">
      <w:start w:val="1"/>
      <w:numFmt w:val="bullet"/>
      <w:lvlText w:val="o"/>
      <w:lvlJc w:val="left"/>
      <w:pPr>
        <w:ind w:left="5760" w:hanging="360"/>
      </w:pPr>
      <w:rPr>
        <w:rFonts w:ascii="Courier New" w:hAnsi="Courier New" w:cs="Courier New" w:hint="default"/>
      </w:rPr>
    </w:lvl>
    <w:lvl w:ilvl="8" w:tplc="84505F12" w:tentative="1">
      <w:start w:val="1"/>
      <w:numFmt w:val="bullet"/>
      <w:lvlText w:val=""/>
      <w:lvlJc w:val="left"/>
      <w:pPr>
        <w:ind w:left="6480" w:hanging="360"/>
      </w:pPr>
      <w:rPr>
        <w:rFonts w:ascii="Wingdings" w:hAnsi="Wingdings" w:hint="default"/>
      </w:rPr>
    </w:lvl>
  </w:abstractNum>
  <w:abstractNum w:abstractNumId="16" w15:restartNumberingAfterBreak="0">
    <w:nsid w:val="19D65B24"/>
    <w:multiLevelType w:val="hybridMultilevel"/>
    <w:tmpl w:val="776836D2"/>
    <w:lvl w:ilvl="0" w:tplc="DEC4C128">
      <w:numFmt w:val="bullet"/>
      <w:lvlText w:val="-"/>
      <w:lvlJc w:val="left"/>
      <w:pPr>
        <w:ind w:left="644" w:hanging="360"/>
      </w:pPr>
      <w:rPr>
        <w:rFonts w:ascii="Calibri" w:eastAsia="Times New Roman" w:hAnsi="Calibri" w:cs="Calibri" w:hint="default"/>
      </w:rPr>
    </w:lvl>
    <w:lvl w:ilvl="1" w:tplc="9A4CBBBC" w:tentative="1">
      <w:start w:val="1"/>
      <w:numFmt w:val="bullet"/>
      <w:lvlText w:val="o"/>
      <w:lvlJc w:val="left"/>
      <w:pPr>
        <w:ind w:left="1364" w:hanging="360"/>
      </w:pPr>
      <w:rPr>
        <w:rFonts w:ascii="Courier New" w:hAnsi="Courier New" w:cs="Courier New" w:hint="default"/>
      </w:rPr>
    </w:lvl>
    <w:lvl w:ilvl="2" w:tplc="A1F47BEE" w:tentative="1">
      <w:start w:val="1"/>
      <w:numFmt w:val="bullet"/>
      <w:lvlText w:val=""/>
      <w:lvlJc w:val="left"/>
      <w:pPr>
        <w:ind w:left="2084" w:hanging="360"/>
      </w:pPr>
      <w:rPr>
        <w:rFonts w:ascii="Wingdings" w:hAnsi="Wingdings" w:hint="default"/>
      </w:rPr>
    </w:lvl>
    <w:lvl w:ilvl="3" w:tplc="F7FACA2A" w:tentative="1">
      <w:start w:val="1"/>
      <w:numFmt w:val="bullet"/>
      <w:lvlText w:val=""/>
      <w:lvlJc w:val="left"/>
      <w:pPr>
        <w:ind w:left="2804" w:hanging="360"/>
      </w:pPr>
      <w:rPr>
        <w:rFonts w:ascii="Symbol" w:hAnsi="Symbol" w:hint="default"/>
      </w:rPr>
    </w:lvl>
    <w:lvl w:ilvl="4" w:tplc="2E30507A" w:tentative="1">
      <w:start w:val="1"/>
      <w:numFmt w:val="bullet"/>
      <w:lvlText w:val="o"/>
      <w:lvlJc w:val="left"/>
      <w:pPr>
        <w:ind w:left="3524" w:hanging="360"/>
      </w:pPr>
      <w:rPr>
        <w:rFonts w:ascii="Courier New" w:hAnsi="Courier New" w:cs="Courier New" w:hint="default"/>
      </w:rPr>
    </w:lvl>
    <w:lvl w:ilvl="5" w:tplc="D2384248" w:tentative="1">
      <w:start w:val="1"/>
      <w:numFmt w:val="bullet"/>
      <w:lvlText w:val=""/>
      <w:lvlJc w:val="left"/>
      <w:pPr>
        <w:ind w:left="4244" w:hanging="360"/>
      </w:pPr>
      <w:rPr>
        <w:rFonts w:ascii="Wingdings" w:hAnsi="Wingdings" w:hint="default"/>
      </w:rPr>
    </w:lvl>
    <w:lvl w:ilvl="6" w:tplc="4BEC3080" w:tentative="1">
      <w:start w:val="1"/>
      <w:numFmt w:val="bullet"/>
      <w:lvlText w:val=""/>
      <w:lvlJc w:val="left"/>
      <w:pPr>
        <w:ind w:left="4964" w:hanging="360"/>
      </w:pPr>
      <w:rPr>
        <w:rFonts w:ascii="Symbol" w:hAnsi="Symbol" w:hint="default"/>
      </w:rPr>
    </w:lvl>
    <w:lvl w:ilvl="7" w:tplc="2EE0B6F2" w:tentative="1">
      <w:start w:val="1"/>
      <w:numFmt w:val="bullet"/>
      <w:lvlText w:val="o"/>
      <w:lvlJc w:val="left"/>
      <w:pPr>
        <w:ind w:left="5684" w:hanging="360"/>
      </w:pPr>
      <w:rPr>
        <w:rFonts w:ascii="Courier New" w:hAnsi="Courier New" w:cs="Courier New" w:hint="default"/>
      </w:rPr>
    </w:lvl>
    <w:lvl w:ilvl="8" w:tplc="19FC1996" w:tentative="1">
      <w:start w:val="1"/>
      <w:numFmt w:val="bullet"/>
      <w:lvlText w:val=""/>
      <w:lvlJc w:val="left"/>
      <w:pPr>
        <w:ind w:left="6404" w:hanging="360"/>
      </w:pPr>
      <w:rPr>
        <w:rFonts w:ascii="Wingdings" w:hAnsi="Wingdings" w:hint="default"/>
      </w:rPr>
    </w:lvl>
  </w:abstractNum>
  <w:abstractNum w:abstractNumId="17" w15:restartNumberingAfterBreak="0">
    <w:nsid w:val="2A2F7F0F"/>
    <w:multiLevelType w:val="hybridMultilevel"/>
    <w:tmpl w:val="8A345888"/>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18" w15:restartNumberingAfterBreak="0">
    <w:nsid w:val="2C933D1F"/>
    <w:multiLevelType w:val="multilevel"/>
    <w:tmpl w:val="4162D0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2DDF7176"/>
    <w:multiLevelType w:val="multilevel"/>
    <w:tmpl w:val="29808E1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15B3EAC"/>
    <w:multiLevelType w:val="hybridMultilevel"/>
    <w:tmpl w:val="FAD44908"/>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1" w15:restartNumberingAfterBreak="0">
    <w:nsid w:val="33404D31"/>
    <w:multiLevelType w:val="hybridMultilevel"/>
    <w:tmpl w:val="35E04030"/>
    <w:lvl w:ilvl="0" w:tplc="0C021D08">
      <w:start w:val="1"/>
      <w:numFmt w:val="bullet"/>
      <w:lvlText w:val=""/>
      <w:lvlJc w:val="left"/>
      <w:pPr>
        <w:ind w:left="720" w:hanging="360"/>
      </w:pPr>
      <w:rPr>
        <w:rFonts w:ascii="Symbol" w:hAnsi="Symbol" w:hint="default"/>
      </w:rPr>
    </w:lvl>
    <w:lvl w:ilvl="1" w:tplc="00DE7CF6" w:tentative="1">
      <w:start w:val="1"/>
      <w:numFmt w:val="bullet"/>
      <w:lvlText w:val="o"/>
      <w:lvlJc w:val="left"/>
      <w:pPr>
        <w:ind w:left="1440" w:hanging="360"/>
      </w:pPr>
      <w:rPr>
        <w:rFonts w:ascii="Courier New" w:hAnsi="Courier New" w:cs="Courier New" w:hint="default"/>
      </w:rPr>
    </w:lvl>
    <w:lvl w:ilvl="2" w:tplc="69E0549A" w:tentative="1">
      <w:start w:val="1"/>
      <w:numFmt w:val="bullet"/>
      <w:lvlText w:val=""/>
      <w:lvlJc w:val="left"/>
      <w:pPr>
        <w:ind w:left="2160" w:hanging="360"/>
      </w:pPr>
      <w:rPr>
        <w:rFonts w:ascii="Wingdings" w:hAnsi="Wingdings" w:hint="default"/>
      </w:rPr>
    </w:lvl>
    <w:lvl w:ilvl="3" w:tplc="15D856B8" w:tentative="1">
      <w:start w:val="1"/>
      <w:numFmt w:val="bullet"/>
      <w:lvlText w:val=""/>
      <w:lvlJc w:val="left"/>
      <w:pPr>
        <w:ind w:left="2880" w:hanging="360"/>
      </w:pPr>
      <w:rPr>
        <w:rFonts w:ascii="Symbol" w:hAnsi="Symbol" w:hint="default"/>
      </w:rPr>
    </w:lvl>
    <w:lvl w:ilvl="4" w:tplc="5AF6F18E" w:tentative="1">
      <w:start w:val="1"/>
      <w:numFmt w:val="bullet"/>
      <w:lvlText w:val="o"/>
      <w:lvlJc w:val="left"/>
      <w:pPr>
        <w:ind w:left="3600" w:hanging="360"/>
      </w:pPr>
      <w:rPr>
        <w:rFonts w:ascii="Courier New" w:hAnsi="Courier New" w:cs="Courier New" w:hint="default"/>
      </w:rPr>
    </w:lvl>
    <w:lvl w:ilvl="5" w:tplc="6254A7CC" w:tentative="1">
      <w:start w:val="1"/>
      <w:numFmt w:val="bullet"/>
      <w:lvlText w:val=""/>
      <w:lvlJc w:val="left"/>
      <w:pPr>
        <w:ind w:left="4320" w:hanging="360"/>
      </w:pPr>
      <w:rPr>
        <w:rFonts w:ascii="Wingdings" w:hAnsi="Wingdings" w:hint="default"/>
      </w:rPr>
    </w:lvl>
    <w:lvl w:ilvl="6" w:tplc="EAA0A146" w:tentative="1">
      <w:start w:val="1"/>
      <w:numFmt w:val="bullet"/>
      <w:lvlText w:val=""/>
      <w:lvlJc w:val="left"/>
      <w:pPr>
        <w:ind w:left="5040" w:hanging="360"/>
      </w:pPr>
      <w:rPr>
        <w:rFonts w:ascii="Symbol" w:hAnsi="Symbol" w:hint="default"/>
      </w:rPr>
    </w:lvl>
    <w:lvl w:ilvl="7" w:tplc="9C086D08" w:tentative="1">
      <w:start w:val="1"/>
      <w:numFmt w:val="bullet"/>
      <w:lvlText w:val="o"/>
      <w:lvlJc w:val="left"/>
      <w:pPr>
        <w:ind w:left="5760" w:hanging="360"/>
      </w:pPr>
      <w:rPr>
        <w:rFonts w:ascii="Courier New" w:hAnsi="Courier New" w:cs="Courier New" w:hint="default"/>
      </w:rPr>
    </w:lvl>
    <w:lvl w:ilvl="8" w:tplc="36B8B4A4" w:tentative="1">
      <w:start w:val="1"/>
      <w:numFmt w:val="bullet"/>
      <w:lvlText w:val=""/>
      <w:lvlJc w:val="left"/>
      <w:pPr>
        <w:ind w:left="6480" w:hanging="360"/>
      </w:pPr>
      <w:rPr>
        <w:rFonts w:ascii="Wingdings" w:hAnsi="Wingdings" w:hint="default"/>
      </w:rPr>
    </w:lvl>
  </w:abstractNum>
  <w:abstractNum w:abstractNumId="22" w15:restartNumberingAfterBreak="0">
    <w:nsid w:val="35263656"/>
    <w:multiLevelType w:val="hybridMultilevel"/>
    <w:tmpl w:val="8C344272"/>
    <w:lvl w:ilvl="0" w:tplc="7212A09C">
      <w:start w:val="1"/>
      <w:numFmt w:val="bullet"/>
      <w:lvlText w:val="­"/>
      <w:lvlJc w:val="left"/>
      <w:pPr>
        <w:ind w:left="720" w:hanging="360"/>
      </w:pPr>
      <w:rPr>
        <w:rFonts w:ascii="Angsana New" w:hAnsi="Angsana New" w:hint="default"/>
      </w:rPr>
    </w:lvl>
    <w:lvl w:ilvl="1" w:tplc="16AADF86" w:tentative="1">
      <w:start w:val="1"/>
      <w:numFmt w:val="bullet"/>
      <w:lvlText w:val="o"/>
      <w:lvlJc w:val="left"/>
      <w:pPr>
        <w:ind w:left="1440" w:hanging="360"/>
      </w:pPr>
      <w:rPr>
        <w:rFonts w:ascii="Courier New" w:hAnsi="Courier New" w:cs="Courier New" w:hint="default"/>
      </w:rPr>
    </w:lvl>
    <w:lvl w:ilvl="2" w:tplc="B79201D2" w:tentative="1">
      <w:start w:val="1"/>
      <w:numFmt w:val="bullet"/>
      <w:lvlText w:val=""/>
      <w:lvlJc w:val="left"/>
      <w:pPr>
        <w:ind w:left="2160" w:hanging="360"/>
      </w:pPr>
      <w:rPr>
        <w:rFonts w:ascii="Wingdings" w:hAnsi="Wingdings" w:hint="default"/>
      </w:rPr>
    </w:lvl>
    <w:lvl w:ilvl="3" w:tplc="504CF354" w:tentative="1">
      <w:start w:val="1"/>
      <w:numFmt w:val="bullet"/>
      <w:lvlText w:val=""/>
      <w:lvlJc w:val="left"/>
      <w:pPr>
        <w:ind w:left="2880" w:hanging="360"/>
      </w:pPr>
      <w:rPr>
        <w:rFonts w:ascii="Symbol" w:hAnsi="Symbol" w:hint="default"/>
      </w:rPr>
    </w:lvl>
    <w:lvl w:ilvl="4" w:tplc="7794F3A6" w:tentative="1">
      <w:start w:val="1"/>
      <w:numFmt w:val="bullet"/>
      <w:lvlText w:val="o"/>
      <w:lvlJc w:val="left"/>
      <w:pPr>
        <w:ind w:left="3600" w:hanging="360"/>
      </w:pPr>
      <w:rPr>
        <w:rFonts w:ascii="Courier New" w:hAnsi="Courier New" w:cs="Courier New" w:hint="default"/>
      </w:rPr>
    </w:lvl>
    <w:lvl w:ilvl="5" w:tplc="BFD83C66" w:tentative="1">
      <w:start w:val="1"/>
      <w:numFmt w:val="bullet"/>
      <w:lvlText w:val=""/>
      <w:lvlJc w:val="left"/>
      <w:pPr>
        <w:ind w:left="4320" w:hanging="360"/>
      </w:pPr>
      <w:rPr>
        <w:rFonts w:ascii="Wingdings" w:hAnsi="Wingdings" w:hint="default"/>
      </w:rPr>
    </w:lvl>
    <w:lvl w:ilvl="6" w:tplc="A34E72AC" w:tentative="1">
      <w:start w:val="1"/>
      <w:numFmt w:val="bullet"/>
      <w:lvlText w:val=""/>
      <w:lvlJc w:val="left"/>
      <w:pPr>
        <w:ind w:left="5040" w:hanging="360"/>
      </w:pPr>
      <w:rPr>
        <w:rFonts w:ascii="Symbol" w:hAnsi="Symbol" w:hint="default"/>
      </w:rPr>
    </w:lvl>
    <w:lvl w:ilvl="7" w:tplc="D32619E4" w:tentative="1">
      <w:start w:val="1"/>
      <w:numFmt w:val="bullet"/>
      <w:lvlText w:val="o"/>
      <w:lvlJc w:val="left"/>
      <w:pPr>
        <w:ind w:left="5760" w:hanging="360"/>
      </w:pPr>
      <w:rPr>
        <w:rFonts w:ascii="Courier New" w:hAnsi="Courier New" w:cs="Courier New" w:hint="default"/>
      </w:rPr>
    </w:lvl>
    <w:lvl w:ilvl="8" w:tplc="BD4CB9AA" w:tentative="1">
      <w:start w:val="1"/>
      <w:numFmt w:val="bullet"/>
      <w:lvlText w:val=""/>
      <w:lvlJc w:val="left"/>
      <w:pPr>
        <w:ind w:left="6480" w:hanging="360"/>
      </w:pPr>
      <w:rPr>
        <w:rFonts w:ascii="Wingdings" w:hAnsi="Wingdings" w:hint="default"/>
      </w:rPr>
    </w:lvl>
  </w:abstractNum>
  <w:abstractNum w:abstractNumId="23" w15:restartNumberingAfterBreak="0">
    <w:nsid w:val="364C4314"/>
    <w:multiLevelType w:val="hybridMultilevel"/>
    <w:tmpl w:val="466E693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4" w15:restartNumberingAfterBreak="0">
    <w:nsid w:val="37E62500"/>
    <w:multiLevelType w:val="hybridMultilevel"/>
    <w:tmpl w:val="5358AD3A"/>
    <w:lvl w:ilvl="0" w:tplc="04080001">
      <w:start w:val="1"/>
      <w:numFmt w:val="bullet"/>
      <w:lvlText w:val=""/>
      <w:lvlJc w:val="left"/>
      <w:pPr>
        <w:ind w:left="1364" w:hanging="360"/>
      </w:pPr>
      <w:rPr>
        <w:rFonts w:ascii="Symbol" w:hAnsi="Symbol" w:hint="default"/>
      </w:rPr>
    </w:lvl>
    <w:lvl w:ilvl="1" w:tplc="04080003" w:tentative="1">
      <w:start w:val="1"/>
      <w:numFmt w:val="bullet"/>
      <w:lvlText w:val="o"/>
      <w:lvlJc w:val="left"/>
      <w:pPr>
        <w:ind w:left="2084" w:hanging="360"/>
      </w:pPr>
      <w:rPr>
        <w:rFonts w:ascii="Courier New" w:hAnsi="Courier New" w:cs="Courier New" w:hint="default"/>
      </w:rPr>
    </w:lvl>
    <w:lvl w:ilvl="2" w:tplc="04080005" w:tentative="1">
      <w:start w:val="1"/>
      <w:numFmt w:val="bullet"/>
      <w:lvlText w:val=""/>
      <w:lvlJc w:val="left"/>
      <w:pPr>
        <w:ind w:left="2804" w:hanging="360"/>
      </w:pPr>
      <w:rPr>
        <w:rFonts w:ascii="Wingdings" w:hAnsi="Wingdings" w:hint="default"/>
      </w:rPr>
    </w:lvl>
    <w:lvl w:ilvl="3" w:tplc="04080001" w:tentative="1">
      <w:start w:val="1"/>
      <w:numFmt w:val="bullet"/>
      <w:lvlText w:val=""/>
      <w:lvlJc w:val="left"/>
      <w:pPr>
        <w:ind w:left="3524" w:hanging="360"/>
      </w:pPr>
      <w:rPr>
        <w:rFonts w:ascii="Symbol" w:hAnsi="Symbol" w:hint="default"/>
      </w:rPr>
    </w:lvl>
    <w:lvl w:ilvl="4" w:tplc="04080003" w:tentative="1">
      <w:start w:val="1"/>
      <w:numFmt w:val="bullet"/>
      <w:lvlText w:val="o"/>
      <w:lvlJc w:val="left"/>
      <w:pPr>
        <w:ind w:left="4244" w:hanging="360"/>
      </w:pPr>
      <w:rPr>
        <w:rFonts w:ascii="Courier New" w:hAnsi="Courier New" w:cs="Courier New" w:hint="default"/>
      </w:rPr>
    </w:lvl>
    <w:lvl w:ilvl="5" w:tplc="04080005" w:tentative="1">
      <w:start w:val="1"/>
      <w:numFmt w:val="bullet"/>
      <w:lvlText w:val=""/>
      <w:lvlJc w:val="left"/>
      <w:pPr>
        <w:ind w:left="4964" w:hanging="360"/>
      </w:pPr>
      <w:rPr>
        <w:rFonts w:ascii="Wingdings" w:hAnsi="Wingdings" w:hint="default"/>
      </w:rPr>
    </w:lvl>
    <w:lvl w:ilvl="6" w:tplc="04080001" w:tentative="1">
      <w:start w:val="1"/>
      <w:numFmt w:val="bullet"/>
      <w:lvlText w:val=""/>
      <w:lvlJc w:val="left"/>
      <w:pPr>
        <w:ind w:left="5684" w:hanging="360"/>
      </w:pPr>
      <w:rPr>
        <w:rFonts w:ascii="Symbol" w:hAnsi="Symbol" w:hint="default"/>
      </w:rPr>
    </w:lvl>
    <w:lvl w:ilvl="7" w:tplc="04080003" w:tentative="1">
      <w:start w:val="1"/>
      <w:numFmt w:val="bullet"/>
      <w:lvlText w:val="o"/>
      <w:lvlJc w:val="left"/>
      <w:pPr>
        <w:ind w:left="6404" w:hanging="360"/>
      </w:pPr>
      <w:rPr>
        <w:rFonts w:ascii="Courier New" w:hAnsi="Courier New" w:cs="Courier New" w:hint="default"/>
      </w:rPr>
    </w:lvl>
    <w:lvl w:ilvl="8" w:tplc="04080005" w:tentative="1">
      <w:start w:val="1"/>
      <w:numFmt w:val="bullet"/>
      <w:lvlText w:val=""/>
      <w:lvlJc w:val="left"/>
      <w:pPr>
        <w:ind w:left="7124" w:hanging="360"/>
      </w:pPr>
      <w:rPr>
        <w:rFonts w:ascii="Wingdings" w:hAnsi="Wingdings" w:hint="default"/>
      </w:rPr>
    </w:lvl>
  </w:abstractNum>
  <w:abstractNum w:abstractNumId="25" w15:restartNumberingAfterBreak="0">
    <w:nsid w:val="383D386F"/>
    <w:multiLevelType w:val="hybridMultilevel"/>
    <w:tmpl w:val="91E8DA8C"/>
    <w:lvl w:ilvl="0" w:tplc="0408000B">
      <w:start w:val="1"/>
      <w:numFmt w:val="bullet"/>
      <w:lvlText w:val=""/>
      <w:lvlJc w:val="left"/>
      <w:pPr>
        <w:ind w:left="502"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6" w15:restartNumberingAfterBreak="0">
    <w:nsid w:val="3F6E0F8E"/>
    <w:multiLevelType w:val="hybridMultilevel"/>
    <w:tmpl w:val="E9201870"/>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7" w15:restartNumberingAfterBreak="0">
    <w:nsid w:val="44BC1EA7"/>
    <w:multiLevelType w:val="hybridMultilevel"/>
    <w:tmpl w:val="359ACAFE"/>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8" w15:restartNumberingAfterBreak="0">
    <w:nsid w:val="4E3E62F0"/>
    <w:multiLevelType w:val="multilevel"/>
    <w:tmpl w:val="D8BE73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25E366C"/>
    <w:multiLevelType w:val="hybridMultilevel"/>
    <w:tmpl w:val="FE989A94"/>
    <w:lvl w:ilvl="0" w:tplc="0408000B">
      <w:start w:val="1"/>
      <w:numFmt w:val="bullet"/>
      <w:lvlText w:val=""/>
      <w:lvlJc w:val="left"/>
      <w:pPr>
        <w:ind w:left="1440" w:hanging="360"/>
      </w:pPr>
      <w:rPr>
        <w:rFonts w:ascii="Wingdings" w:hAnsi="Wingdings"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30" w15:restartNumberingAfterBreak="0">
    <w:nsid w:val="53E966B8"/>
    <w:multiLevelType w:val="hybridMultilevel"/>
    <w:tmpl w:val="D0B6702E"/>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1" w15:restartNumberingAfterBreak="0">
    <w:nsid w:val="548A73EE"/>
    <w:multiLevelType w:val="hybridMultilevel"/>
    <w:tmpl w:val="A3A8149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2" w15:restartNumberingAfterBreak="0">
    <w:nsid w:val="5E5B24CD"/>
    <w:multiLevelType w:val="hybridMultilevel"/>
    <w:tmpl w:val="541E62A8"/>
    <w:lvl w:ilvl="0" w:tplc="563489F2">
      <w:start w:val="1"/>
      <w:numFmt w:val="bullet"/>
      <w:lvlText w:val=""/>
      <w:lvlJc w:val="left"/>
      <w:pPr>
        <w:ind w:left="644" w:hanging="360"/>
      </w:pPr>
      <w:rPr>
        <w:rFonts w:ascii="Symbol" w:hAnsi="Symbol" w:hint="default"/>
        <w:sz w:val="24"/>
        <w:szCs w:val="24"/>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3" w15:restartNumberingAfterBreak="0">
    <w:nsid w:val="66AD49D4"/>
    <w:multiLevelType w:val="hybridMultilevel"/>
    <w:tmpl w:val="3B92CD6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4" w15:restartNumberingAfterBreak="0">
    <w:nsid w:val="68585417"/>
    <w:multiLevelType w:val="hybridMultilevel"/>
    <w:tmpl w:val="7916C708"/>
    <w:lvl w:ilvl="0" w:tplc="72E2C9D4">
      <w:start w:val="1"/>
      <w:numFmt w:val="bullet"/>
      <w:lvlText w:val=""/>
      <w:lvlJc w:val="left"/>
      <w:pPr>
        <w:ind w:left="766" w:hanging="360"/>
      </w:pPr>
      <w:rPr>
        <w:rFonts w:ascii="Wingdings" w:hAnsi="Wingdings" w:hint="default"/>
      </w:rPr>
    </w:lvl>
    <w:lvl w:ilvl="1" w:tplc="73C0F2F2" w:tentative="1">
      <w:start w:val="1"/>
      <w:numFmt w:val="bullet"/>
      <w:lvlText w:val="o"/>
      <w:lvlJc w:val="left"/>
      <w:pPr>
        <w:ind w:left="1486" w:hanging="360"/>
      </w:pPr>
      <w:rPr>
        <w:rFonts w:ascii="Courier New" w:hAnsi="Courier New" w:cs="Courier New" w:hint="default"/>
      </w:rPr>
    </w:lvl>
    <w:lvl w:ilvl="2" w:tplc="ACD6FD2E" w:tentative="1">
      <w:start w:val="1"/>
      <w:numFmt w:val="bullet"/>
      <w:lvlText w:val=""/>
      <w:lvlJc w:val="left"/>
      <w:pPr>
        <w:ind w:left="2206" w:hanging="360"/>
      </w:pPr>
      <w:rPr>
        <w:rFonts w:ascii="Wingdings" w:hAnsi="Wingdings" w:hint="default"/>
      </w:rPr>
    </w:lvl>
    <w:lvl w:ilvl="3" w:tplc="991E7DBE" w:tentative="1">
      <w:start w:val="1"/>
      <w:numFmt w:val="bullet"/>
      <w:lvlText w:val=""/>
      <w:lvlJc w:val="left"/>
      <w:pPr>
        <w:ind w:left="2926" w:hanging="360"/>
      </w:pPr>
      <w:rPr>
        <w:rFonts w:ascii="Symbol" w:hAnsi="Symbol" w:hint="default"/>
      </w:rPr>
    </w:lvl>
    <w:lvl w:ilvl="4" w:tplc="6AD255A4" w:tentative="1">
      <w:start w:val="1"/>
      <w:numFmt w:val="bullet"/>
      <w:lvlText w:val="o"/>
      <w:lvlJc w:val="left"/>
      <w:pPr>
        <w:ind w:left="3646" w:hanging="360"/>
      </w:pPr>
      <w:rPr>
        <w:rFonts w:ascii="Courier New" w:hAnsi="Courier New" w:cs="Courier New" w:hint="default"/>
      </w:rPr>
    </w:lvl>
    <w:lvl w:ilvl="5" w:tplc="E3666C64" w:tentative="1">
      <w:start w:val="1"/>
      <w:numFmt w:val="bullet"/>
      <w:lvlText w:val=""/>
      <w:lvlJc w:val="left"/>
      <w:pPr>
        <w:ind w:left="4366" w:hanging="360"/>
      </w:pPr>
      <w:rPr>
        <w:rFonts w:ascii="Wingdings" w:hAnsi="Wingdings" w:hint="default"/>
      </w:rPr>
    </w:lvl>
    <w:lvl w:ilvl="6" w:tplc="9C9ED18C" w:tentative="1">
      <w:start w:val="1"/>
      <w:numFmt w:val="bullet"/>
      <w:lvlText w:val=""/>
      <w:lvlJc w:val="left"/>
      <w:pPr>
        <w:ind w:left="5086" w:hanging="360"/>
      </w:pPr>
      <w:rPr>
        <w:rFonts w:ascii="Symbol" w:hAnsi="Symbol" w:hint="default"/>
      </w:rPr>
    </w:lvl>
    <w:lvl w:ilvl="7" w:tplc="6DF4A2C8" w:tentative="1">
      <w:start w:val="1"/>
      <w:numFmt w:val="bullet"/>
      <w:lvlText w:val="o"/>
      <w:lvlJc w:val="left"/>
      <w:pPr>
        <w:ind w:left="5806" w:hanging="360"/>
      </w:pPr>
      <w:rPr>
        <w:rFonts w:ascii="Courier New" w:hAnsi="Courier New" w:cs="Courier New" w:hint="default"/>
      </w:rPr>
    </w:lvl>
    <w:lvl w:ilvl="8" w:tplc="734A5350" w:tentative="1">
      <w:start w:val="1"/>
      <w:numFmt w:val="bullet"/>
      <w:lvlText w:val=""/>
      <w:lvlJc w:val="left"/>
      <w:pPr>
        <w:ind w:left="6526" w:hanging="360"/>
      </w:pPr>
      <w:rPr>
        <w:rFonts w:ascii="Wingdings" w:hAnsi="Wingdings" w:hint="default"/>
      </w:rPr>
    </w:lvl>
  </w:abstractNum>
  <w:abstractNum w:abstractNumId="35" w15:restartNumberingAfterBreak="0">
    <w:nsid w:val="6C5C6469"/>
    <w:multiLevelType w:val="hybridMultilevel"/>
    <w:tmpl w:val="B3D46F6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6" w15:restartNumberingAfterBreak="0">
    <w:nsid w:val="6E4758E2"/>
    <w:multiLevelType w:val="hybridMultilevel"/>
    <w:tmpl w:val="1D4A196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7" w15:restartNumberingAfterBreak="0">
    <w:nsid w:val="715F0FDD"/>
    <w:multiLevelType w:val="hybridMultilevel"/>
    <w:tmpl w:val="7B94763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8" w15:restartNumberingAfterBreak="0">
    <w:nsid w:val="740D6AFF"/>
    <w:multiLevelType w:val="hybridMultilevel"/>
    <w:tmpl w:val="16BEB6E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9" w15:restartNumberingAfterBreak="0">
    <w:nsid w:val="7521406A"/>
    <w:multiLevelType w:val="hybridMultilevel"/>
    <w:tmpl w:val="B846D2A6"/>
    <w:lvl w:ilvl="0" w:tplc="0000000B">
      <w:start w:val="1"/>
      <w:numFmt w:val="bullet"/>
      <w:lvlText w:val="­"/>
      <w:lvlJc w:val="left"/>
      <w:pPr>
        <w:ind w:left="740" w:hanging="360"/>
      </w:pPr>
      <w:rPr>
        <w:rFonts w:ascii="Angsana New" w:hAnsi="Angsana New" w:cs="Angsana New" w:hint="cs"/>
        <w:color w:val="000000"/>
        <w:kern w:val="2"/>
        <w:szCs w:val="22"/>
        <w:shd w:val="clear" w:color="auto" w:fill="FFFFFF"/>
        <w:lang w:val="el-GR"/>
      </w:rPr>
    </w:lvl>
    <w:lvl w:ilvl="1" w:tplc="04080003">
      <w:start w:val="1"/>
      <w:numFmt w:val="bullet"/>
      <w:lvlText w:val="o"/>
      <w:lvlJc w:val="left"/>
      <w:pPr>
        <w:ind w:left="1460" w:hanging="360"/>
      </w:pPr>
      <w:rPr>
        <w:rFonts w:ascii="Courier New" w:hAnsi="Courier New" w:cs="Courier New" w:hint="default"/>
      </w:rPr>
    </w:lvl>
    <w:lvl w:ilvl="2" w:tplc="04080005">
      <w:start w:val="1"/>
      <w:numFmt w:val="bullet"/>
      <w:lvlText w:val=""/>
      <w:lvlJc w:val="left"/>
      <w:pPr>
        <w:ind w:left="2180" w:hanging="360"/>
      </w:pPr>
      <w:rPr>
        <w:rFonts w:ascii="Wingdings" w:hAnsi="Wingdings" w:hint="default"/>
      </w:rPr>
    </w:lvl>
    <w:lvl w:ilvl="3" w:tplc="04080001">
      <w:start w:val="1"/>
      <w:numFmt w:val="bullet"/>
      <w:lvlText w:val=""/>
      <w:lvlJc w:val="left"/>
      <w:pPr>
        <w:ind w:left="2900" w:hanging="360"/>
      </w:pPr>
      <w:rPr>
        <w:rFonts w:ascii="Symbol" w:hAnsi="Symbol" w:hint="default"/>
      </w:rPr>
    </w:lvl>
    <w:lvl w:ilvl="4" w:tplc="04080003">
      <w:start w:val="1"/>
      <w:numFmt w:val="bullet"/>
      <w:lvlText w:val="o"/>
      <w:lvlJc w:val="left"/>
      <w:pPr>
        <w:ind w:left="3620" w:hanging="360"/>
      </w:pPr>
      <w:rPr>
        <w:rFonts w:ascii="Courier New" w:hAnsi="Courier New" w:cs="Courier New" w:hint="default"/>
      </w:rPr>
    </w:lvl>
    <w:lvl w:ilvl="5" w:tplc="04080005">
      <w:start w:val="1"/>
      <w:numFmt w:val="bullet"/>
      <w:lvlText w:val=""/>
      <w:lvlJc w:val="left"/>
      <w:pPr>
        <w:ind w:left="4340" w:hanging="360"/>
      </w:pPr>
      <w:rPr>
        <w:rFonts w:ascii="Wingdings" w:hAnsi="Wingdings" w:hint="default"/>
      </w:rPr>
    </w:lvl>
    <w:lvl w:ilvl="6" w:tplc="04080001">
      <w:start w:val="1"/>
      <w:numFmt w:val="bullet"/>
      <w:lvlText w:val=""/>
      <w:lvlJc w:val="left"/>
      <w:pPr>
        <w:ind w:left="5060" w:hanging="360"/>
      </w:pPr>
      <w:rPr>
        <w:rFonts w:ascii="Symbol" w:hAnsi="Symbol" w:hint="default"/>
      </w:rPr>
    </w:lvl>
    <w:lvl w:ilvl="7" w:tplc="04080003">
      <w:start w:val="1"/>
      <w:numFmt w:val="bullet"/>
      <w:lvlText w:val="o"/>
      <w:lvlJc w:val="left"/>
      <w:pPr>
        <w:ind w:left="5780" w:hanging="360"/>
      </w:pPr>
      <w:rPr>
        <w:rFonts w:ascii="Courier New" w:hAnsi="Courier New" w:cs="Courier New" w:hint="default"/>
      </w:rPr>
    </w:lvl>
    <w:lvl w:ilvl="8" w:tplc="04080005">
      <w:start w:val="1"/>
      <w:numFmt w:val="bullet"/>
      <w:lvlText w:val=""/>
      <w:lvlJc w:val="left"/>
      <w:pPr>
        <w:ind w:left="6500" w:hanging="360"/>
      </w:pPr>
      <w:rPr>
        <w:rFonts w:ascii="Wingdings" w:hAnsi="Wingdings" w:hint="default"/>
      </w:rPr>
    </w:lvl>
  </w:abstractNum>
  <w:abstractNum w:abstractNumId="40" w15:restartNumberingAfterBreak="0">
    <w:nsid w:val="755101CA"/>
    <w:multiLevelType w:val="hybridMultilevel"/>
    <w:tmpl w:val="96AA838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1" w15:restartNumberingAfterBreak="0">
    <w:nsid w:val="78577F49"/>
    <w:multiLevelType w:val="hybridMultilevel"/>
    <w:tmpl w:val="1096AEB4"/>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2" w15:restartNumberingAfterBreak="0">
    <w:nsid w:val="7A5A3274"/>
    <w:multiLevelType w:val="hybridMultilevel"/>
    <w:tmpl w:val="B5DE7BC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3" w15:restartNumberingAfterBreak="0">
    <w:nsid w:val="7ADB7617"/>
    <w:multiLevelType w:val="hybridMultilevel"/>
    <w:tmpl w:val="B68EEDEC"/>
    <w:lvl w:ilvl="0" w:tplc="EA3A4A5A">
      <w:start w:val="2"/>
      <w:numFmt w:val="bullet"/>
      <w:lvlText w:val="-"/>
      <w:lvlJc w:val="left"/>
      <w:pPr>
        <w:ind w:left="720" w:hanging="360"/>
      </w:pPr>
      <w:rPr>
        <w:rFonts w:ascii="Calibri" w:eastAsia="Times New Roman" w:hAnsi="Calibri" w:cs="Calibri" w:hint="default"/>
      </w:rPr>
    </w:lvl>
    <w:lvl w:ilvl="1" w:tplc="D07A6D8E" w:tentative="1">
      <w:start w:val="1"/>
      <w:numFmt w:val="bullet"/>
      <w:lvlText w:val="o"/>
      <w:lvlJc w:val="left"/>
      <w:pPr>
        <w:ind w:left="1440" w:hanging="360"/>
      </w:pPr>
      <w:rPr>
        <w:rFonts w:ascii="Courier New" w:hAnsi="Courier New" w:cs="Courier New" w:hint="default"/>
      </w:rPr>
    </w:lvl>
    <w:lvl w:ilvl="2" w:tplc="6AA60420" w:tentative="1">
      <w:start w:val="1"/>
      <w:numFmt w:val="bullet"/>
      <w:lvlText w:val=""/>
      <w:lvlJc w:val="left"/>
      <w:pPr>
        <w:ind w:left="2160" w:hanging="360"/>
      </w:pPr>
      <w:rPr>
        <w:rFonts w:ascii="Wingdings" w:hAnsi="Wingdings" w:hint="default"/>
      </w:rPr>
    </w:lvl>
    <w:lvl w:ilvl="3" w:tplc="829C2AE2" w:tentative="1">
      <w:start w:val="1"/>
      <w:numFmt w:val="bullet"/>
      <w:lvlText w:val=""/>
      <w:lvlJc w:val="left"/>
      <w:pPr>
        <w:ind w:left="2880" w:hanging="360"/>
      </w:pPr>
      <w:rPr>
        <w:rFonts w:ascii="Symbol" w:hAnsi="Symbol" w:hint="default"/>
      </w:rPr>
    </w:lvl>
    <w:lvl w:ilvl="4" w:tplc="76620E68" w:tentative="1">
      <w:start w:val="1"/>
      <w:numFmt w:val="bullet"/>
      <w:lvlText w:val="o"/>
      <w:lvlJc w:val="left"/>
      <w:pPr>
        <w:ind w:left="3600" w:hanging="360"/>
      </w:pPr>
      <w:rPr>
        <w:rFonts w:ascii="Courier New" w:hAnsi="Courier New" w:cs="Courier New" w:hint="default"/>
      </w:rPr>
    </w:lvl>
    <w:lvl w:ilvl="5" w:tplc="296EC030" w:tentative="1">
      <w:start w:val="1"/>
      <w:numFmt w:val="bullet"/>
      <w:lvlText w:val=""/>
      <w:lvlJc w:val="left"/>
      <w:pPr>
        <w:ind w:left="4320" w:hanging="360"/>
      </w:pPr>
      <w:rPr>
        <w:rFonts w:ascii="Wingdings" w:hAnsi="Wingdings" w:hint="default"/>
      </w:rPr>
    </w:lvl>
    <w:lvl w:ilvl="6" w:tplc="7F929982" w:tentative="1">
      <w:start w:val="1"/>
      <w:numFmt w:val="bullet"/>
      <w:lvlText w:val=""/>
      <w:lvlJc w:val="left"/>
      <w:pPr>
        <w:ind w:left="5040" w:hanging="360"/>
      </w:pPr>
      <w:rPr>
        <w:rFonts w:ascii="Symbol" w:hAnsi="Symbol" w:hint="default"/>
      </w:rPr>
    </w:lvl>
    <w:lvl w:ilvl="7" w:tplc="85CA162A" w:tentative="1">
      <w:start w:val="1"/>
      <w:numFmt w:val="bullet"/>
      <w:lvlText w:val="o"/>
      <w:lvlJc w:val="left"/>
      <w:pPr>
        <w:ind w:left="5760" w:hanging="360"/>
      </w:pPr>
      <w:rPr>
        <w:rFonts w:ascii="Courier New" w:hAnsi="Courier New" w:cs="Courier New" w:hint="default"/>
      </w:rPr>
    </w:lvl>
    <w:lvl w:ilvl="8" w:tplc="97F05106" w:tentative="1">
      <w:start w:val="1"/>
      <w:numFmt w:val="bullet"/>
      <w:lvlText w:val=""/>
      <w:lvlJc w:val="left"/>
      <w:pPr>
        <w:ind w:left="6480" w:hanging="360"/>
      </w:pPr>
      <w:rPr>
        <w:rFonts w:ascii="Wingdings" w:hAnsi="Wingdings" w:hint="default"/>
      </w:rPr>
    </w:lvl>
  </w:abstractNum>
  <w:abstractNum w:abstractNumId="44" w15:restartNumberingAfterBreak="0">
    <w:nsid w:val="7BC46F5A"/>
    <w:multiLevelType w:val="hybridMultilevel"/>
    <w:tmpl w:val="F4309104"/>
    <w:lvl w:ilvl="0" w:tplc="C1820C38">
      <w:start w:val="1"/>
      <w:numFmt w:val="bullet"/>
      <w:lvlText w:val=""/>
      <w:lvlJc w:val="left"/>
      <w:pPr>
        <w:ind w:left="644" w:hanging="360"/>
      </w:pPr>
      <w:rPr>
        <w:rFonts w:ascii="Symbol" w:hAnsi="Symbol" w:hint="default"/>
        <w:sz w:val="24"/>
        <w:szCs w:val="24"/>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5" w15:restartNumberingAfterBreak="0">
    <w:nsid w:val="7D9F223B"/>
    <w:multiLevelType w:val="hybridMultilevel"/>
    <w:tmpl w:val="BC6E54A4"/>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21"/>
  </w:num>
  <w:num w:numId="12">
    <w:abstractNumId w:val="15"/>
  </w:num>
  <w:num w:numId="13">
    <w:abstractNumId w:val="10"/>
  </w:num>
  <w:num w:numId="14">
    <w:abstractNumId w:val="43"/>
  </w:num>
  <w:num w:numId="15">
    <w:abstractNumId w:val="22"/>
  </w:num>
  <w:num w:numId="16">
    <w:abstractNumId w:val="34"/>
  </w:num>
  <w:num w:numId="17">
    <w:abstractNumId w:val="16"/>
  </w:num>
  <w:num w:numId="1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3"/>
  </w:num>
  <w:num w:numId="20">
    <w:abstractNumId w:val="19"/>
  </w:num>
  <w:num w:numId="21">
    <w:abstractNumId w:val="14"/>
  </w:num>
  <w:num w:numId="22">
    <w:abstractNumId w:val="18"/>
  </w:num>
  <w:num w:numId="23">
    <w:abstractNumId w:val="28"/>
  </w:num>
  <w:num w:numId="24">
    <w:abstractNumId w:val="41"/>
  </w:num>
  <w:num w:numId="25">
    <w:abstractNumId w:val="11"/>
  </w:num>
  <w:num w:numId="26">
    <w:abstractNumId w:val="44"/>
  </w:num>
  <w:num w:numId="27">
    <w:abstractNumId w:val="32"/>
  </w:num>
  <w:num w:numId="28">
    <w:abstractNumId w:val="26"/>
  </w:num>
  <w:num w:numId="29">
    <w:abstractNumId w:val="25"/>
  </w:num>
  <w:num w:numId="30">
    <w:abstractNumId w:val="40"/>
  </w:num>
  <w:num w:numId="31">
    <w:abstractNumId w:val="38"/>
  </w:num>
  <w:num w:numId="32">
    <w:abstractNumId w:val="37"/>
  </w:num>
  <w:num w:numId="33">
    <w:abstractNumId w:val="27"/>
  </w:num>
  <w:num w:numId="34">
    <w:abstractNumId w:val="29"/>
  </w:num>
  <w:num w:numId="35">
    <w:abstractNumId w:val="17"/>
  </w:num>
  <w:num w:numId="36">
    <w:abstractNumId w:val="45"/>
  </w:num>
  <w:num w:numId="37">
    <w:abstractNumId w:val="12"/>
  </w:num>
  <w:num w:numId="38">
    <w:abstractNumId w:val="30"/>
  </w:num>
  <w:num w:numId="39">
    <w:abstractNumId w:val="36"/>
  </w:num>
  <w:num w:numId="40">
    <w:abstractNumId w:val="42"/>
  </w:num>
  <w:num w:numId="41">
    <w:abstractNumId w:val="31"/>
  </w:num>
  <w:num w:numId="42">
    <w:abstractNumId w:val="13"/>
  </w:num>
  <w:num w:numId="43">
    <w:abstractNumId w:val="24"/>
  </w:num>
  <w:num w:numId="44">
    <w:abstractNumId w:val="20"/>
  </w:num>
  <w:num w:numId="45">
    <w:abstractNumId w:val="35"/>
  </w:num>
  <w:num w:numId="46">
    <w:abstractNumId w:val="39"/>
  </w:num>
  <w:num w:numId="47">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4E6C"/>
    <w:rsid w:val="001C0ACC"/>
    <w:rsid w:val="002635EA"/>
    <w:rsid w:val="00BC4E6C"/>
    <w:rsid w:val="00FF4487"/>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EF00870-E2E1-43E5-BFCB-AB9127BD11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uiPriority="0"/>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BC4E6C"/>
    <w:pPr>
      <w:suppressAutoHyphens/>
      <w:spacing w:after="120" w:line="240" w:lineRule="auto"/>
      <w:jc w:val="both"/>
    </w:pPr>
    <w:rPr>
      <w:rFonts w:ascii="Calibri" w:eastAsia="Times New Roman" w:hAnsi="Calibri" w:cs="Calibri"/>
      <w:szCs w:val="24"/>
      <w:lang w:val="en-GB" w:eastAsia="zh-CN"/>
    </w:rPr>
  </w:style>
  <w:style w:type="paragraph" w:styleId="1">
    <w:name w:val="heading 1"/>
    <w:basedOn w:val="a"/>
    <w:next w:val="a"/>
    <w:link w:val="1Char"/>
    <w:qFormat/>
    <w:rsid w:val="00BC4E6C"/>
    <w:pPr>
      <w:keepNext/>
      <w:pageBreakBefore/>
      <w:pBdr>
        <w:top w:val="none" w:sz="0" w:space="0" w:color="000000"/>
        <w:left w:val="none" w:sz="0" w:space="0" w:color="000000"/>
        <w:bottom w:val="single" w:sz="18" w:space="1" w:color="000080"/>
        <w:right w:val="none" w:sz="0" w:space="0" w:color="000000"/>
      </w:pBdr>
      <w:spacing w:before="320" w:after="160"/>
      <w:outlineLvl w:val="0"/>
    </w:pPr>
    <w:rPr>
      <w:rFonts w:ascii="Arial" w:hAnsi="Arial" w:cs="Arial"/>
      <w:b/>
      <w:bCs/>
      <w:color w:val="333399"/>
      <w:sz w:val="28"/>
      <w:szCs w:val="32"/>
      <w:lang w:val="en-US"/>
    </w:rPr>
  </w:style>
  <w:style w:type="paragraph" w:styleId="20">
    <w:name w:val="heading 2"/>
    <w:basedOn w:val="1"/>
    <w:next w:val="a"/>
    <w:link w:val="2Char"/>
    <w:qFormat/>
    <w:rsid w:val="00BC4E6C"/>
    <w:pPr>
      <w:pageBreakBefore w:val="0"/>
      <w:pBdr>
        <w:bottom w:val="single" w:sz="12" w:space="1" w:color="000080"/>
      </w:pBdr>
      <w:tabs>
        <w:tab w:val="left" w:pos="567"/>
      </w:tabs>
      <w:spacing w:before="240" w:after="80"/>
      <w:ind w:left="567" w:hanging="567"/>
      <w:outlineLvl w:val="1"/>
    </w:pPr>
    <w:rPr>
      <w:bCs w:val="0"/>
      <w:color w:val="002060"/>
      <w:sz w:val="24"/>
      <w:szCs w:val="22"/>
      <w:lang w:val="en-GB"/>
    </w:rPr>
  </w:style>
  <w:style w:type="paragraph" w:styleId="3">
    <w:name w:val="heading 3"/>
    <w:basedOn w:val="a"/>
    <w:next w:val="a"/>
    <w:link w:val="3Char"/>
    <w:uiPriority w:val="9"/>
    <w:qFormat/>
    <w:rsid w:val="00BC4E6C"/>
    <w:pPr>
      <w:keepNext/>
      <w:spacing w:before="240" w:after="60"/>
      <w:ind w:left="567" w:hanging="567"/>
      <w:outlineLvl w:val="2"/>
    </w:pPr>
    <w:rPr>
      <w:rFonts w:ascii="Arial" w:hAnsi="Arial" w:cs="Times New Roman"/>
      <w:b/>
      <w:bCs/>
      <w:szCs w:val="26"/>
    </w:rPr>
  </w:style>
  <w:style w:type="paragraph" w:styleId="4">
    <w:name w:val="heading 4"/>
    <w:basedOn w:val="a"/>
    <w:next w:val="a"/>
    <w:link w:val="4Char"/>
    <w:uiPriority w:val="9"/>
    <w:qFormat/>
    <w:rsid w:val="00BC4E6C"/>
    <w:pPr>
      <w:keepNext/>
      <w:spacing w:before="240" w:after="60"/>
      <w:outlineLvl w:val="3"/>
    </w:pPr>
    <w:rPr>
      <w:rFonts w:ascii="Arial" w:hAnsi="Arial" w:cs="Times New Roman"/>
      <w:b/>
      <w:bCs/>
      <w:szCs w:val="28"/>
    </w:rPr>
  </w:style>
  <w:style w:type="paragraph" w:styleId="5">
    <w:name w:val="heading 5"/>
    <w:basedOn w:val="a"/>
    <w:next w:val="a"/>
    <w:link w:val="5Char"/>
    <w:qFormat/>
    <w:rsid w:val="00BC4E6C"/>
    <w:pPr>
      <w:numPr>
        <w:ilvl w:val="4"/>
        <w:numId w:val="1"/>
      </w:numPr>
      <w:spacing w:before="200" w:after="200" w:line="280" w:lineRule="exact"/>
      <w:outlineLvl w:val="4"/>
    </w:pPr>
    <w:rPr>
      <w:rFonts w:ascii="Lucida Sans" w:hAnsi="Lucida Sans" w:cs="Lucida Sans"/>
      <w:b/>
      <w:szCs w:val="20"/>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rsid w:val="00BC4E6C"/>
    <w:rPr>
      <w:rFonts w:ascii="Arial" w:eastAsia="Times New Roman" w:hAnsi="Arial" w:cs="Arial"/>
      <w:b/>
      <w:bCs/>
      <w:color w:val="333399"/>
      <w:sz w:val="28"/>
      <w:szCs w:val="32"/>
      <w:lang w:val="en-US" w:eastAsia="zh-CN"/>
    </w:rPr>
  </w:style>
  <w:style w:type="character" w:customStyle="1" w:styleId="2Char">
    <w:name w:val="Επικεφαλίδα 2 Char"/>
    <w:basedOn w:val="a0"/>
    <w:link w:val="20"/>
    <w:rsid w:val="00BC4E6C"/>
    <w:rPr>
      <w:rFonts w:ascii="Arial" w:eastAsia="Times New Roman" w:hAnsi="Arial" w:cs="Arial"/>
      <w:b/>
      <w:color w:val="002060"/>
      <w:sz w:val="24"/>
      <w:lang w:val="en-GB" w:eastAsia="zh-CN"/>
    </w:rPr>
  </w:style>
  <w:style w:type="character" w:customStyle="1" w:styleId="3Char">
    <w:name w:val="Επικεφαλίδα 3 Char"/>
    <w:basedOn w:val="a0"/>
    <w:link w:val="3"/>
    <w:uiPriority w:val="9"/>
    <w:rsid w:val="00BC4E6C"/>
    <w:rPr>
      <w:rFonts w:ascii="Arial" w:eastAsia="Times New Roman" w:hAnsi="Arial" w:cs="Times New Roman"/>
      <w:b/>
      <w:bCs/>
      <w:szCs w:val="26"/>
      <w:lang w:val="en-GB" w:eastAsia="zh-CN"/>
    </w:rPr>
  </w:style>
  <w:style w:type="character" w:customStyle="1" w:styleId="4Char">
    <w:name w:val="Επικεφαλίδα 4 Char"/>
    <w:basedOn w:val="a0"/>
    <w:link w:val="4"/>
    <w:uiPriority w:val="9"/>
    <w:rsid w:val="00BC4E6C"/>
    <w:rPr>
      <w:rFonts w:ascii="Arial" w:eastAsia="Times New Roman" w:hAnsi="Arial" w:cs="Times New Roman"/>
      <w:b/>
      <w:bCs/>
      <w:szCs w:val="28"/>
      <w:lang w:val="en-GB" w:eastAsia="zh-CN"/>
    </w:rPr>
  </w:style>
  <w:style w:type="character" w:customStyle="1" w:styleId="5Char">
    <w:name w:val="Επικεφαλίδα 5 Char"/>
    <w:basedOn w:val="a0"/>
    <w:link w:val="5"/>
    <w:rsid w:val="00BC4E6C"/>
    <w:rPr>
      <w:rFonts w:ascii="Lucida Sans" w:eastAsia="Times New Roman" w:hAnsi="Lucida Sans" w:cs="Lucida Sans"/>
      <w:b/>
      <w:szCs w:val="20"/>
      <w:lang w:val="en-US" w:eastAsia="zh-CN"/>
    </w:rPr>
  </w:style>
  <w:style w:type="character" w:customStyle="1" w:styleId="WW8Num1z0">
    <w:name w:val="WW8Num1z0"/>
    <w:rsid w:val="00BC4E6C"/>
  </w:style>
  <w:style w:type="character" w:customStyle="1" w:styleId="WW8Num1z1">
    <w:name w:val="WW8Num1z1"/>
    <w:rsid w:val="00BC4E6C"/>
  </w:style>
  <w:style w:type="character" w:customStyle="1" w:styleId="WW8Num1z2">
    <w:name w:val="WW8Num1z2"/>
    <w:rsid w:val="00BC4E6C"/>
  </w:style>
  <w:style w:type="character" w:customStyle="1" w:styleId="WW8Num1z3">
    <w:name w:val="WW8Num1z3"/>
    <w:rsid w:val="00BC4E6C"/>
  </w:style>
  <w:style w:type="character" w:customStyle="1" w:styleId="WW8Num1z4">
    <w:name w:val="WW8Num1z4"/>
    <w:rsid w:val="00BC4E6C"/>
    <w:rPr>
      <w:rFonts w:ascii="Arial" w:hAnsi="Arial" w:cs="Times New Roman"/>
      <w:b w:val="0"/>
      <w:i w:val="0"/>
      <w:sz w:val="20"/>
      <w:szCs w:val="20"/>
    </w:rPr>
  </w:style>
  <w:style w:type="character" w:customStyle="1" w:styleId="WW8Num1z5">
    <w:name w:val="WW8Num1z5"/>
    <w:rsid w:val="00BC4E6C"/>
  </w:style>
  <w:style w:type="character" w:customStyle="1" w:styleId="WW8Num1z6">
    <w:name w:val="WW8Num1z6"/>
    <w:rsid w:val="00BC4E6C"/>
  </w:style>
  <w:style w:type="character" w:customStyle="1" w:styleId="WW8Num1z7">
    <w:name w:val="WW8Num1z7"/>
    <w:rsid w:val="00BC4E6C"/>
  </w:style>
  <w:style w:type="character" w:customStyle="1" w:styleId="WW8Num1z8">
    <w:name w:val="WW8Num1z8"/>
    <w:rsid w:val="00BC4E6C"/>
  </w:style>
  <w:style w:type="character" w:customStyle="1" w:styleId="WW8Num2z0">
    <w:name w:val="WW8Num2z0"/>
    <w:rsid w:val="00BC4E6C"/>
    <w:rPr>
      <w:rFonts w:ascii="Symbol" w:hAnsi="Symbol" w:cs="Symbol"/>
      <w:lang w:val="el-GR"/>
    </w:rPr>
  </w:style>
  <w:style w:type="character" w:customStyle="1" w:styleId="WW8Num3z0">
    <w:name w:val="WW8Num3z0"/>
    <w:rsid w:val="00BC4E6C"/>
    <w:rPr>
      <w:lang w:val="el-GR"/>
    </w:rPr>
  </w:style>
  <w:style w:type="character" w:customStyle="1" w:styleId="WW8Num4z0">
    <w:name w:val="WW8Num4z0"/>
    <w:rsid w:val="00BC4E6C"/>
    <w:rPr>
      <w:rFonts w:ascii="Webdings" w:hAnsi="Webdings" w:cs="Webdings"/>
      <w:color w:val="333399"/>
      <w:sz w:val="16"/>
    </w:rPr>
  </w:style>
  <w:style w:type="character" w:customStyle="1" w:styleId="WW8Num5z0">
    <w:name w:val="WW8Num5z0"/>
    <w:rsid w:val="00BC4E6C"/>
    <w:rPr>
      <w:lang w:val="el-GR"/>
    </w:rPr>
  </w:style>
  <w:style w:type="character" w:customStyle="1" w:styleId="WW8Num6z0">
    <w:name w:val="WW8Num6z0"/>
    <w:rsid w:val="00BC4E6C"/>
    <w:rPr>
      <w:b/>
      <w:bCs/>
      <w:szCs w:val="22"/>
      <w:lang w:val="el-GR"/>
    </w:rPr>
  </w:style>
  <w:style w:type="character" w:customStyle="1" w:styleId="WW8Num6z1">
    <w:name w:val="WW8Num6z1"/>
    <w:rsid w:val="00BC4E6C"/>
  </w:style>
  <w:style w:type="character" w:customStyle="1" w:styleId="WW8Num6z2">
    <w:name w:val="WW8Num6z2"/>
    <w:rsid w:val="00BC4E6C"/>
  </w:style>
  <w:style w:type="character" w:customStyle="1" w:styleId="WW8Num6z3">
    <w:name w:val="WW8Num6z3"/>
    <w:rsid w:val="00BC4E6C"/>
  </w:style>
  <w:style w:type="character" w:customStyle="1" w:styleId="WW8Num6z4">
    <w:name w:val="WW8Num6z4"/>
    <w:rsid w:val="00BC4E6C"/>
  </w:style>
  <w:style w:type="character" w:customStyle="1" w:styleId="WW8Num6z5">
    <w:name w:val="WW8Num6z5"/>
    <w:rsid w:val="00BC4E6C"/>
  </w:style>
  <w:style w:type="character" w:customStyle="1" w:styleId="WW8Num6z6">
    <w:name w:val="WW8Num6z6"/>
    <w:rsid w:val="00BC4E6C"/>
  </w:style>
  <w:style w:type="character" w:customStyle="1" w:styleId="WW8Num6z7">
    <w:name w:val="WW8Num6z7"/>
    <w:rsid w:val="00BC4E6C"/>
  </w:style>
  <w:style w:type="character" w:customStyle="1" w:styleId="WW8Num6z8">
    <w:name w:val="WW8Num6z8"/>
    <w:rsid w:val="00BC4E6C"/>
  </w:style>
  <w:style w:type="character" w:customStyle="1" w:styleId="WW8Num7z0">
    <w:name w:val="WW8Num7z0"/>
    <w:rsid w:val="00BC4E6C"/>
    <w:rPr>
      <w:b/>
      <w:bCs/>
      <w:szCs w:val="22"/>
      <w:lang w:val="el-GR"/>
    </w:rPr>
  </w:style>
  <w:style w:type="character" w:customStyle="1" w:styleId="WW8Num7z1">
    <w:name w:val="WW8Num7z1"/>
    <w:rsid w:val="00BC4E6C"/>
    <w:rPr>
      <w:rFonts w:eastAsia="Calibri"/>
      <w:lang w:val="el-GR"/>
    </w:rPr>
  </w:style>
  <w:style w:type="character" w:customStyle="1" w:styleId="WW8Num7z2">
    <w:name w:val="WW8Num7z2"/>
    <w:rsid w:val="00BC4E6C"/>
  </w:style>
  <w:style w:type="character" w:customStyle="1" w:styleId="WW8Num7z3">
    <w:name w:val="WW8Num7z3"/>
    <w:rsid w:val="00BC4E6C"/>
  </w:style>
  <w:style w:type="character" w:customStyle="1" w:styleId="WW8Num7z4">
    <w:name w:val="WW8Num7z4"/>
    <w:rsid w:val="00BC4E6C"/>
  </w:style>
  <w:style w:type="character" w:customStyle="1" w:styleId="WW8Num7z5">
    <w:name w:val="WW8Num7z5"/>
    <w:rsid w:val="00BC4E6C"/>
  </w:style>
  <w:style w:type="character" w:customStyle="1" w:styleId="WW8Num7z6">
    <w:name w:val="WW8Num7z6"/>
    <w:rsid w:val="00BC4E6C"/>
  </w:style>
  <w:style w:type="character" w:customStyle="1" w:styleId="WW8Num7z7">
    <w:name w:val="WW8Num7z7"/>
    <w:rsid w:val="00BC4E6C"/>
  </w:style>
  <w:style w:type="character" w:customStyle="1" w:styleId="WW8Num7z8">
    <w:name w:val="WW8Num7z8"/>
    <w:rsid w:val="00BC4E6C"/>
  </w:style>
  <w:style w:type="character" w:customStyle="1" w:styleId="WW8Num8z0">
    <w:name w:val="WW8Num8z0"/>
    <w:rsid w:val="00BC4E6C"/>
    <w:rPr>
      <w:rFonts w:ascii="Symbol" w:hAnsi="Symbol" w:cs="OpenSymbol"/>
      <w:color w:val="5B9BD5"/>
    </w:rPr>
  </w:style>
  <w:style w:type="character" w:customStyle="1" w:styleId="WW8Num9z0">
    <w:name w:val="WW8Num9z0"/>
    <w:rsid w:val="00BC4E6C"/>
    <w:rPr>
      <w:rFonts w:ascii="Angsana New" w:hAnsi="Angsana New" w:cs="Angsana New"/>
      <w:color w:val="000000"/>
      <w:kern w:val="1"/>
      <w:szCs w:val="22"/>
      <w:shd w:val="clear" w:color="auto" w:fill="FFFFFF"/>
      <w:lang w:val="el-GR"/>
    </w:rPr>
  </w:style>
  <w:style w:type="character" w:customStyle="1" w:styleId="WW8Num10z0">
    <w:name w:val="WW8Num10z0"/>
    <w:rsid w:val="00BC4E6C"/>
    <w:rPr>
      <w:rFonts w:ascii="Symbol" w:hAnsi="Symbol" w:cs="Symbol"/>
      <w:kern w:val="1"/>
      <w:shd w:val="clear" w:color="auto" w:fill="C0C0C0"/>
      <w:lang w:val="el-GR"/>
    </w:rPr>
  </w:style>
  <w:style w:type="character" w:customStyle="1" w:styleId="WW8Num10z1">
    <w:name w:val="WW8Num10z1"/>
    <w:rsid w:val="00BC4E6C"/>
  </w:style>
  <w:style w:type="character" w:customStyle="1" w:styleId="WW8Num10z2">
    <w:name w:val="WW8Num10z2"/>
    <w:rsid w:val="00BC4E6C"/>
  </w:style>
  <w:style w:type="character" w:customStyle="1" w:styleId="WW8Num10z3">
    <w:name w:val="WW8Num10z3"/>
    <w:rsid w:val="00BC4E6C"/>
  </w:style>
  <w:style w:type="character" w:customStyle="1" w:styleId="WW8Num10z4">
    <w:name w:val="WW8Num10z4"/>
    <w:rsid w:val="00BC4E6C"/>
  </w:style>
  <w:style w:type="character" w:customStyle="1" w:styleId="WW8Num10z5">
    <w:name w:val="WW8Num10z5"/>
    <w:rsid w:val="00BC4E6C"/>
  </w:style>
  <w:style w:type="character" w:customStyle="1" w:styleId="WW8Num10z6">
    <w:name w:val="WW8Num10z6"/>
    <w:rsid w:val="00BC4E6C"/>
  </w:style>
  <w:style w:type="character" w:customStyle="1" w:styleId="WW8Num10z7">
    <w:name w:val="WW8Num10z7"/>
    <w:rsid w:val="00BC4E6C"/>
  </w:style>
  <w:style w:type="character" w:customStyle="1" w:styleId="WW8Num10z8">
    <w:name w:val="WW8Num10z8"/>
    <w:rsid w:val="00BC4E6C"/>
  </w:style>
  <w:style w:type="character" w:customStyle="1" w:styleId="WW8Num8z1">
    <w:name w:val="WW8Num8z1"/>
    <w:rsid w:val="00BC4E6C"/>
    <w:rPr>
      <w:rFonts w:eastAsia="Calibri"/>
      <w:lang w:val="el-GR"/>
    </w:rPr>
  </w:style>
  <w:style w:type="character" w:customStyle="1" w:styleId="WW8Num8z2">
    <w:name w:val="WW8Num8z2"/>
    <w:rsid w:val="00BC4E6C"/>
  </w:style>
  <w:style w:type="character" w:customStyle="1" w:styleId="WW8Num8z3">
    <w:name w:val="WW8Num8z3"/>
    <w:rsid w:val="00BC4E6C"/>
  </w:style>
  <w:style w:type="character" w:customStyle="1" w:styleId="WW8Num8z4">
    <w:name w:val="WW8Num8z4"/>
    <w:rsid w:val="00BC4E6C"/>
  </w:style>
  <w:style w:type="character" w:customStyle="1" w:styleId="WW8Num8z5">
    <w:name w:val="WW8Num8z5"/>
    <w:rsid w:val="00BC4E6C"/>
  </w:style>
  <w:style w:type="character" w:customStyle="1" w:styleId="WW8Num8z6">
    <w:name w:val="WW8Num8z6"/>
    <w:rsid w:val="00BC4E6C"/>
  </w:style>
  <w:style w:type="character" w:customStyle="1" w:styleId="WW8Num8z7">
    <w:name w:val="WW8Num8z7"/>
    <w:rsid w:val="00BC4E6C"/>
  </w:style>
  <w:style w:type="character" w:customStyle="1" w:styleId="WW8Num8z8">
    <w:name w:val="WW8Num8z8"/>
    <w:rsid w:val="00BC4E6C"/>
  </w:style>
  <w:style w:type="character" w:customStyle="1" w:styleId="WW8Num11z0">
    <w:name w:val="WW8Num11z0"/>
    <w:rsid w:val="00BC4E6C"/>
    <w:rPr>
      <w:rFonts w:ascii="Symbol" w:hAnsi="Symbol" w:cs="Symbol"/>
      <w:kern w:val="1"/>
      <w:shd w:val="clear" w:color="auto" w:fill="C0C0C0"/>
      <w:lang w:val="el-GR"/>
    </w:rPr>
  </w:style>
  <w:style w:type="character" w:customStyle="1" w:styleId="WW8Num11z1">
    <w:name w:val="WW8Num11z1"/>
    <w:rsid w:val="00BC4E6C"/>
  </w:style>
  <w:style w:type="character" w:customStyle="1" w:styleId="WW8Num11z2">
    <w:name w:val="WW8Num11z2"/>
    <w:rsid w:val="00BC4E6C"/>
  </w:style>
  <w:style w:type="character" w:customStyle="1" w:styleId="WW8Num11z3">
    <w:name w:val="WW8Num11z3"/>
    <w:rsid w:val="00BC4E6C"/>
  </w:style>
  <w:style w:type="character" w:customStyle="1" w:styleId="WW8Num11z4">
    <w:name w:val="WW8Num11z4"/>
    <w:rsid w:val="00BC4E6C"/>
  </w:style>
  <w:style w:type="character" w:customStyle="1" w:styleId="WW8Num11z5">
    <w:name w:val="WW8Num11z5"/>
    <w:rsid w:val="00BC4E6C"/>
  </w:style>
  <w:style w:type="character" w:customStyle="1" w:styleId="WW8Num11z6">
    <w:name w:val="WW8Num11z6"/>
    <w:rsid w:val="00BC4E6C"/>
  </w:style>
  <w:style w:type="character" w:customStyle="1" w:styleId="WW8Num11z7">
    <w:name w:val="WW8Num11z7"/>
    <w:rsid w:val="00BC4E6C"/>
  </w:style>
  <w:style w:type="character" w:customStyle="1" w:styleId="WW8Num11z8">
    <w:name w:val="WW8Num11z8"/>
    <w:rsid w:val="00BC4E6C"/>
  </w:style>
  <w:style w:type="character" w:customStyle="1" w:styleId="0">
    <w:name w:val="Προεπιλεγμένη γραμματοσειρά_0"/>
    <w:rsid w:val="00BC4E6C"/>
  </w:style>
  <w:style w:type="character" w:customStyle="1" w:styleId="40">
    <w:name w:val="Προεπιλεγμένη γραμματοσειρά4"/>
    <w:rsid w:val="00BC4E6C"/>
  </w:style>
  <w:style w:type="character" w:customStyle="1" w:styleId="WW8Num2z1">
    <w:name w:val="WW8Num2z1"/>
    <w:rsid w:val="00BC4E6C"/>
  </w:style>
  <w:style w:type="character" w:customStyle="1" w:styleId="WW8Num2z2">
    <w:name w:val="WW8Num2z2"/>
    <w:rsid w:val="00BC4E6C"/>
  </w:style>
  <w:style w:type="character" w:customStyle="1" w:styleId="WW8Num2z3">
    <w:name w:val="WW8Num2z3"/>
    <w:rsid w:val="00BC4E6C"/>
  </w:style>
  <w:style w:type="character" w:customStyle="1" w:styleId="WW8Num2z4">
    <w:name w:val="WW8Num2z4"/>
    <w:rsid w:val="00BC4E6C"/>
    <w:rPr>
      <w:rFonts w:ascii="Arial" w:hAnsi="Arial" w:cs="Times New Roman"/>
      <w:b w:val="0"/>
      <w:i w:val="0"/>
      <w:sz w:val="20"/>
      <w:szCs w:val="20"/>
    </w:rPr>
  </w:style>
  <w:style w:type="character" w:customStyle="1" w:styleId="WW8Num2z5">
    <w:name w:val="WW8Num2z5"/>
    <w:rsid w:val="00BC4E6C"/>
  </w:style>
  <w:style w:type="character" w:customStyle="1" w:styleId="WW8Num2z6">
    <w:name w:val="WW8Num2z6"/>
    <w:rsid w:val="00BC4E6C"/>
  </w:style>
  <w:style w:type="character" w:customStyle="1" w:styleId="WW8Num2z7">
    <w:name w:val="WW8Num2z7"/>
    <w:rsid w:val="00BC4E6C"/>
  </w:style>
  <w:style w:type="character" w:customStyle="1" w:styleId="WW8Num2z8">
    <w:name w:val="WW8Num2z8"/>
    <w:rsid w:val="00BC4E6C"/>
  </w:style>
  <w:style w:type="character" w:customStyle="1" w:styleId="WW8Num9z1">
    <w:name w:val="WW8Num9z1"/>
    <w:rsid w:val="00BC4E6C"/>
    <w:rPr>
      <w:rFonts w:eastAsia="Calibri"/>
      <w:lang w:val="el-GR"/>
    </w:rPr>
  </w:style>
  <w:style w:type="character" w:customStyle="1" w:styleId="WW8Num9z2">
    <w:name w:val="WW8Num9z2"/>
    <w:rsid w:val="00BC4E6C"/>
  </w:style>
  <w:style w:type="character" w:customStyle="1" w:styleId="WW8Num9z3">
    <w:name w:val="WW8Num9z3"/>
    <w:rsid w:val="00BC4E6C"/>
  </w:style>
  <w:style w:type="character" w:customStyle="1" w:styleId="WW8Num9z4">
    <w:name w:val="WW8Num9z4"/>
    <w:rsid w:val="00BC4E6C"/>
  </w:style>
  <w:style w:type="character" w:customStyle="1" w:styleId="WW8Num9z5">
    <w:name w:val="WW8Num9z5"/>
    <w:rsid w:val="00BC4E6C"/>
  </w:style>
  <w:style w:type="character" w:customStyle="1" w:styleId="WW8Num9z6">
    <w:name w:val="WW8Num9z6"/>
    <w:rsid w:val="00BC4E6C"/>
  </w:style>
  <w:style w:type="character" w:customStyle="1" w:styleId="WW8Num9z7">
    <w:name w:val="WW8Num9z7"/>
    <w:rsid w:val="00BC4E6C"/>
  </w:style>
  <w:style w:type="character" w:customStyle="1" w:styleId="WW8Num9z8">
    <w:name w:val="WW8Num9z8"/>
    <w:rsid w:val="00BC4E6C"/>
  </w:style>
  <w:style w:type="character" w:customStyle="1" w:styleId="WW-DefaultParagraphFont">
    <w:name w:val="WW-Default Paragraph Font"/>
    <w:rsid w:val="00BC4E6C"/>
  </w:style>
  <w:style w:type="character" w:customStyle="1" w:styleId="WW8Num12z0">
    <w:name w:val="WW8Num12z0"/>
    <w:rsid w:val="00BC4E6C"/>
    <w:rPr>
      <w:rFonts w:ascii="Symbol" w:hAnsi="Symbol" w:cs="Symbol"/>
    </w:rPr>
  </w:style>
  <w:style w:type="character" w:customStyle="1" w:styleId="WW8Num12z1">
    <w:name w:val="WW8Num12z1"/>
    <w:rsid w:val="00BC4E6C"/>
    <w:rPr>
      <w:rFonts w:ascii="Courier New" w:hAnsi="Courier New" w:cs="Courier New"/>
    </w:rPr>
  </w:style>
  <w:style w:type="character" w:customStyle="1" w:styleId="WW8Num12z2">
    <w:name w:val="WW8Num12z2"/>
    <w:rsid w:val="00BC4E6C"/>
    <w:rPr>
      <w:rFonts w:ascii="Wingdings" w:hAnsi="Wingdings" w:cs="Wingdings"/>
    </w:rPr>
  </w:style>
  <w:style w:type="character" w:customStyle="1" w:styleId="WW-DefaultParagraphFont1">
    <w:name w:val="WW-Default Paragraph Font1"/>
    <w:rsid w:val="00BC4E6C"/>
  </w:style>
  <w:style w:type="character" w:customStyle="1" w:styleId="WW-DefaultParagraphFont11">
    <w:name w:val="WW-Default Paragraph Font11"/>
    <w:rsid w:val="00BC4E6C"/>
  </w:style>
  <w:style w:type="character" w:customStyle="1" w:styleId="WW-DefaultParagraphFont111">
    <w:name w:val="WW-Default Paragraph Font111"/>
    <w:rsid w:val="00BC4E6C"/>
  </w:style>
  <w:style w:type="character" w:customStyle="1" w:styleId="30">
    <w:name w:val="Προεπιλεγμένη γραμματοσειρά3"/>
    <w:rsid w:val="00BC4E6C"/>
  </w:style>
  <w:style w:type="character" w:customStyle="1" w:styleId="WW-DefaultParagraphFont1111">
    <w:name w:val="WW-Default Paragraph Font1111"/>
    <w:rsid w:val="00BC4E6C"/>
  </w:style>
  <w:style w:type="character" w:customStyle="1" w:styleId="DefaultParagraphFont2">
    <w:name w:val="Default Paragraph Font2"/>
    <w:rsid w:val="00BC4E6C"/>
  </w:style>
  <w:style w:type="character" w:customStyle="1" w:styleId="WW8Num12z3">
    <w:name w:val="WW8Num12z3"/>
    <w:rsid w:val="00BC4E6C"/>
  </w:style>
  <w:style w:type="character" w:customStyle="1" w:styleId="WW8Num12z4">
    <w:name w:val="WW8Num12z4"/>
    <w:rsid w:val="00BC4E6C"/>
  </w:style>
  <w:style w:type="character" w:customStyle="1" w:styleId="WW8Num12z5">
    <w:name w:val="WW8Num12z5"/>
    <w:rsid w:val="00BC4E6C"/>
  </w:style>
  <w:style w:type="character" w:customStyle="1" w:styleId="WW8Num12z6">
    <w:name w:val="WW8Num12z6"/>
    <w:rsid w:val="00BC4E6C"/>
  </w:style>
  <w:style w:type="character" w:customStyle="1" w:styleId="WW8Num12z7">
    <w:name w:val="WW8Num12z7"/>
    <w:rsid w:val="00BC4E6C"/>
  </w:style>
  <w:style w:type="character" w:customStyle="1" w:styleId="WW8Num12z8">
    <w:name w:val="WW8Num12z8"/>
    <w:rsid w:val="00BC4E6C"/>
  </w:style>
  <w:style w:type="character" w:customStyle="1" w:styleId="WW8Num13z0">
    <w:name w:val="WW8Num13z0"/>
    <w:rsid w:val="00BC4E6C"/>
    <w:rPr>
      <w:rFonts w:ascii="Symbol" w:hAnsi="Symbol" w:cs="OpenSymbol"/>
    </w:rPr>
  </w:style>
  <w:style w:type="character" w:customStyle="1" w:styleId="WW-DefaultParagraphFont11111">
    <w:name w:val="WW-Default Paragraph Font11111"/>
    <w:rsid w:val="00BC4E6C"/>
  </w:style>
  <w:style w:type="character" w:customStyle="1" w:styleId="WW8Num13z1">
    <w:name w:val="WW8Num13z1"/>
    <w:rsid w:val="00BC4E6C"/>
    <w:rPr>
      <w:rFonts w:eastAsia="Calibri"/>
      <w:lang w:val="el-GR"/>
    </w:rPr>
  </w:style>
  <w:style w:type="character" w:customStyle="1" w:styleId="WW8Num13z2">
    <w:name w:val="WW8Num13z2"/>
    <w:rsid w:val="00BC4E6C"/>
  </w:style>
  <w:style w:type="character" w:customStyle="1" w:styleId="WW8Num13z3">
    <w:name w:val="WW8Num13z3"/>
    <w:rsid w:val="00BC4E6C"/>
  </w:style>
  <w:style w:type="character" w:customStyle="1" w:styleId="WW8Num13z4">
    <w:name w:val="WW8Num13z4"/>
    <w:rsid w:val="00BC4E6C"/>
  </w:style>
  <w:style w:type="character" w:customStyle="1" w:styleId="WW8Num13z5">
    <w:name w:val="WW8Num13z5"/>
    <w:rsid w:val="00BC4E6C"/>
  </w:style>
  <w:style w:type="character" w:customStyle="1" w:styleId="WW8Num13z6">
    <w:name w:val="WW8Num13z6"/>
    <w:rsid w:val="00BC4E6C"/>
  </w:style>
  <w:style w:type="character" w:customStyle="1" w:styleId="WW8Num13z7">
    <w:name w:val="WW8Num13z7"/>
    <w:rsid w:val="00BC4E6C"/>
  </w:style>
  <w:style w:type="character" w:customStyle="1" w:styleId="WW8Num13z8">
    <w:name w:val="WW8Num13z8"/>
    <w:rsid w:val="00BC4E6C"/>
  </w:style>
  <w:style w:type="character" w:customStyle="1" w:styleId="WW8Num14z0">
    <w:name w:val="WW8Num14z0"/>
    <w:rsid w:val="00BC4E6C"/>
    <w:rPr>
      <w:rFonts w:ascii="Symbol" w:hAnsi="Symbol" w:cs="OpenSymbol"/>
    </w:rPr>
  </w:style>
  <w:style w:type="character" w:customStyle="1" w:styleId="WW8Num14z1">
    <w:name w:val="WW8Num14z1"/>
    <w:rsid w:val="00BC4E6C"/>
  </w:style>
  <w:style w:type="character" w:customStyle="1" w:styleId="WW8Num14z2">
    <w:name w:val="WW8Num14z2"/>
    <w:rsid w:val="00BC4E6C"/>
  </w:style>
  <w:style w:type="character" w:customStyle="1" w:styleId="WW8Num14z3">
    <w:name w:val="WW8Num14z3"/>
    <w:rsid w:val="00BC4E6C"/>
  </w:style>
  <w:style w:type="character" w:customStyle="1" w:styleId="WW8Num14z4">
    <w:name w:val="WW8Num14z4"/>
    <w:rsid w:val="00BC4E6C"/>
  </w:style>
  <w:style w:type="character" w:customStyle="1" w:styleId="WW8Num14z5">
    <w:name w:val="WW8Num14z5"/>
    <w:rsid w:val="00BC4E6C"/>
  </w:style>
  <w:style w:type="character" w:customStyle="1" w:styleId="WW8Num14z6">
    <w:name w:val="WW8Num14z6"/>
    <w:rsid w:val="00BC4E6C"/>
  </w:style>
  <w:style w:type="character" w:customStyle="1" w:styleId="WW8Num14z7">
    <w:name w:val="WW8Num14z7"/>
    <w:rsid w:val="00BC4E6C"/>
  </w:style>
  <w:style w:type="character" w:customStyle="1" w:styleId="WW8Num14z8">
    <w:name w:val="WW8Num14z8"/>
    <w:rsid w:val="00BC4E6C"/>
  </w:style>
  <w:style w:type="character" w:customStyle="1" w:styleId="WW8Num15z0">
    <w:name w:val="WW8Num15z0"/>
    <w:rsid w:val="00BC4E6C"/>
  </w:style>
  <w:style w:type="character" w:customStyle="1" w:styleId="WW8Num15z1">
    <w:name w:val="WW8Num15z1"/>
    <w:rsid w:val="00BC4E6C"/>
  </w:style>
  <w:style w:type="character" w:customStyle="1" w:styleId="WW8Num15z2">
    <w:name w:val="WW8Num15z2"/>
    <w:rsid w:val="00BC4E6C"/>
  </w:style>
  <w:style w:type="character" w:customStyle="1" w:styleId="WW8Num15z3">
    <w:name w:val="WW8Num15z3"/>
    <w:rsid w:val="00BC4E6C"/>
  </w:style>
  <w:style w:type="character" w:customStyle="1" w:styleId="WW8Num15z4">
    <w:name w:val="WW8Num15z4"/>
    <w:rsid w:val="00BC4E6C"/>
  </w:style>
  <w:style w:type="character" w:customStyle="1" w:styleId="WW8Num15z5">
    <w:name w:val="WW8Num15z5"/>
    <w:rsid w:val="00BC4E6C"/>
  </w:style>
  <w:style w:type="character" w:customStyle="1" w:styleId="WW8Num15z6">
    <w:name w:val="WW8Num15z6"/>
    <w:rsid w:val="00BC4E6C"/>
  </w:style>
  <w:style w:type="character" w:customStyle="1" w:styleId="WW8Num15z7">
    <w:name w:val="WW8Num15z7"/>
    <w:rsid w:val="00BC4E6C"/>
  </w:style>
  <w:style w:type="character" w:customStyle="1" w:styleId="WW8Num15z8">
    <w:name w:val="WW8Num15z8"/>
    <w:rsid w:val="00BC4E6C"/>
  </w:style>
  <w:style w:type="character" w:customStyle="1" w:styleId="WW8Num16z0">
    <w:name w:val="WW8Num16z0"/>
    <w:rsid w:val="00BC4E6C"/>
  </w:style>
  <w:style w:type="character" w:customStyle="1" w:styleId="WW8Num16z1">
    <w:name w:val="WW8Num16z1"/>
    <w:rsid w:val="00BC4E6C"/>
  </w:style>
  <w:style w:type="character" w:customStyle="1" w:styleId="WW8Num16z2">
    <w:name w:val="WW8Num16z2"/>
    <w:rsid w:val="00BC4E6C"/>
  </w:style>
  <w:style w:type="character" w:customStyle="1" w:styleId="WW8Num16z3">
    <w:name w:val="WW8Num16z3"/>
    <w:rsid w:val="00BC4E6C"/>
  </w:style>
  <w:style w:type="character" w:customStyle="1" w:styleId="WW8Num16z4">
    <w:name w:val="WW8Num16z4"/>
    <w:rsid w:val="00BC4E6C"/>
  </w:style>
  <w:style w:type="character" w:customStyle="1" w:styleId="WW8Num16z5">
    <w:name w:val="WW8Num16z5"/>
    <w:rsid w:val="00BC4E6C"/>
  </w:style>
  <w:style w:type="character" w:customStyle="1" w:styleId="WW8Num16z6">
    <w:name w:val="WW8Num16z6"/>
    <w:rsid w:val="00BC4E6C"/>
  </w:style>
  <w:style w:type="character" w:customStyle="1" w:styleId="WW8Num16z7">
    <w:name w:val="WW8Num16z7"/>
    <w:rsid w:val="00BC4E6C"/>
  </w:style>
  <w:style w:type="character" w:customStyle="1" w:styleId="WW8Num16z8">
    <w:name w:val="WW8Num16z8"/>
    <w:rsid w:val="00BC4E6C"/>
  </w:style>
  <w:style w:type="character" w:customStyle="1" w:styleId="WW-DefaultParagraphFont111111">
    <w:name w:val="WW-Default Paragraph Font111111"/>
    <w:rsid w:val="00BC4E6C"/>
  </w:style>
  <w:style w:type="character" w:customStyle="1" w:styleId="WW-DefaultParagraphFont1111111">
    <w:name w:val="WW-Default Paragraph Font1111111"/>
    <w:rsid w:val="00BC4E6C"/>
  </w:style>
  <w:style w:type="character" w:customStyle="1" w:styleId="WW-DefaultParagraphFont11111111">
    <w:name w:val="WW-Default Paragraph Font11111111"/>
    <w:rsid w:val="00BC4E6C"/>
  </w:style>
  <w:style w:type="character" w:customStyle="1" w:styleId="WW-DefaultParagraphFont111111111">
    <w:name w:val="WW-Default Paragraph Font111111111"/>
    <w:rsid w:val="00BC4E6C"/>
  </w:style>
  <w:style w:type="character" w:customStyle="1" w:styleId="WW-DefaultParagraphFont1111111111">
    <w:name w:val="WW-Default Paragraph Font1111111111"/>
    <w:rsid w:val="00BC4E6C"/>
  </w:style>
  <w:style w:type="character" w:customStyle="1" w:styleId="WW8Num17z0">
    <w:name w:val="WW8Num17z0"/>
    <w:rsid w:val="00BC4E6C"/>
  </w:style>
  <w:style w:type="character" w:customStyle="1" w:styleId="WW8Num17z1">
    <w:name w:val="WW8Num17z1"/>
    <w:rsid w:val="00BC4E6C"/>
  </w:style>
  <w:style w:type="character" w:customStyle="1" w:styleId="WW8Num17z2">
    <w:name w:val="WW8Num17z2"/>
    <w:rsid w:val="00BC4E6C"/>
  </w:style>
  <w:style w:type="character" w:customStyle="1" w:styleId="WW8Num17z3">
    <w:name w:val="WW8Num17z3"/>
    <w:rsid w:val="00BC4E6C"/>
  </w:style>
  <w:style w:type="character" w:customStyle="1" w:styleId="WW8Num17z4">
    <w:name w:val="WW8Num17z4"/>
    <w:rsid w:val="00BC4E6C"/>
  </w:style>
  <w:style w:type="character" w:customStyle="1" w:styleId="WW8Num17z5">
    <w:name w:val="WW8Num17z5"/>
    <w:rsid w:val="00BC4E6C"/>
  </w:style>
  <w:style w:type="character" w:customStyle="1" w:styleId="WW8Num17z6">
    <w:name w:val="WW8Num17z6"/>
    <w:rsid w:val="00BC4E6C"/>
  </w:style>
  <w:style w:type="character" w:customStyle="1" w:styleId="WW8Num17z7">
    <w:name w:val="WW8Num17z7"/>
    <w:rsid w:val="00BC4E6C"/>
  </w:style>
  <w:style w:type="character" w:customStyle="1" w:styleId="WW8Num17z8">
    <w:name w:val="WW8Num17z8"/>
    <w:rsid w:val="00BC4E6C"/>
  </w:style>
  <w:style w:type="character" w:customStyle="1" w:styleId="WW8Num18z0">
    <w:name w:val="WW8Num18z0"/>
    <w:rsid w:val="00BC4E6C"/>
  </w:style>
  <w:style w:type="character" w:customStyle="1" w:styleId="WW8Num18z1">
    <w:name w:val="WW8Num18z1"/>
    <w:rsid w:val="00BC4E6C"/>
  </w:style>
  <w:style w:type="character" w:customStyle="1" w:styleId="WW8Num18z2">
    <w:name w:val="WW8Num18z2"/>
    <w:rsid w:val="00BC4E6C"/>
  </w:style>
  <w:style w:type="character" w:customStyle="1" w:styleId="WW8Num18z3">
    <w:name w:val="WW8Num18z3"/>
    <w:rsid w:val="00BC4E6C"/>
  </w:style>
  <w:style w:type="character" w:customStyle="1" w:styleId="WW8Num18z4">
    <w:name w:val="WW8Num18z4"/>
    <w:rsid w:val="00BC4E6C"/>
  </w:style>
  <w:style w:type="character" w:customStyle="1" w:styleId="WW8Num18z5">
    <w:name w:val="WW8Num18z5"/>
    <w:rsid w:val="00BC4E6C"/>
  </w:style>
  <w:style w:type="character" w:customStyle="1" w:styleId="WW8Num18z6">
    <w:name w:val="WW8Num18z6"/>
    <w:rsid w:val="00BC4E6C"/>
  </w:style>
  <w:style w:type="character" w:customStyle="1" w:styleId="WW8Num18z7">
    <w:name w:val="WW8Num18z7"/>
    <w:rsid w:val="00BC4E6C"/>
  </w:style>
  <w:style w:type="character" w:customStyle="1" w:styleId="WW8Num18z8">
    <w:name w:val="WW8Num18z8"/>
    <w:rsid w:val="00BC4E6C"/>
  </w:style>
  <w:style w:type="character" w:customStyle="1" w:styleId="WW8Num3z1">
    <w:name w:val="WW8Num3z1"/>
    <w:rsid w:val="00BC4E6C"/>
  </w:style>
  <w:style w:type="character" w:customStyle="1" w:styleId="WW8Num3z2">
    <w:name w:val="WW8Num3z2"/>
    <w:rsid w:val="00BC4E6C"/>
  </w:style>
  <w:style w:type="character" w:customStyle="1" w:styleId="WW8Num3z3">
    <w:name w:val="WW8Num3z3"/>
    <w:rsid w:val="00BC4E6C"/>
  </w:style>
  <w:style w:type="character" w:customStyle="1" w:styleId="WW8Num3z4">
    <w:name w:val="WW8Num3z4"/>
    <w:rsid w:val="00BC4E6C"/>
    <w:rPr>
      <w:rFonts w:ascii="Arial" w:hAnsi="Arial" w:cs="Times New Roman"/>
      <w:b w:val="0"/>
      <w:i w:val="0"/>
      <w:sz w:val="20"/>
      <w:szCs w:val="20"/>
    </w:rPr>
  </w:style>
  <w:style w:type="character" w:customStyle="1" w:styleId="WW8Num3z5">
    <w:name w:val="WW8Num3z5"/>
    <w:rsid w:val="00BC4E6C"/>
  </w:style>
  <w:style w:type="character" w:customStyle="1" w:styleId="WW8Num3z6">
    <w:name w:val="WW8Num3z6"/>
    <w:rsid w:val="00BC4E6C"/>
  </w:style>
  <w:style w:type="character" w:customStyle="1" w:styleId="WW8Num3z7">
    <w:name w:val="WW8Num3z7"/>
    <w:rsid w:val="00BC4E6C"/>
  </w:style>
  <w:style w:type="character" w:customStyle="1" w:styleId="WW8Num3z8">
    <w:name w:val="WW8Num3z8"/>
    <w:rsid w:val="00BC4E6C"/>
  </w:style>
  <w:style w:type="character" w:customStyle="1" w:styleId="WW-DefaultParagraphFont11111111111">
    <w:name w:val="WW-Default Paragraph Font11111111111"/>
    <w:rsid w:val="00BC4E6C"/>
  </w:style>
  <w:style w:type="character" w:customStyle="1" w:styleId="WW-DefaultParagraphFont111111111111">
    <w:name w:val="WW-Default Paragraph Font111111111111"/>
    <w:rsid w:val="00BC4E6C"/>
  </w:style>
  <w:style w:type="character" w:customStyle="1" w:styleId="WW-DefaultParagraphFont1111111111111">
    <w:name w:val="WW-Default Paragraph Font1111111111111"/>
    <w:rsid w:val="00BC4E6C"/>
  </w:style>
  <w:style w:type="character" w:customStyle="1" w:styleId="WW-DefaultParagraphFont11111111111111">
    <w:name w:val="WW-Default Paragraph Font11111111111111"/>
    <w:rsid w:val="00BC4E6C"/>
  </w:style>
  <w:style w:type="character" w:customStyle="1" w:styleId="21">
    <w:name w:val="Προεπιλεγμένη γραμματοσειρά2"/>
    <w:rsid w:val="00BC4E6C"/>
  </w:style>
  <w:style w:type="character" w:customStyle="1" w:styleId="WW8Num19z0">
    <w:name w:val="WW8Num19z0"/>
    <w:rsid w:val="00BC4E6C"/>
    <w:rPr>
      <w:rFonts w:ascii="Calibri" w:hAnsi="Calibri" w:cs="Calibri"/>
    </w:rPr>
  </w:style>
  <w:style w:type="character" w:customStyle="1" w:styleId="WW8Num19z1">
    <w:name w:val="WW8Num19z1"/>
    <w:rsid w:val="00BC4E6C"/>
  </w:style>
  <w:style w:type="character" w:customStyle="1" w:styleId="WW8Num20z0">
    <w:name w:val="WW8Num20z0"/>
    <w:rsid w:val="00BC4E6C"/>
    <w:rPr>
      <w:rFonts w:ascii="Calibri" w:eastAsia="Calibri" w:hAnsi="Calibri" w:cs="Times New Roman"/>
    </w:rPr>
  </w:style>
  <w:style w:type="character" w:customStyle="1" w:styleId="WW8Num20z1">
    <w:name w:val="WW8Num20z1"/>
    <w:rsid w:val="00BC4E6C"/>
    <w:rPr>
      <w:rFonts w:ascii="Courier New" w:hAnsi="Courier New" w:cs="Courier New"/>
    </w:rPr>
  </w:style>
  <w:style w:type="character" w:customStyle="1" w:styleId="WW8Num20z2">
    <w:name w:val="WW8Num20z2"/>
    <w:rsid w:val="00BC4E6C"/>
    <w:rPr>
      <w:rFonts w:ascii="Wingdings" w:hAnsi="Wingdings" w:cs="Wingdings"/>
    </w:rPr>
  </w:style>
  <w:style w:type="character" w:customStyle="1" w:styleId="WW8Num20z3">
    <w:name w:val="WW8Num20z3"/>
    <w:rsid w:val="00BC4E6C"/>
    <w:rPr>
      <w:rFonts w:ascii="Symbol" w:hAnsi="Symbol" w:cs="Symbol"/>
    </w:rPr>
  </w:style>
  <w:style w:type="character" w:customStyle="1" w:styleId="WW-DefaultParagraphFont111111111111111">
    <w:name w:val="WW-Default Paragraph Font111111111111111"/>
    <w:rsid w:val="00BC4E6C"/>
  </w:style>
  <w:style w:type="character" w:customStyle="1" w:styleId="WW8Num19z2">
    <w:name w:val="WW8Num19z2"/>
    <w:rsid w:val="00BC4E6C"/>
  </w:style>
  <w:style w:type="character" w:customStyle="1" w:styleId="WW8Num19z3">
    <w:name w:val="WW8Num19z3"/>
    <w:rsid w:val="00BC4E6C"/>
  </w:style>
  <w:style w:type="character" w:customStyle="1" w:styleId="WW8Num19z4">
    <w:name w:val="WW8Num19z4"/>
    <w:rsid w:val="00BC4E6C"/>
  </w:style>
  <w:style w:type="character" w:customStyle="1" w:styleId="WW8Num19z5">
    <w:name w:val="WW8Num19z5"/>
    <w:rsid w:val="00BC4E6C"/>
  </w:style>
  <w:style w:type="character" w:customStyle="1" w:styleId="WW8Num19z6">
    <w:name w:val="WW8Num19z6"/>
    <w:rsid w:val="00BC4E6C"/>
  </w:style>
  <w:style w:type="character" w:customStyle="1" w:styleId="WW8Num19z7">
    <w:name w:val="WW8Num19z7"/>
    <w:rsid w:val="00BC4E6C"/>
  </w:style>
  <w:style w:type="character" w:customStyle="1" w:styleId="WW8Num19z8">
    <w:name w:val="WW8Num19z8"/>
    <w:rsid w:val="00BC4E6C"/>
  </w:style>
  <w:style w:type="character" w:customStyle="1" w:styleId="WW8Num20z4">
    <w:name w:val="WW8Num20z4"/>
    <w:rsid w:val="00BC4E6C"/>
  </w:style>
  <w:style w:type="character" w:customStyle="1" w:styleId="WW8Num20z5">
    <w:name w:val="WW8Num20z5"/>
    <w:rsid w:val="00BC4E6C"/>
  </w:style>
  <w:style w:type="character" w:customStyle="1" w:styleId="WW8Num20z6">
    <w:name w:val="WW8Num20z6"/>
    <w:rsid w:val="00BC4E6C"/>
  </w:style>
  <w:style w:type="character" w:customStyle="1" w:styleId="WW8Num20z7">
    <w:name w:val="WW8Num20z7"/>
    <w:rsid w:val="00BC4E6C"/>
  </w:style>
  <w:style w:type="character" w:customStyle="1" w:styleId="WW8Num20z8">
    <w:name w:val="WW8Num20z8"/>
    <w:rsid w:val="00BC4E6C"/>
  </w:style>
  <w:style w:type="character" w:customStyle="1" w:styleId="WW-DefaultParagraphFont1111111111111111">
    <w:name w:val="WW-Default Paragraph Font1111111111111111"/>
    <w:rsid w:val="00BC4E6C"/>
  </w:style>
  <w:style w:type="character" w:customStyle="1" w:styleId="WW-DefaultParagraphFont11111111111111111">
    <w:name w:val="WW-Default Paragraph Font11111111111111111"/>
    <w:rsid w:val="00BC4E6C"/>
  </w:style>
  <w:style w:type="character" w:customStyle="1" w:styleId="WW8Num21z0">
    <w:name w:val="WW8Num21z0"/>
    <w:rsid w:val="00BC4E6C"/>
    <w:rPr>
      <w:rFonts w:ascii="Calibri" w:eastAsia="Times New Roman" w:hAnsi="Calibri" w:cs="Calibri"/>
    </w:rPr>
  </w:style>
  <w:style w:type="character" w:customStyle="1" w:styleId="WW8Num21z1">
    <w:name w:val="WW8Num21z1"/>
    <w:rsid w:val="00BC4E6C"/>
    <w:rPr>
      <w:rFonts w:ascii="Courier New" w:hAnsi="Courier New" w:cs="Courier New"/>
    </w:rPr>
  </w:style>
  <w:style w:type="character" w:customStyle="1" w:styleId="WW8Num21z2">
    <w:name w:val="WW8Num21z2"/>
    <w:rsid w:val="00BC4E6C"/>
    <w:rPr>
      <w:rFonts w:ascii="Wingdings" w:hAnsi="Wingdings" w:cs="Wingdings"/>
    </w:rPr>
  </w:style>
  <w:style w:type="character" w:customStyle="1" w:styleId="WW8Num21z3">
    <w:name w:val="WW8Num21z3"/>
    <w:rsid w:val="00BC4E6C"/>
    <w:rPr>
      <w:rFonts w:ascii="Symbol" w:hAnsi="Symbol" w:cs="Symbol"/>
    </w:rPr>
  </w:style>
  <w:style w:type="character" w:customStyle="1" w:styleId="WW8Num22z0">
    <w:name w:val="WW8Num22z0"/>
    <w:rsid w:val="00BC4E6C"/>
    <w:rPr>
      <w:rFonts w:ascii="Symbol" w:hAnsi="Symbol" w:cs="Symbol"/>
    </w:rPr>
  </w:style>
  <w:style w:type="character" w:customStyle="1" w:styleId="WW8Num22z1">
    <w:name w:val="WW8Num22z1"/>
    <w:rsid w:val="00BC4E6C"/>
    <w:rPr>
      <w:rFonts w:ascii="Courier New" w:hAnsi="Courier New" w:cs="Courier New"/>
    </w:rPr>
  </w:style>
  <w:style w:type="character" w:customStyle="1" w:styleId="WW8Num22z2">
    <w:name w:val="WW8Num22z2"/>
    <w:rsid w:val="00BC4E6C"/>
    <w:rPr>
      <w:rFonts w:ascii="Wingdings" w:hAnsi="Wingdings" w:cs="Wingdings"/>
    </w:rPr>
  </w:style>
  <w:style w:type="character" w:customStyle="1" w:styleId="WW8Num23z0">
    <w:name w:val="WW8Num23z0"/>
    <w:rsid w:val="00BC4E6C"/>
    <w:rPr>
      <w:rFonts w:ascii="Calibri" w:eastAsia="Times New Roman" w:hAnsi="Calibri" w:cs="Calibri"/>
    </w:rPr>
  </w:style>
  <w:style w:type="character" w:customStyle="1" w:styleId="WW8Num23z1">
    <w:name w:val="WW8Num23z1"/>
    <w:rsid w:val="00BC4E6C"/>
    <w:rPr>
      <w:rFonts w:ascii="Courier New" w:hAnsi="Courier New" w:cs="Courier New"/>
    </w:rPr>
  </w:style>
  <w:style w:type="character" w:customStyle="1" w:styleId="WW8Num23z2">
    <w:name w:val="WW8Num23z2"/>
    <w:rsid w:val="00BC4E6C"/>
    <w:rPr>
      <w:rFonts w:ascii="Wingdings" w:hAnsi="Wingdings" w:cs="Wingdings"/>
    </w:rPr>
  </w:style>
  <w:style w:type="character" w:customStyle="1" w:styleId="WW8Num23z3">
    <w:name w:val="WW8Num23z3"/>
    <w:rsid w:val="00BC4E6C"/>
    <w:rPr>
      <w:rFonts w:ascii="Symbol" w:hAnsi="Symbol" w:cs="Symbol"/>
    </w:rPr>
  </w:style>
  <w:style w:type="character" w:customStyle="1" w:styleId="WW8Num24z0">
    <w:name w:val="WW8Num24z0"/>
    <w:rsid w:val="00BC4E6C"/>
    <w:rPr>
      <w:rFonts w:ascii="Symbol" w:hAnsi="Symbol" w:cs="Symbol"/>
      <w:strike/>
      <w:color w:val="0070C0"/>
      <w:position w:val="0"/>
      <w:sz w:val="24"/>
      <w:vertAlign w:val="baseline"/>
      <w:lang w:val="el-GR"/>
    </w:rPr>
  </w:style>
  <w:style w:type="character" w:customStyle="1" w:styleId="WW8Num24z1">
    <w:name w:val="WW8Num24z1"/>
    <w:rsid w:val="00BC4E6C"/>
    <w:rPr>
      <w:rFonts w:ascii="Courier New" w:hAnsi="Courier New" w:cs="Courier New"/>
    </w:rPr>
  </w:style>
  <w:style w:type="character" w:customStyle="1" w:styleId="WW8Num24z2">
    <w:name w:val="WW8Num24z2"/>
    <w:rsid w:val="00BC4E6C"/>
    <w:rPr>
      <w:rFonts w:ascii="Wingdings" w:hAnsi="Wingdings" w:cs="Wingdings"/>
    </w:rPr>
  </w:style>
  <w:style w:type="character" w:customStyle="1" w:styleId="WW8Num25z0">
    <w:name w:val="WW8Num25z0"/>
    <w:rsid w:val="00BC4E6C"/>
    <w:rPr>
      <w:rFonts w:ascii="Symbol" w:hAnsi="Symbol" w:cs="Symbol"/>
    </w:rPr>
  </w:style>
  <w:style w:type="character" w:customStyle="1" w:styleId="WW8Num25z1">
    <w:name w:val="WW8Num25z1"/>
    <w:rsid w:val="00BC4E6C"/>
    <w:rPr>
      <w:rFonts w:ascii="Courier New" w:hAnsi="Courier New" w:cs="Courier New"/>
    </w:rPr>
  </w:style>
  <w:style w:type="character" w:customStyle="1" w:styleId="WW8Num25z2">
    <w:name w:val="WW8Num25z2"/>
    <w:rsid w:val="00BC4E6C"/>
    <w:rPr>
      <w:rFonts w:ascii="Wingdings" w:hAnsi="Wingdings" w:cs="Wingdings"/>
    </w:rPr>
  </w:style>
  <w:style w:type="character" w:customStyle="1" w:styleId="WW8Num26z0">
    <w:name w:val="WW8Num26z0"/>
    <w:rsid w:val="00BC4E6C"/>
    <w:rPr>
      <w:rFonts w:ascii="Symbol" w:hAnsi="Symbol" w:cs="Symbol"/>
    </w:rPr>
  </w:style>
  <w:style w:type="character" w:customStyle="1" w:styleId="WW8Num26z1">
    <w:name w:val="WW8Num26z1"/>
    <w:rsid w:val="00BC4E6C"/>
    <w:rPr>
      <w:rFonts w:ascii="Courier New" w:hAnsi="Courier New" w:cs="Courier New"/>
    </w:rPr>
  </w:style>
  <w:style w:type="character" w:customStyle="1" w:styleId="WW8Num26z2">
    <w:name w:val="WW8Num26z2"/>
    <w:rsid w:val="00BC4E6C"/>
    <w:rPr>
      <w:rFonts w:ascii="Wingdings" w:hAnsi="Wingdings" w:cs="Wingdings"/>
    </w:rPr>
  </w:style>
  <w:style w:type="character" w:customStyle="1" w:styleId="WW8Num27z0">
    <w:name w:val="WW8Num27z0"/>
    <w:rsid w:val="00BC4E6C"/>
    <w:rPr>
      <w:rFonts w:ascii="Calibri" w:eastAsia="Times New Roman" w:hAnsi="Calibri" w:cs="Calibri"/>
    </w:rPr>
  </w:style>
  <w:style w:type="character" w:customStyle="1" w:styleId="WW8Num27z1">
    <w:name w:val="WW8Num27z1"/>
    <w:rsid w:val="00BC4E6C"/>
    <w:rPr>
      <w:rFonts w:ascii="Courier New" w:hAnsi="Courier New" w:cs="Courier New"/>
    </w:rPr>
  </w:style>
  <w:style w:type="character" w:customStyle="1" w:styleId="WW8Num27z2">
    <w:name w:val="WW8Num27z2"/>
    <w:rsid w:val="00BC4E6C"/>
    <w:rPr>
      <w:rFonts w:ascii="Wingdings" w:hAnsi="Wingdings" w:cs="Wingdings"/>
    </w:rPr>
  </w:style>
  <w:style w:type="character" w:customStyle="1" w:styleId="WW8Num27z3">
    <w:name w:val="WW8Num27z3"/>
    <w:rsid w:val="00BC4E6C"/>
    <w:rPr>
      <w:rFonts w:ascii="Symbol" w:hAnsi="Symbol" w:cs="Symbol"/>
    </w:rPr>
  </w:style>
  <w:style w:type="character" w:customStyle="1" w:styleId="WW8Num28z0">
    <w:name w:val="WW8Num28z0"/>
    <w:rsid w:val="00BC4E6C"/>
    <w:rPr>
      <w:rFonts w:ascii="Symbol" w:hAnsi="Symbol" w:cs="Symbol"/>
    </w:rPr>
  </w:style>
  <w:style w:type="character" w:customStyle="1" w:styleId="WW8Num28z1">
    <w:name w:val="WW8Num28z1"/>
    <w:rsid w:val="00BC4E6C"/>
    <w:rPr>
      <w:rFonts w:ascii="Courier New" w:hAnsi="Courier New" w:cs="Courier New"/>
    </w:rPr>
  </w:style>
  <w:style w:type="character" w:customStyle="1" w:styleId="WW8Num28z2">
    <w:name w:val="WW8Num28z2"/>
    <w:rsid w:val="00BC4E6C"/>
    <w:rPr>
      <w:rFonts w:ascii="Wingdings" w:hAnsi="Wingdings" w:cs="Wingdings"/>
    </w:rPr>
  </w:style>
  <w:style w:type="character" w:customStyle="1" w:styleId="WW8Num29z0">
    <w:name w:val="WW8Num29z0"/>
    <w:rsid w:val="00BC4E6C"/>
    <w:rPr>
      <w:rFonts w:ascii="Calibri" w:eastAsia="Times New Roman" w:hAnsi="Calibri" w:cs="Calibri"/>
    </w:rPr>
  </w:style>
  <w:style w:type="character" w:customStyle="1" w:styleId="WW8Num29z1">
    <w:name w:val="WW8Num29z1"/>
    <w:rsid w:val="00BC4E6C"/>
    <w:rPr>
      <w:rFonts w:ascii="Courier New" w:hAnsi="Courier New" w:cs="Courier New"/>
    </w:rPr>
  </w:style>
  <w:style w:type="character" w:customStyle="1" w:styleId="WW8Num29z2">
    <w:name w:val="WW8Num29z2"/>
    <w:rsid w:val="00BC4E6C"/>
    <w:rPr>
      <w:rFonts w:ascii="Wingdings" w:hAnsi="Wingdings" w:cs="Wingdings"/>
    </w:rPr>
  </w:style>
  <w:style w:type="character" w:customStyle="1" w:styleId="WW8Num29z3">
    <w:name w:val="WW8Num29z3"/>
    <w:rsid w:val="00BC4E6C"/>
    <w:rPr>
      <w:rFonts w:ascii="Symbol" w:hAnsi="Symbol" w:cs="Symbol"/>
    </w:rPr>
  </w:style>
  <w:style w:type="character" w:customStyle="1" w:styleId="WW8Num30z0">
    <w:name w:val="WW8Num30z0"/>
    <w:rsid w:val="00BC4E6C"/>
    <w:rPr>
      <w:rFonts w:ascii="Symbol" w:hAnsi="Symbol" w:cs="Symbol"/>
      <w:shd w:val="clear" w:color="auto" w:fill="FFFF00"/>
    </w:rPr>
  </w:style>
  <w:style w:type="character" w:customStyle="1" w:styleId="WW8Num30z1">
    <w:name w:val="WW8Num30z1"/>
    <w:rsid w:val="00BC4E6C"/>
    <w:rPr>
      <w:rFonts w:ascii="Courier New" w:hAnsi="Courier New" w:cs="Courier New"/>
    </w:rPr>
  </w:style>
  <w:style w:type="character" w:customStyle="1" w:styleId="WW8Num30z2">
    <w:name w:val="WW8Num30z2"/>
    <w:rsid w:val="00BC4E6C"/>
    <w:rPr>
      <w:rFonts w:ascii="Wingdings" w:hAnsi="Wingdings" w:cs="Wingdings"/>
    </w:rPr>
  </w:style>
  <w:style w:type="character" w:customStyle="1" w:styleId="WW8Num31z0">
    <w:name w:val="WW8Num31z0"/>
    <w:rsid w:val="00BC4E6C"/>
    <w:rPr>
      <w:rFonts w:cs="Times New Roman"/>
    </w:rPr>
  </w:style>
  <w:style w:type="character" w:customStyle="1" w:styleId="WW8Num32z0">
    <w:name w:val="WW8Num32z0"/>
    <w:rsid w:val="00BC4E6C"/>
  </w:style>
  <w:style w:type="character" w:customStyle="1" w:styleId="WW8Num32z1">
    <w:name w:val="WW8Num32z1"/>
    <w:rsid w:val="00BC4E6C"/>
  </w:style>
  <w:style w:type="character" w:customStyle="1" w:styleId="WW8Num32z2">
    <w:name w:val="WW8Num32z2"/>
    <w:rsid w:val="00BC4E6C"/>
  </w:style>
  <w:style w:type="character" w:customStyle="1" w:styleId="WW8Num32z3">
    <w:name w:val="WW8Num32z3"/>
    <w:rsid w:val="00BC4E6C"/>
  </w:style>
  <w:style w:type="character" w:customStyle="1" w:styleId="WW8Num32z4">
    <w:name w:val="WW8Num32z4"/>
    <w:rsid w:val="00BC4E6C"/>
  </w:style>
  <w:style w:type="character" w:customStyle="1" w:styleId="WW8Num32z5">
    <w:name w:val="WW8Num32z5"/>
    <w:rsid w:val="00BC4E6C"/>
  </w:style>
  <w:style w:type="character" w:customStyle="1" w:styleId="WW8Num32z6">
    <w:name w:val="WW8Num32z6"/>
    <w:rsid w:val="00BC4E6C"/>
  </w:style>
  <w:style w:type="character" w:customStyle="1" w:styleId="WW8Num32z7">
    <w:name w:val="WW8Num32z7"/>
    <w:rsid w:val="00BC4E6C"/>
  </w:style>
  <w:style w:type="character" w:customStyle="1" w:styleId="WW8Num32z8">
    <w:name w:val="WW8Num32z8"/>
    <w:rsid w:val="00BC4E6C"/>
  </w:style>
  <w:style w:type="character" w:customStyle="1" w:styleId="WW8Num33z0">
    <w:name w:val="WW8Num33z0"/>
    <w:rsid w:val="00BC4E6C"/>
    <w:rPr>
      <w:rFonts w:ascii="Symbol" w:eastAsia="Calibri" w:hAnsi="Symbol" w:cs="Symbol"/>
    </w:rPr>
  </w:style>
  <w:style w:type="character" w:customStyle="1" w:styleId="WW8Num33z1">
    <w:name w:val="WW8Num33z1"/>
    <w:rsid w:val="00BC4E6C"/>
    <w:rPr>
      <w:rFonts w:ascii="Courier New" w:hAnsi="Courier New" w:cs="Courier New"/>
    </w:rPr>
  </w:style>
  <w:style w:type="character" w:customStyle="1" w:styleId="WW8Num33z2">
    <w:name w:val="WW8Num33z2"/>
    <w:rsid w:val="00BC4E6C"/>
    <w:rPr>
      <w:rFonts w:ascii="Wingdings" w:hAnsi="Wingdings" w:cs="Wingdings"/>
    </w:rPr>
  </w:style>
  <w:style w:type="character" w:customStyle="1" w:styleId="WW8Num34z0">
    <w:name w:val="WW8Num34z0"/>
    <w:rsid w:val="00BC4E6C"/>
    <w:rPr>
      <w:rFonts w:ascii="Symbol" w:hAnsi="Symbol" w:cs="Symbol"/>
    </w:rPr>
  </w:style>
  <w:style w:type="character" w:customStyle="1" w:styleId="WW8Num34z1">
    <w:name w:val="WW8Num34z1"/>
    <w:rsid w:val="00BC4E6C"/>
    <w:rPr>
      <w:rFonts w:ascii="Courier New" w:hAnsi="Courier New" w:cs="Courier New"/>
    </w:rPr>
  </w:style>
  <w:style w:type="character" w:customStyle="1" w:styleId="WW8Num34z2">
    <w:name w:val="WW8Num34z2"/>
    <w:rsid w:val="00BC4E6C"/>
    <w:rPr>
      <w:rFonts w:ascii="Wingdings" w:hAnsi="Wingdings" w:cs="Wingdings"/>
    </w:rPr>
  </w:style>
  <w:style w:type="character" w:customStyle="1" w:styleId="WW8Num35z0">
    <w:name w:val="WW8Num35z0"/>
    <w:rsid w:val="00BC4E6C"/>
    <w:rPr>
      <w:rFonts w:ascii="Calibri" w:eastAsia="Times New Roman" w:hAnsi="Calibri" w:cs="Calibri"/>
    </w:rPr>
  </w:style>
  <w:style w:type="character" w:customStyle="1" w:styleId="WW8Num35z1">
    <w:name w:val="WW8Num35z1"/>
    <w:rsid w:val="00BC4E6C"/>
    <w:rPr>
      <w:rFonts w:ascii="Courier New" w:hAnsi="Courier New" w:cs="Courier New"/>
    </w:rPr>
  </w:style>
  <w:style w:type="character" w:customStyle="1" w:styleId="WW8Num35z2">
    <w:name w:val="WW8Num35z2"/>
    <w:rsid w:val="00BC4E6C"/>
    <w:rPr>
      <w:rFonts w:ascii="Wingdings" w:hAnsi="Wingdings" w:cs="Wingdings"/>
    </w:rPr>
  </w:style>
  <w:style w:type="character" w:customStyle="1" w:styleId="WW8Num35z3">
    <w:name w:val="WW8Num35z3"/>
    <w:rsid w:val="00BC4E6C"/>
    <w:rPr>
      <w:rFonts w:ascii="Symbol" w:hAnsi="Symbol" w:cs="Symbol"/>
    </w:rPr>
  </w:style>
  <w:style w:type="character" w:customStyle="1" w:styleId="WW8Num36z0">
    <w:name w:val="WW8Num36z0"/>
    <w:rsid w:val="00BC4E6C"/>
    <w:rPr>
      <w:lang w:val="el-GR"/>
    </w:rPr>
  </w:style>
  <w:style w:type="character" w:customStyle="1" w:styleId="WW8Num36z1">
    <w:name w:val="WW8Num36z1"/>
    <w:rsid w:val="00BC4E6C"/>
  </w:style>
  <w:style w:type="character" w:customStyle="1" w:styleId="WW8Num36z2">
    <w:name w:val="WW8Num36z2"/>
    <w:rsid w:val="00BC4E6C"/>
  </w:style>
  <w:style w:type="character" w:customStyle="1" w:styleId="WW8Num36z3">
    <w:name w:val="WW8Num36z3"/>
    <w:rsid w:val="00BC4E6C"/>
  </w:style>
  <w:style w:type="character" w:customStyle="1" w:styleId="WW8Num36z4">
    <w:name w:val="WW8Num36z4"/>
    <w:rsid w:val="00BC4E6C"/>
  </w:style>
  <w:style w:type="character" w:customStyle="1" w:styleId="WW8Num36z5">
    <w:name w:val="WW8Num36z5"/>
    <w:rsid w:val="00BC4E6C"/>
  </w:style>
  <w:style w:type="character" w:customStyle="1" w:styleId="WW8Num36z6">
    <w:name w:val="WW8Num36z6"/>
    <w:rsid w:val="00BC4E6C"/>
  </w:style>
  <w:style w:type="character" w:customStyle="1" w:styleId="WW8Num36z7">
    <w:name w:val="WW8Num36z7"/>
    <w:rsid w:val="00BC4E6C"/>
  </w:style>
  <w:style w:type="character" w:customStyle="1" w:styleId="WW8Num36z8">
    <w:name w:val="WW8Num36z8"/>
    <w:rsid w:val="00BC4E6C"/>
  </w:style>
  <w:style w:type="character" w:customStyle="1" w:styleId="WW8Num37z0">
    <w:name w:val="WW8Num37z0"/>
    <w:rsid w:val="00BC4E6C"/>
    <w:rPr>
      <w:rFonts w:ascii="Calibri" w:eastAsia="Times New Roman" w:hAnsi="Calibri" w:cs="Calibri"/>
    </w:rPr>
  </w:style>
  <w:style w:type="character" w:customStyle="1" w:styleId="WW8Num37z1">
    <w:name w:val="WW8Num37z1"/>
    <w:rsid w:val="00BC4E6C"/>
    <w:rPr>
      <w:rFonts w:ascii="Courier New" w:hAnsi="Courier New" w:cs="Courier New"/>
    </w:rPr>
  </w:style>
  <w:style w:type="character" w:customStyle="1" w:styleId="WW8Num37z2">
    <w:name w:val="WW8Num37z2"/>
    <w:rsid w:val="00BC4E6C"/>
    <w:rPr>
      <w:rFonts w:ascii="Wingdings" w:hAnsi="Wingdings" w:cs="Wingdings"/>
    </w:rPr>
  </w:style>
  <w:style w:type="character" w:customStyle="1" w:styleId="WW8Num37z3">
    <w:name w:val="WW8Num37z3"/>
    <w:rsid w:val="00BC4E6C"/>
    <w:rPr>
      <w:rFonts w:ascii="Symbol" w:hAnsi="Symbol" w:cs="Symbol"/>
    </w:rPr>
  </w:style>
  <w:style w:type="character" w:customStyle="1" w:styleId="WW8Num38z0">
    <w:name w:val="WW8Num38z0"/>
    <w:rsid w:val="00BC4E6C"/>
  </w:style>
  <w:style w:type="character" w:customStyle="1" w:styleId="WW8Num38z1">
    <w:name w:val="WW8Num38z1"/>
    <w:rsid w:val="00BC4E6C"/>
  </w:style>
  <w:style w:type="character" w:customStyle="1" w:styleId="WW8Num38z2">
    <w:name w:val="WW8Num38z2"/>
    <w:rsid w:val="00BC4E6C"/>
  </w:style>
  <w:style w:type="character" w:customStyle="1" w:styleId="WW8Num38z3">
    <w:name w:val="WW8Num38z3"/>
    <w:rsid w:val="00BC4E6C"/>
  </w:style>
  <w:style w:type="character" w:customStyle="1" w:styleId="WW8Num38z4">
    <w:name w:val="WW8Num38z4"/>
    <w:rsid w:val="00BC4E6C"/>
  </w:style>
  <w:style w:type="character" w:customStyle="1" w:styleId="WW8Num38z5">
    <w:name w:val="WW8Num38z5"/>
    <w:rsid w:val="00BC4E6C"/>
  </w:style>
  <w:style w:type="character" w:customStyle="1" w:styleId="WW8Num38z6">
    <w:name w:val="WW8Num38z6"/>
    <w:rsid w:val="00BC4E6C"/>
  </w:style>
  <w:style w:type="character" w:customStyle="1" w:styleId="WW8Num38z7">
    <w:name w:val="WW8Num38z7"/>
    <w:rsid w:val="00BC4E6C"/>
  </w:style>
  <w:style w:type="character" w:customStyle="1" w:styleId="WW8Num38z8">
    <w:name w:val="WW8Num38z8"/>
    <w:rsid w:val="00BC4E6C"/>
  </w:style>
  <w:style w:type="character" w:customStyle="1" w:styleId="WW-DefaultParagraphFont111111111111111111">
    <w:name w:val="WW-Default Paragraph Font111111111111111111"/>
    <w:rsid w:val="00BC4E6C"/>
  </w:style>
  <w:style w:type="character" w:customStyle="1" w:styleId="WW8Num4z1">
    <w:name w:val="WW8Num4z1"/>
    <w:rsid w:val="00BC4E6C"/>
    <w:rPr>
      <w:rFonts w:cs="Times New Roman"/>
    </w:rPr>
  </w:style>
  <w:style w:type="character" w:customStyle="1" w:styleId="WW8Num5z1">
    <w:name w:val="WW8Num5z1"/>
    <w:rsid w:val="00BC4E6C"/>
    <w:rPr>
      <w:rFonts w:cs="Times New Roman"/>
    </w:rPr>
  </w:style>
  <w:style w:type="character" w:customStyle="1" w:styleId="WW8Num29z4">
    <w:name w:val="WW8Num29z4"/>
    <w:rsid w:val="00BC4E6C"/>
  </w:style>
  <w:style w:type="character" w:customStyle="1" w:styleId="WW8Num29z5">
    <w:name w:val="WW8Num29z5"/>
    <w:rsid w:val="00BC4E6C"/>
  </w:style>
  <w:style w:type="character" w:customStyle="1" w:styleId="WW8Num29z6">
    <w:name w:val="WW8Num29z6"/>
    <w:rsid w:val="00BC4E6C"/>
  </w:style>
  <w:style w:type="character" w:customStyle="1" w:styleId="WW8Num29z7">
    <w:name w:val="WW8Num29z7"/>
    <w:rsid w:val="00BC4E6C"/>
  </w:style>
  <w:style w:type="character" w:customStyle="1" w:styleId="WW8Num29z8">
    <w:name w:val="WW8Num29z8"/>
    <w:rsid w:val="00BC4E6C"/>
  </w:style>
  <w:style w:type="character" w:customStyle="1" w:styleId="WW8Num30z3">
    <w:name w:val="WW8Num30z3"/>
    <w:rsid w:val="00BC4E6C"/>
    <w:rPr>
      <w:rFonts w:ascii="Symbol" w:hAnsi="Symbol" w:cs="Symbol"/>
    </w:rPr>
  </w:style>
  <w:style w:type="character" w:customStyle="1" w:styleId="WW8Num31z1">
    <w:name w:val="WW8Num31z1"/>
    <w:rsid w:val="00BC4E6C"/>
  </w:style>
  <w:style w:type="character" w:customStyle="1" w:styleId="WW8Num31z2">
    <w:name w:val="WW8Num31z2"/>
    <w:rsid w:val="00BC4E6C"/>
  </w:style>
  <w:style w:type="character" w:customStyle="1" w:styleId="WW8Num31z3">
    <w:name w:val="WW8Num31z3"/>
    <w:rsid w:val="00BC4E6C"/>
  </w:style>
  <w:style w:type="character" w:customStyle="1" w:styleId="WW8Num31z4">
    <w:name w:val="WW8Num31z4"/>
    <w:rsid w:val="00BC4E6C"/>
  </w:style>
  <w:style w:type="character" w:customStyle="1" w:styleId="WW8Num31z5">
    <w:name w:val="WW8Num31z5"/>
    <w:rsid w:val="00BC4E6C"/>
  </w:style>
  <w:style w:type="character" w:customStyle="1" w:styleId="WW8Num31z6">
    <w:name w:val="WW8Num31z6"/>
    <w:rsid w:val="00BC4E6C"/>
  </w:style>
  <w:style w:type="character" w:customStyle="1" w:styleId="WW8Num31z7">
    <w:name w:val="WW8Num31z7"/>
    <w:rsid w:val="00BC4E6C"/>
  </w:style>
  <w:style w:type="character" w:customStyle="1" w:styleId="WW8Num31z8">
    <w:name w:val="WW8Num31z8"/>
    <w:rsid w:val="00BC4E6C"/>
  </w:style>
  <w:style w:type="character" w:customStyle="1" w:styleId="WW8Num39z0">
    <w:name w:val="WW8Num39z0"/>
    <w:rsid w:val="00BC4E6C"/>
    <w:rPr>
      <w:rFonts w:ascii="Calibri" w:eastAsia="Times New Roman" w:hAnsi="Calibri" w:cs="Calibri"/>
    </w:rPr>
  </w:style>
  <w:style w:type="character" w:customStyle="1" w:styleId="WW8Num39z1">
    <w:name w:val="WW8Num39z1"/>
    <w:rsid w:val="00BC4E6C"/>
    <w:rPr>
      <w:rFonts w:ascii="Courier New" w:hAnsi="Courier New" w:cs="Courier New"/>
    </w:rPr>
  </w:style>
  <w:style w:type="character" w:customStyle="1" w:styleId="WW8Num39z2">
    <w:name w:val="WW8Num39z2"/>
    <w:rsid w:val="00BC4E6C"/>
    <w:rPr>
      <w:rFonts w:ascii="Wingdings" w:hAnsi="Wingdings" w:cs="Wingdings"/>
    </w:rPr>
  </w:style>
  <w:style w:type="character" w:customStyle="1" w:styleId="WW8Num39z3">
    <w:name w:val="WW8Num39z3"/>
    <w:rsid w:val="00BC4E6C"/>
    <w:rPr>
      <w:rFonts w:ascii="Symbol" w:hAnsi="Symbol" w:cs="Symbol"/>
    </w:rPr>
  </w:style>
  <w:style w:type="character" w:customStyle="1" w:styleId="WW8Num40z0">
    <w:name w:val="WW8Num40z0"/>
    <w:rsid w:val="00BC4E6C"/>
    <w:rPr>
      <w:rFonts w:ascii="Symbol" w:hAnsi="Symbol" w:cs="Symbol"/>
    </w:rPr>
  </w:style>
  <w:style w:type="character" w:customStyle="1" w:styleId="WW8Num40z1">
    <w:name w:val="WW8Num40z1"/>
    <w:rsid w:val="00BC4E6C"/>
    <w:rPr>
      <w:rFonts w:ascii="Courier New" w:hAnsi="Courier New" w:cs="Courier New"/>
    </w:rPr>
  </w:style>
  <w:style w:type="character" w:customStyle="1" w:styleId="WW8Num40z2">
    <w:name w:val="WW8Num40z2"/>
    <w:rsid w:val="00BC4E6C"/>
    <w:rPr>
      <w:rFonts w:ascii="Wingdings" w:hAnsi="Wingdings" w:cs="Wingdings"/>
    </w:rPr>
  </w:style>
  <w:style w:type="character" w:customStyle="1" w:styleId="WW8Num41z0">
    <w:name w:val="WW8Num41z0"/>
    <w:rsid w:val="00BC4E6C"/>
    <w:rPr>
      <w:rFonts w:ascii="Arial" w:hAnsi="Arial" w:cs="Times New Roman"/>
      <w:b/>
      <w:i w:val="0"/>
      <w:sz w:val="20"/>
      <w:szCs w:val="20"/>
    </w:rPr>
  </w:style>
  <w:style w:type="character" w:customStyle="1" w:styleId="WW8Num41z1">
    <w:name w:val="WW8Num41z1"/>
    <w:rsid w:val="00BC4E6C"/>
    <w:rPr>
      <w:rFonts w:cs="Times New Roman"/>
    </w:rPr>
  </w:style>
  <w:style w:type="character" w:customStyle="1" w:styleId="WW8Num41z2">
    <w:name w:val="WW8Num41z2"/>
    <w:rsid w:val="00BC4E6C"/>
    <w:rPr>
      <w:rFonts w:ascii="Arial" w:hAnsi="Arial" w:cs="Times New Roman"/>
      <w:b w:val="0"/>
      <w:i w:val="0"/>
    </w:rPr>
  </w:style>
  <w:style w:type="character" w:customStyle="1" w:styleId="WW8Num41z3">
    <w:name w:val="WW8Num41z3"/>
    <w:rsid w:val="00BC4E6C"/>
    <w:rPr>
      <w:rFonts w:ascii="Arial" w:hAnsi="Arial" w:cs="Times New Roman"/>
      <w:b w:val="0"/>
      <w:i w:val="0"/>
      <w:sz w:val="20"/>
      <w:szCs w:val="20"/>
    </w:rPr>
  </w:style>
  <w:style w:type="character" w:customStyle="1" w:styleId="DefaultParagraphFont1">
    <w:name w:val="Default Paragraph Font1"/>
    <w:rsid w:val="00BC4E6C"/>
  </w:style>
  <w:style w:type="character" w:customStyle="1" w:styleId="Heading1Char">
    <w:name w:val="Heading 1 Char"/>
    <w:rsid w:val="00BC4E6C"/>
    <w:rPr>
      <w:rFonts w:ascii="Arial" w:hAnsi="Arial" w:cs="Arial"/>
      <w:b/>
      <w:bCs/>
      <w:color w:val="333399"/>
      <w:sz w:val="28"/>
      <w:szCs w:val="32"/>
      <w:lang w:val="en-US"/>
    </w:rPr>
  </w:style>
  <w:style w:type="character" w:customStyle="1" w:styleId="Heading2Char">
    <w:name w:val="Heading 2 Char"/>
    <w:rsid w:val="00BC4E6C"/>
    <w:rPr>
      <w:rFonts w:ascii="Arial" w:hAnsi="Arial" w:cs="Arial"/>
      <w:b/>
      <w:color w:val="002060"/>
      <w:sz w:val="24"/>
      <w:szCs w:val="22"/>
      <w:lang w:val="en-GB"/>
    </w:rPr>
  </w:style>
  <w:style w:type="character" w:customStyle="1" w:styleId="Heading5Char">
    <w:name w:val="Heading 5 Char"/>
    <w:rsid w:val="00BC4E6C"/>
    <w:rPr>
      <w:rFonts w:ascii="Calibri" w:eastAsia="Times New Roman" w:hAnsi="Calibri" w:cs="Times New Roman"/>
      <w:b/>
      <w:bCs/>
      <w:i/>
      <w:iCs/>
      <w:sz w:val="26"/>
      <w:szCs w:val="26"/>
      <w:lang w:val="en-GB"/>
    </w:rPr>
  </w:style>
  <w:style w:type="character" w:customStyle="1" w:styleId="DateChar">
    <w:name w:val="Date Char"/>
    <w:rsid w:val="00BC4E6C"/>
    <w:rPr>
      <w:sz w:val="24"/>
      <w:szCs w:val="24"/>
      <w:lang w:val="en-GB"/>
    </w:rPr>
  </w:style>
  <w:style w:type="character" w:customStyle="1" w:styleId="FooterChar">
    <w:name w:val="Footer Char"/>
    <w:rsid w:val="00BC4E6C"/>
    <w:rPr>
      <w:rFonts w:eastAsia="MS Mincho" w:cs="Times New Roman"/>
      <w:sz w:val="24"/>
      <w:szCs w:val="24"/>
      <w:lang w:val="en-US" w:eastAsia="ja-JP"/>
    </w:rPr>
  </w:style>
  <w:style w:type="character" w:styleId="a3">
    <w:name w:val="annotation reference"/>
    <w:uiPriority w:val="99"/>
    <w:rsid w:val="00BC4E6C"/>
    <w:rPr>
      <w:sz w:val="16"/>
    </w:rPr>
  </w:style>
  <w:style w:type="character" w:styleId="-">
    <w:name w:val="Hyperlink"/>
    <w:uiPriority w:val="99"/>
    <w:rsid w:val="00BC4E6C"/>
    <w:rPr>
      <w:color w:val="0000FF"/>
      <w:u w:val="single"/>
    </w:rPr>
  </w:style>
  <w:style w:type="character" w:customStyle="1" w:styleId="HeaderChar">
    <w:name w:val="Header Char"/>
    <w:rsid w:val="00BC4E6C"/>
    <w:rPr>
      <w:rFonts w:cs="Times New Roman"/>
      <w:sz w:val="24"/>
      <w:szCs w:val="24"/>
      <w:lang w:val="en-GB"/>
    </w:rPr>
  </w:style>
  <w:style w:type="character" w:styleId="a4">
    <w:name w:val="page number"/>
    <w:rsid w:val="00BC4E6C"/>
    <w:rPr>
      <w:rFonts w:cs="Times New Roman"/>
    </w:rPr>
  </w:style>
  <w:style w:type="character" w:customStyle="1" w:styleId="BalloonTextChar">
    <w:name w:val="Balloon Text Char"/>
    <w:rsid w:val="00BC4E6C"/>
    <w:rPr>
      <w:rFonts w:ascii="Tahoma" w:hAnsi="Tahoma" w:cs="Tahoma"/>
      <w:sz w:val="16"/>
      <w:szCs w:val="16"/>
      <w:lang w:val="en-GB"/>
    </w:rPr>
  </w:style>
  <w:style w:type="character" w:customStyle="1" w:styleId="CommentTextChar">
    <w:name w:val="Comment Text Char"/>
    <w:rsid w:val="00BC4E6C"/>
    <w:rPr>
      <w:rFonts w:cs="Times New Roman"/>
      <w:lang w:val="en-GB"/>
    </w:rPr>
  </w:style>
  <w:style w:type="character" w:customStyle="1" w:styleId="CommentSubjectChar">
    <w:name w:val="Comment Subject Char"/>
    <w:rsid w:val="00BC4E6C"/>
    <w:rPr>
      <w:rFonts w:cs="Times New Roman"/>
      <w:b/>
      <w:bCs/>
      <w:lang w:val="en-GB"/>
    </w:rPr>
  </w:style>
  <w:style w:type="character" w:customStyle="1" w:styleId="BodyTextChar">
    <w:name w:val="Body Text Char"/>
    <w:rsid w:val="00BC4E6C"/>
    <w:rPr>
      <w:rFonts w:cs="Times New Roman"/>
      <w:sz w:val="24"/>
      <w:szCs w:val="24"/>
      <w:lang w:val="en-GB"/>
    </w:rPr>
  </w:style>
  <w:style w:type="character" w:styleId="a5">
    <w:name w:val="Placeholder Text"/>
    <w:rsid w:val="00BC4E6C"/>
    <w:rPr>
      <w:rFonts w:cs="Times New Roman"/>
      <w:color w:val="808080"/>
    </w:rPr>
  </w:style>
  <w:style w:type="character" w:customStyle="1" w:styleId="a6">
    <w:name w:val="Χαρακτήρες υποσημείωσης"/>
    <w:rsid w:val="00BC4E6C"/>
    <w:rPr>
      <w:rFonts w:cs="Times New Roman"/>
      <w:vertAlign w:val="superscript"/>
    </w:rPr>
  </w:style>
  <w:style w:type="character" w:customStyle="1" w:styleId="FootnoteTextChar">
    <w:name w:val="Footnote Text Char"/>
    <w:rsid w:val="00BC4E6C"/>
    <w:rPr>
      <w:rFonts w:ascii="Calibri" w:hAnsi="Calibri" w:cs="Times New Roman"/>
    </w:rPr>
  </w:style>
  <w:style w:type="character" w:customStyle="1" w:styleId="Heading3Char">
    <w:name w:val="Heading 3 Char"/>
    <w:rsid w:val="00BC4E6C"/>
    <w:rPr>
      <w:rFonts w:ascii="Arial" w:hAnsi="Arial" w:cs="Arial"/>
      <w:b/>
      <w:bCs/>
      <w:sz w:val="22"/>
      <w:szCs w:val="26"/>
      <w:lang w:val="en-GB"/>
    </w:rPr>
  </w:style>
  <w:style w:type="character" w:customStyle="1" w:styleId="Heading4Char">
    <w:name w:val="Heading 4 Char"/>
    <w:rsid w:val="00BC4E6C"/>
    <w:rPr>
      <w:rFonts w:ascii="Arial" w:eastAsia="Times New Roman" w:hAnsi="Arial" w:cs="Times New Roman"/>
      <w:b/>
      <w:bCs/>
      <w:sz w:val="22"/>
      <w:szCs w:val="28"/>
      <w:lang w:val="en-GB"/>
    </w:rPr>
  </w:style>
  <w:style w:type="character" w:customStyle="1" w:styleId="DocTitleChar">
    <w:name w:val="Doc Title Char"/>
    <w:basedOn w:val="Heading1Char"/>
    <w:rsid w:val="00BC4E6C"/>
    <w:rPr>
      <w:rFonts w:ascii="Arial" w:hAnsi="Arial" w:cs="Arial"/>
      <w:b/>
      <w:bCs/>
      <w:color w:val="333399"/>
      <w:sz w:val="28"/>
      <w:szCs w:val="32"/>
      <w:lang w:val="en-US"/>
    </w:rPr>
  </w:style>
  <w:style w:type="character" w:customStyle="1" w:styleId="Style1Char">
    <w:name w:val="Style1 Char"/>
    <w:rsid w:val="00BC4E6C"/>
    <w:rPr>
      <w:rFonts w:ascii="Calibri" w:hAnsi="Calibri" w:cs="Calibri"/>
      <w:b/>
      <w:bCs/>
      <w:color w:val="333399"/>
      <w:sz w:val="40"/>
      <w:szCs w:val="40"/>
      <w:lang w:val="en-US"/>
    </w:rPr>
  </w:style>
  <w:style w:type="character" w:customStyle="1" w:styleId="ContentsChar">
    <w:name w:val="Contents Char"/>
    <w:rsid w:val="00BC4E6C"/>
    <w:rPr>
      <w:rFonts w:ascii="Calibri" w:hAnsi="Calibri" w:cs="Calibri"/>
      <w:b/>
      <w:bCs/>
      <w:color w:val="333399"/>
      <w:sz w:val="28"/>
      <w:szCs w:val="32"/>
      <w:lang w:val="en-US"/>
    </w:rPr>
  </w:style>
  <w:style w:type="character" w:customStyle="1" w:styleId="EndnoteTextChar">
    <w:name w:val="Endnote Text Char"/>
    <w:rsid w:val="00BC4E6C"/>
    <w:rPr>
      <w:rFonts w:ascii="Calibri" w:hAnsi="Calibri" w:cs="Calibri"/>
      <w:lang w:val="en-GB"/>
    </w:rPr>
  </w:style>
  <w:style w:type="character" w:customStyle="1" w:styleId="a7">
    <w:name w:val="Χαρακτήρες σημείωσης τέλους"/>
    <w:rsid w:val="00BC4E6C"/>
    <w:rPr>
      <w:vertAlign w:val="superscript"/>
    </w:rPr>
  </w:style>
  <w:style w:type="character" w:customStyle="1" w:styleId="FootnoteReference2">
    <w:name w:val="Footnote Reference2"/>
    <w:rsid w:val="00BC4E6C"/>
    <w:rPr>
      <w:vertAlign w:val="superscript"/>
    </w:rPr>
  </w:style>
  <w:style w:type="character" w:customStyle="1" w:styleId="EndnoteReference1">
    <w:name w:val="Endnote Reference1"/>
    <w:rsid w:val="00BC4E6C"/>
    <w:rPr>
      <w:vertAlign w:val="superscript"/>
    </w:rPr>
  </w:style>
  <w:style w:type="character" w:customStyle="1" w:styleId="a8">
    <w:name w:val="Κουκκίδες"/>
    <w:rsid w:val="00BC4E6C"/>
    <w:rPr>
      <w:rFonts w:ascii="OpenSymbol" w:eastAsia="OpenSymbol" w:hAnsi="OpenSymbol" w:cs="OpenSymbol"/>
    </w:rPr>
  </w:style>
  <w:style w:type="character" w:styleId="a9">
    <w:name w:val="Strong"/>
    <w:qFormat/>
    <w:rsid w:val="00BC4E6C"/>
    <w:rPr>
      <w:b/>
      <w:bCs/>
    </w:rPr>
  </w:style>
  <w:style w:type="character" w:customStyle="1" w:styleId="10">
    <w:name w:val="Προεπιλεγμένη γραμματοσειρά1"/>
    <w:rsid w:val="00BC4E6C"/>
  </w:style>
  <w:style w:type="character" w:customStyle="1" w:styleId="aa">
    <w:name w:val="Σύμβολο υποσημείωσης"/>
    <w:rsid w:val="00BC4E6C"/>
    <w:rPr>
      <w:vertAlign w:val="superscript"/>
    </w:rPr>
  </w:style>
  <w:style w:type="character" w:styleId="ab">
    <w:name w:val="Emphasis"/>
    <w:qFormat/>
    <w:rsid w:val="00BC4E6C"/>
    <w:rPr>
      <w:i/>
      <w:iCs/>
    </w:rPr>
  </w:style>
  <w:style w:type="character" w:customStyle="1" w:styleId="ac">
    <w:name w:val="Χαρακτήρες αρίθμησης"/>
    <w:rsid w:val="00BC4E6C"/>
  </w:style>
  <w:style w:type="character" w:customStyle="1" w:styleId="normalwithoutspacingChar">
    <w:name w:val="normal_without_spacing Char"/>
    <w:rsid w:val="00BC4E6C"/>
    <w:rPr>
      <w:rFonts w:ascii="Calibri" w:hAnsi="Calibri" w:cs="Calibri"/>
      <w:sz w:val="22"/>
      <w:szCs w:val="24"/>
    </w:rPr>
  </w:style>
  <w:style w:type="character" w:customStyle="1" w:styleId="FootnoteTextChar1">
    <w:name w:val="Footnote Text Char1"/>
    <w:rsid w:val="00BC4E6C"/>
    <w:rPr>
      <w:rFonts w:ascii="Calibri" w:hAnsi="Calibri" w:cs="Calibri"/>
      <w:lang w:val="en-IE" w:eastAsia="zh-CN"/>
    </w:rPr>
  </w:style>
  <w:style w:type="character" w:customStyle="1" w:styleId="foothangingChar">
    <w:name w:val="foot_hanging Char"/>
    <w:rsid w:val="00BC4E6C"/>
    <w:rPr>
      <w:rFonts w:ascii="Calibri" w:hAnsi="Calibri" w:cs="Calibri"/>
      <w:sz w:val="18"/>
      <w:szCs w:val="18"/>
      <w:lang w:val="en-IE" w:eastAsia="zh-CN"/>
    </w:rPr>
  </w:style>
  <w:style w:type="character" w:customStyle="1" w:styleId="HTMLPreformattedChar">
    <w:name w:val="HTML Preformatted Char"/>
    <w:rsid w:val="00BC4E6C"/>
    <w:rPr>
      <w:rFonts w:ascii="Courier New" w:hAnsi="Courier New" w:cs="Courier New"/>
    </w:rPr>
  </w:style>
  <w:style w:type="character" w:customStyle="1" w:styleId="apple-converted-space">
    <w:name w:val="apple-converted-space"/>
    <w:basedOn w:val="WW-DefaultParagraphFont111111111111111111"/>
    <w:rsid w:val="00BC4E6C"/>
  </w:style>
  <w:style w:type="character" w:customStyle="1" w:styleId="BodyTextIndent3Char">
    <w:name w:val="Body Text Indent 3 Char"/>
    <w:rsid w:val="00BC4E6C"/>
    <w:rPr>
      <w:rFonts w:ascii="Calibri" w:hAnsi="Calibri" w:cs="Calibri"/>
      <w:sz w:val="16"/>
      <w:szCs w:val="16"/>
      <w:lang w:val="en-GB"/>
    </w:rPr>
  </w:style>
  <w:style w:type="character" w:customStyle="1" w:styleId="WW-FootnoteReference">
    <w:name w:val="WW-Footnote Reference"/>
    <w:rsid w:val="00BC4E6C"/>
    <w:rPr>
      <w:vertAlign w:val="superscript"/>
    </w:rPr>
  </w:style>
  <w:style w:type="character" w:customStyle="1" w:styleId="WW-EndnoteReference">
    <w:name w:val="WW-Endnote Reference"/>
    <w:rsid w:val="00BC4E6C"/>
    <w:rPr>
      <w:vertAlign w:val="superscript"/>
    </w:rPr>
  </w:style>
  <w:style w:type="character" w:customStyle="1" w:styleId="FootnoteReference1">
    <w:name w:val="Footnote Reference1"/>
    <w:rsid w:val="00BC4E6C"/>
    <w:rPr>
      <w:vertAlign w:val="superscript"/>
    </w:rPr>
  </w:style>
  <w:style w:type="character" w:customStyle="1" w:styleId="FootnoteTextChar2">
    <w:name w:val="Footnote Text Char2"/>
    <w:rsid w:val="00BC4E6C"/>
    <w:rPr>
      <w:rFonts w:ascii="Calibri" w:hAnsi="Calibri" w:cs="Calibri"/>
      <w:sz w:val="18"/>
      <w:lang w:val="en-IE" w:eastAsia="zh-CN"/>
    </w:rPr>
  </w:style>
  <w:style w:type="character" w:customStyle="1" w:styleId="foothangingChar1">
    <w:name w:val="foot_hanging Char1"/>
    <w:rsid w:val="00BC4E6C"/>
    <w:rPr>
      <w:rFonts w:ascii="Calibri" w:hAnsi="Calibri" w:cs="Calibri"/>
      <w:sz w:val="18"/>
      <w:szCs w:val="18"/>
      <w:lang w:val="en-IE" w:eastAsia="zh-CN"/>
    </w:rPr>
  </w:style>
  <w:style w:type="character" w:customStyle="1" w:styleId="footersChar">
    <w:name w:val="footers Char"/>
    <w:basedOn w:val="foothangingChar1"/>
    <w:rsid w:val="00BC4E6C"/>
    <w:rPr>
      <w:rFonts w:ascii="Calibri" w:hAnsi="Calibri" w:cs="Calibri"/>
      <w:sz w:val="18"/>
      <w:szCs w:val="18"/>
      <w:lang w:val="en-IE" w:eastAsia="zh-CN"/>
    </w:rPr>
  </w:style>
  <w:style w:type="character" w:customStyle="1" w:styleId="CommentTextChar1">
    <w:name w:val="Comment Text Char1"/>
    <w:rsid w:val="00BC4E6C"/>
    <w:rPr>
      <w:rFonts w:ascii="Calibri" w:hAnsi="Calibri" w:cs="Calibri"/>
      <w:lang w:val="en-GB" w:eastAsia="zh-CN"/>
    </w:rPr>
  </w:style>
  <w:style w:type="character" w:customStyle="1" w:styleId="HTMLPreformattedChar1">
    <w:name w:val="HTML Preformatted Char1"/>
    <w:rsid w:val="00BC4E6C"/>
    <w:rPr>
      <w:rFonts w:ascii="Courier New" w:hAnsi="Courier New" w:cs="Courier New"/>
      <w:lang w:eastAsia="zh-CN"/>
    </w:rPr>
  </w:style>
  <w:style w:type="character" w:customStyle="1" w:styleId="BodyText3Char">
    <w:name w:val="Body Text 3 Char"/>
    <w:rsid w:val="00BC4E6C"/>
    <w:rPr>
      <w:rFonts w:ascii="Calibri" w:hAnsi="Calibri" w:cs="Calibri"/>
      <w:sz w:val="16"/>
      <w:szCs w:val="16"/>
      <w:lang w:val="en-GB" w:eastAsia="zh-CN"/>
    </w:rPr>
  </w:style>
  <w:style w:type="character" w:customStyle="1" w:styleId="WW-FootnoteReference1">
    <w:name w:val="WW-Footnote Reference1"/>
    <w:rsid w:val="00BC4E6C"/>
    <w:rPr>
      <w:vertAlign w:val="superscript"/>
    </w:rPr>
  </w:style>
  <w:style w:type="character" w:customStyle="1" w:styleId="WW-EndnoteReference1">
    <w:name w:val="WW-Endnote Reference1"/>
    <w:rsid w:val="00BC4E6C"/>
    <w:rPr>
      <w:vertAlign w:val="superscript"/>
    </w:rPr>
  </w:style>
  <w:style w:type="character" w:customStyle="1" w:styleId="WW-FootnoteReference2">
    <w:name w:val="WW-Footnote Reference2"/>
    <w:rsid w:val="00BC4E6C"/>
    <w:rPr>
      <w:vertAlign w:val="superscript"/>
    </w:rPr>
  </w:style>
  <w:style w:type="character" w:customStyle="1" w:styleId="WW-EndnoteReference2">
    <w:name w:val="WW-Endnote Reference2"/>
    <w:rsid w:val="00BC4E6C"/>
    <w:rPr>
      <w:vertAlign w:val="superscript"/>
    </w:rPr>
  </w:style>
  <w:style w:type="character" w:customStyle="1" w:styleId="FootnoteTextChar3">
    <w:name w:val="Footnote Text Char3"/>
    <w:rsid w:val="00BC4E6C"/>
    <w:rPr>
      <w:rFonts w:ascii="Calibri" w:hAnsi="Calibri" w:cs="Calibri"/>
      <w:sz w:val="18"/>
      <w:lang w:val="en-IE" w:eastAsia="zh-CN"/>
    </w:rPr>
  </w:style>
  <w:style w:type="character" w:customStyle="1" w:styleId="foothangingChar2">
    <w:name w:val="foot_hanging Char2"/>
    <w:rsid w:val="00BC4E6C"/>
    <w:rPr>
      <w:rFonts w:ascii="Calibri" w:hAnsi="Calibri" w:cs="Calibri"/>
      <w:sz w:val="18"/>
      <w:szCs w:val="18"/>
      <w:lang w:val="en-IE" w:eastAsia="zh-CN"/>
    </w:rPr>
  </w:style>
  <w:style w:type="character" w:customStyle="1" w:styleId="footersChar1">
    <w:name w:val="footers Char1"/>
    <w:basedOn w:val="foothangingChar2"/>
    <w:rsid w:val="00BC4E6C"/>
    <w:rPr>
      <w:rFonts w:ascii="Calibri" w:hAnsi="Calibri" w:cs="Calibri"/>
      <w:sz w:val="18"/>
      <w:szCs w:val="18"/>
      <w:lang w:val="en-IE" w:eastAsia="zh-CN"/>
    </w:rPr>
  </w:style>
  <w:style w:type="character" w:customStyle="1" w:styleId="foootChar">
    <w:name w:val="fooot Char"/>
    <w:basedOn w:val="footersChar1"/>
    <w:rsid w:val="00BC4E6C"/>
    <w:rPr>
      <w:rFonts w:ascii="Calibri" w:hAnsi="Calibri" w:cs="Calibri"/>
      <w:sz w:val="18"/>
      <w:szCs w:val="18"/>
      <w:lang w:val="en-IE" w:eastAsia="zh-CN"/>
    </w:rPr>
  </w:style>
  <w:style w:type="character" w:customStyle="1" w:styleId="11">
    <w:name w:val="Παραπομπή υποσημείωσης1"/>
    <w:rsid w:val="00BC4E6C"/>
    <w:rPr>
      <w:vertAlign w:val="superscript"/>
    </w:rPr>
  </w:style>
  <w:style w:type="character" w:customStyle="1" w:styleId="12">
    <w:name w:val="Παραπομπή σημείωσης τέλους1"/>
    <w:rsid w:val="00BC4E6C"/>
    <w:rPr>
      <w:vertAlign w:val="superscript"/>
    </w:rPr>
  </w:style>
  <w:style w:type="character" w:customStyle="1" w:styleId="Char">
    <w:name w:val="Κείμενο πλαισίου Char"/>
    <w:rsid w:val="00BC4E6C"/>
    <w:rPr>
      <w:rFonts w:ascii="Tahoma" w:hAnsi="Tahoma" w:cs="Tahoma"/>
      <w:sz w:val="16"/>
      <w:szCs w:val="16"/>
      <w:lang w:val="en-GB"/>
    </w:rPr>
  </w:style>
  <w:style w:type="character" w:customStyle="1" w:styleId="13">
    <w:name w:val="Παραπομπή σχολίου1"/>
    <w:rsid w:val="00BC4E6C"/>
    <w:rPr>
      <w:sz w:val="16"/>
      <w:szCs w:val="16"/>
    </w:rPr>
  </w:style>
  <w:style w:type="character" w:customStyle="1" w:styleId="Char0">
    <w:name w:val="Κείμενο σχολίου Char"/>
    <w:rsid w:val="00BC4E6C"/>
    <w:rPr>
      <w:rFonts w:ascii="Calibri" w:hAnsi="Calibri" w:cs="Calibri"/>
      <w:lang w:val="en-GB"/>
    </w:rPr>
  </w:style>
  <w:style w:type="character" w:customStyle="1" w:styleId="Char1">
    <w:name w:val="Θέμα σχολίου Char"/>
    <w:rsid w:val="00BC4E6C"/>
    <w:rPr>
      <w:rFonts w:ascii="Calibri" w:hAnsi="Calibri" w:cs="Calibri"/>
      <w:b/>
      <w:bCs/>
      <w:lang w:val="en-GB"/>
    </w:rPr>
  </w:style>
  <w:style w:type="character" w:customStyle="1" w:styleId="-HTMLChar">
    <w:name w:val="Προ-διαμορφωμένο HTML Char"/>
    <w:uiPriority w:val="99"/>
    <w:rsid w:val="00BC4E6C"/>
    <w:rPr>
      <w:rFonts w:ascii="Courier New" w:eastAsia="Times New Roman" w:hAnsi="Courier New" w:cs="Courier New"/>
    </w:rPr>
  </w:style>
  <w:style w:type="character" w:customStyle="1" w:styleId="WW-FootnoteReference3">
    <w:name w:val="WW-Footnote Reference3"/>
    <w:rsid w:val="00BC4E6C"/>
    <w:rPr>
      <w:vertAlign w:val="superscript"/>
    </w:rPr>
  </w:style>
  <w:style w:type="character" w:customStyle="1" w:styleId="WW-EndnoteReference3">
    <w:name w:val="WW-Endnote Reference3"/>
    <w:rsid w:val="00BC4E6C"/>
    <w:rPr>
      <w:vertAlign w:val="superscript"/>
    </w:rPr>
  </w:style>
  <w:style w:type="character" w:customStyle="1" w:styleId="WW-FootnoteReference4">
    <w:name w:val="WW-Footnote Reference4"/>
    <w:rsid w:val="00BC4E6C"/>
    <w:rPr>
      <w:vertAlign w:val="superscript"/>
    </w:rPr>
  </w:style>
  <w:style w:type="character" w:customStyle="1" w:styleId="WW-EndnoteReference4">
    <w:name w:val="WW-Endnote Reference4"/>
    <w:rsid w:val="00BC4E6C"/>
    <w:rPr>
      <w:vertAlign w:val="superscript"/>
    </w:rPr>
  </w:style>
  <w:style w:type="character" w:customStyle="1" w:styleId="WW-FootnoteReference5">
    <w:name w:val="WW-Footnote Reference5"/>
    <w:rsid w:val="00BC4E6C"/>
    <w:rPr>
      <w:vertAlign w:val="superscript"/>
    </w:rPr>
  </w:style>
  <w:style w:type="character" w:customStyle="1" w:styleId="WW-EndnoteReference5">
    <w:name w:val="WW-Endnote Reference5"/>
    <w:rsid w:val="00BC4E6C"/>
    <w:rPr>
      <w:vertAlign w:val="superscript"/>
    </w:rPr>
  </w:style>
  <w:style w:type="character" w:customStyle="1" w:styleId="WW-FootnoteReference6">
    <w:name w:val="WW-Footnote Reference6"/>
    <w:rsid w:val="00BC4E6C"/>
    <w:rPr>
      <w:vertAlign w:val="superscript"/>
    </w:rPr>
  </w:style>
  <w:style w:type="character" w:styleId="-0">
    <w:name w:val="FollowedHyperlink"/>
    <w:rsid w:val="00BC4E6C"/>
    <w:rPr>
      <w:color w:val="800000"/>
      <w:u w:val="single"/>
    </w:rPr>
  </w:style>
  <w:style w:type="character" w:customStyle="1" w:styleId="WW-EndnoteReference6">
    <w:name w:val="WW-Endnote Reference6"/>
    <w:rsid w:val="00BC4E6C"/>
    <w:rPr>
      <w:vertAlign w:val="superscript"/>
    </w:rPr>
  </w:style>
  <w:style w:type="character" w:customStyle="1" w:styleId="WW-FootnoteReference7">
    <w:name w:val="WW-Footnote Reference7"/>
    <w:rsid w:val="00BC4E6C"/>
    <w:rPr>
      <w:vertAlign w:val="superscript"/>
    </w:rPr>
  </w:style>
  <w:style w:type="character" w:customStyle="1" w:styleId="WW-EndnoteReference7">
    <w:name w:val="WW-Endnote Reference7"/>
    <w:rsid w:val="00BC4E6C"/>
    <w:rPr>
      <w:vertAlign w:val="superscript"/>
    </w:rPr>
  </w:style>
  <w:style w:type="character" w:customStyle="1" w:styleId="WW-FootnoteReference8">
    <w:name w:val="WW-Footnote Reference8"/>
    <w:rsid w:val="00BC4E6C"/>
    <w:rPr>
      <w:vertAlign w:val="superscript"/>
    </w:rPr>
  </w:style>
  <w:style w:type="character" w:customStyle="1" w:styleId="WW-EndnoteReference8">
    <w:name w:val="WW-Endnote Reference8"/>
    <w:rsid w:val="00BC4E6C"/>
    <w:rPr>
      <w:vertAlign w:val="superscript"/>
    </w:rPr>
  </w:style>
  <w:style w:type="character" w:customStyle="1" w:styleId="WW-FootnoteReference9">
    <w:name w:val="WW-Footnote Reference9"/>
    <w:rsid w:val="00BC4E6C"/>
    <w:rPr>
      <w:vertAlign w:val="superscript"/>
    </w:rPr>
  </w:style>
  <w:style w:type="character" w:customStyle="1" w:styleId="WW-EndnoteReference9">
    <w:name w:val="WW-Endnote Reference9"/>
    <w:rsid w:val="00BC4E6C"/>
    <w:rPr>
      <w:vertAlign w:val="superscript"/>
    </w:rPr>
  </w:style>
  <w:style w:type="character" w:customStyle="1" w:styleId="WW-FootnoteReference10">
    <w:name w:val="WW-Footnote Reference10"/>
    <w:rsid w:val="00BC4E6C"/>
    <w:rPr>
      <w:vertAlign w:val="superscript"/>
    </w:rPr>
  </w:style>
  <w:style w:type="character" w:customStyle="1" w:styleId="WW-EndnoteReference10">
    <w:name w:val="WW-Endnote Reference10"/>
    <w:rsid w:val="00BC4E6C"/>
    <w:rPr>
      <w:vertAlign w:val="superscript"/>
    </w:rPr>
  </w:style>
  <w:style w:type="character" w:customStyle="1" w:styleId="WW-FootnoteReference11">
    <w:name w:val="WW-Footnote Reference11"/>
    <w:rsid w:val="00BC4E6C"/>
    <w:rPr>
      <w:vertAlign w:val="superscript"/>
    </w:rPr>
  </w:style>
  <w:style w:type="character" w:customStyle="1" w:styleId="WW-EndnoteReference11">
    <w:name w:val="WW-Endnote Reference11"/>
    <w:rsid w:val="00BC4E6C"/>
    <w:rPr>
      <w:vertAlign w:val="superscript"/>
    </w:rPr>
  </w:style>
  <w:style w:type="character" w:customStyle="1" w:styleId="WW-FootnoteReference12">
    <w:name w:val="WW-Footnote Reference12"/>
    <w:rsid w:val="00BC4E6C"/>
    <w:rPr>
      <w:vertAlign w:val="superscript"/>
    </w:rPr>
  </w:style>
  <w:style w:type="character" w:customStyle="1" w:styleId="WW-EndnoteReference12">
    <w:name w:val="WW-Endnote Reference12"/>
    <w:rsid w:val="00BC4E6C"/>
    <w:rPr>
      <w:vertAlign w:val="superscript"/>
    </w:rPr>
  </w:style>
  <w:style w:type="character" w:customStyle="1" w:styleId="WW-FootnoteReference13">
    <w:name w:val="WW-Footnote Reference13"/>
    <w:rsid w:val="00BC4E6C"/>
    <w:rPr>
      <w:vertAlign w:val="superscript"/>
    </w:rPr>
  </w:style>
  <w:style w:type="character" w:customStyle="1" w:styleId="WW-EndnoteReference13">
    <w:name w:val="WW-Endnote Reference13"/>
    <w:rsid w:val="00BC4E6C"/>
    <w:rPr>
      <w:vertAlign w:val="superscript"/>
    </w:rPr>
  </w:style>
  <w:style w:type="character" w:styleId="ad">
    <w:name w:val="footnote reference"/>
    <w:rsid w:val="00BC4E6C"/>
    <w:rPr>
      <w:vertAlign w:val="superscript"/>
    </w:rPr>
  </w:style>
  <w:style w:type="character" w:styleId="ae">
    <w:name w:val="endnote reference"/>
    <w:rsid w:val="00BC4E6C"/>
    <w:rPr>
      <w:vertAlign w:val="superscript"/>
    </w:rPr>
  </w:style>
  <w:style w:type="character" w:customStyle="1" w:styleId="22">
    <w:name w:val="Παραπομπή υποσημείωσης2"/>
    <w:rsid w:val="00BC4E6C"/>
    <w:rPr>
      <w:vertAlign w:val="superscript"/>
    </w:rPr>
  </w:style>
  <w:style w:type="character" w:customStyle="1" w:styleId="23">
    <w:name w:val="Παραπομπή σημείωσης τέλους2"/>
    <w:rsid w:val="00BC4E6C"/>
    <w:rPr>
      <w:vertAlign w:val="superscript"/>
    </w:rPr>
  </w:style>
  <w:style w:type="character" w:customStyle="1" w:styleId="WW-FootnoteReference14">
    <w:name w:val="WW-Footnote Reference14"/>
    <w:rsid w:val="00BC4E6C"/>
    <w:rPr>
      <w:vertAlign w:val="superscript"/>
    </w:rPr>
  </w:style>
  <w:style w:type="character" w:customStyle="1" w:styleId="WW-EndnoteReference14">
    <w:name w:val="WW-Endnote Reference14"/>
    <w:rsid w:val="00BC4E6C"/>
    <w:rPr>
      <w:vertAlign w:val="superscript"/>
    </w:rPr>
  </w:style>
  <w:style w:type="character" w:customStyle="1" w:styleId="WW-FootnoteReference15">
    <w:name w:val="WW-Footnote Reference15"/>
    <w:rsid w:val="00BC4E6C"/>
    <w:rPr>
      <w:vertAlign w:val="superscript"/>
    </w:rPr>
  </w:style>
  <w:style w:type="character" w:customStyle="1" w:styleId="WW-EndnoteReference15">
    <w:name w:val="WW-Endnote Reference15"/>
    <w:rsid w:val="00BC4E6C"/>
    <w:rPr>
      <w:vertAlign w:val="superscript"/>
    </w:rPr>
  </w:style>
  <w:style w:type="character" w:customStyle="1" w:styleId="WW-FootnoteReference16">
    <w:name w:val="WW-Footnote Reference16"/>
    <w:rsid w:val="00BC4E6C"/>
    <w:rPr>
      <w:vertAlign w:val="superscript"/>
    </w:rPr>
  </w:style>
  <w:style w:type="character" w:customStyle="1" w:styleId="WW-EndnoteReference16">
    <w:name w:val="WW-Endnote Reference16"/>
    <w:rsid w:val="00BC4E6C"/>
    <w:rPr>
      <w:vertAlign w:val="superscript"/>
    </w:rPr>
  </w:style>
  <w:style w:type="character" w:customStyle="1" w:styleId="WW-FootnoteReference17">
    <w:name w:val="WW-Footnote Reference17"/>
    <w:rsid w:val="00BC4E6C"/>
    <w:rPr>
      <w:vertAlign w:val="superscript"/>
    </w:rPr>
  </w:style>
  <w:style w:type="character" w:customStyle="1" w:styleId="WW-EndnoteReference17">
    <w:name w:val="WW-Endnote Reference17"/>
    <w:rsid w:val="00BC4E6C"/>
    <w:rPr>
      <w:vertAlign w:val="superscript"/>
    </w:rPr>
  </w:style>
  <w:style w:type="character" w:customStyle="1" w:styleId="31">
    <w:name w:val="Παραπομπή υποσημείωσης3"/>
    <w:rsid w:val="00BC4E6C"/>
    <w:rPr>
      <w:vertAlign w:val="superscript"/>
    </w:rPr>
  </w:style>
  <w:style w:type="character" w:customStyle="1" w:styleId="32">
    <w:name w:val="Παραπομπή σημείωσης τέλους3"/>
    <w:rsid w:val="00BC4E6C"/>
    <w:rPr>
      <w:vertAlign w:val="superscript"/>
    </w:rPr>
  </w:style>
  <w:style w:type="character" w:customStyle="1" w:styleId="WW-FootnoteReference18">
    <w:name w:val="WW-Footnote Reference18"/>
    <w:rsid w:val="00BC4E6C"/>
    <w:rPr>
      <w:vertAlign w:val="superscript"/>
    </w:rPr>
  </w:style>
  <w:style w:type="character" w:customStyle="1" w:styleId="WW-EndnoteReference18">
    <w:name w:val="WW-Endnote Reference18"/>
    <w:rsid w:val="00BC4E6C"/>
    <w:rPr>
      <w:vertAlign w:val="superscript"/>
    </w:rPr>
  </w:style>
  <w:style w:type="character" w:customStyle="1" w:styleId="00">
    <w:name w:val="Παραπομπή υποσημείωσης_0"/>
    <w:uiPriority w:val="99"/>
    <w:rsid w:val="00BC4E6C"/>
    <w:rPr>
      <w:vertAlign w:val="superscript"/>
    </w:rPr>
  </w:style>
  <w:style w:type="character" w:customStyle="1" w:styleId="01">
    <w:name w:val="Παραπομπή σημείωσης τέλους_0"/>
    <w:rsid w:val="00BC4E6C"/>
    <w:rPr>
      <w:vertAlign w:val="superscript"/>
    </w:rPr>
  </w:style>
  <w:style w:type="character" w:customStyle="1" w:styleId="WW-FootnoteReference19">
    <w:name w:val="WW-Footnote Reference19"/>
    <w:rsid w:val="00BC4E6C"/>
    <w:rPr>
      <w:vertAlign w:val="superscript"/>
    </w:rPr>
  </w:style>
  <w:style w:type="paragraph" w:customStyle="1" w:styleId="af">
    <w:name w:val="Επικεφαλίδα"/>
    <w:basedOn w:val="a"/>
    <w:next w:val="af0"/>
    <w:rsid w:val="00BC4E6C"/>
    <w:pPr>
      <w:keepNext/>
      <w:spacing w:before="240"/>
    </w:pPr>
    <w:rPr>
      <w:rFonts w:ascii="Liberation Sans" w:eastAsia="Microsoft YaHei" w:hAnsi="Liberation Sans" w:cs="Mangal"/>
      <w:sz w:val="28"/>
      <w:szCs w:val="28"/>
    </w:rPr>
  </w:style>
  <w:style w:type="paragraph" w:styleId="af0">
    <w:name w:val="Body Text"/>
    <w:basedOn w:val="a"/>
    <w:link w:val="Char2"/>
    <w:rsid w:val="00BC4E6C"/>
    <w:pPr>
      <w:spacing w:after="240"/>
    </w:pPr>
  </w:style>
  <w:style w:type="character" w:customStyle="1" w:styleId="Char2">
    <w:name w:val="Σώμα κειμένου Char"/>
    <w:basedOn w:val="a0"/>
    <w:link w:val="af0"/>
    <w:rsid w:val="00BC4E6C"/>
    <w:rPr>
      <w:rFonts w:ascii="Calibri" w:eastAsia="Times New Roman" w:hAnsi="Calibri" w:cs="Calibri"/>
      <w:szCs w:val="24"/>
      <w:lang w:val="en-GB" w:eastAsia="zh-CN"/>
    </w:rPr>
  </w:style>
  <w:style w:type="paragraph" w:styleId="af1">
    <w:name w:val="List"/>
    <w:basedOn w:val="af0"/>
    <w:rsid w:val="00BC4E6C"/>
    <w:rPr>
      <w:rFonts w:cs="Mangal"/>
    </w:rPr>
  </w:style>
  <w:style w:type="paragraph" w:styleId="af2">
    <w:name w:val="caption"/>
    <w:basedOn w:val="a"/>
    <w:qFormat/>
    <w:rsid w:val="00BC4E6C"/>
    <w:pPr>
      <w:suppressLineNumbers/>
      <w:spacing w:before="120"/>
    </w:pPr>
    <w:rPr>
      <w:rFonts w:cs="Mangal"/>
      <w:i/>
      <w:iCs/>
      <w:sz w:val="24"/>
    </w:rPr>
  </w:style>
  <w:style w:type="paragraph" w:customStyle="1" w:styleId="af3">
    <w:name w:val="Ευρετήριο"/>
    <w:basedOn w:val="a"/>
    <w:rsid w:val="00BC4E6C"/>
    <w:pPr>
      <w:suppressLineNumbers/>
    </w:pPr>
    <w:rPr>
      <w:rFonts w:cs="Mangal"/>
    </w:rPr>
  </w:style>
  <w:style w:type="paragraph" w:customStyle="1" w:styleId="02">
    <w:name w:val="Λεζάντα_0"/>
    <w:basedOn w:val="a"/>
    <w:qFormat/>
    <w:rsid w:val="00BC4E6C"/>
    <w:pPr>
      <w:suppressLineNumbers/>
      <w:spacing w:before="120"/>
    </w:pPr>
    <w:rPr>
      <w:rFonts w:cs="Mangal"/>
      <w:i/>
      <w:iCs/>
      <w:sz w:val="24"/>
    </w:rPr>
  </w:style>
  <w:style w:type="paragraph" w:customStyle="1" w:styleId="33">
    <w:name w:val="Λεζάντα3"/>
    <w:basedOn w:val="a"/>
    <w:rsid w:val="00BC4E6C"/>
    <w:pPr>
      <w:suppressLineNumbers/>
      <w:spacing w:before="120"/>
    </w:pPr>
    <w:rPr>
      <w:rFonts w:cs="Mangal"/>
      <w:i/>
      <w:iCs/>
      <w:sz w:val="24"/>
    </w:rPr>
  </w:style>
  <w:style w:type="paragraph" w:customStyle="1" w:styleId="WW-Caption">
    <w:name w:val="WW-Caption"/>
    <w:basedOn w:val="a"/>
    <w:rsid w:val="00BC4E6C"/>
    <w:pPr>
      <w:suppressLineNumbers/>
      <w:spacing w:before="120"/>
    </w:pPr>
    <w:rPr>
      <w:rFonts w:cs="Mangal"/>
      <w:i/>
      <w:iCs/>
      <w:sz w:val="24"/>
    </w:rPr>
  </w:style>
  <w:style w:type="paragraph" w:customStyle="1" w:styleId="WW-Caption1">
    <w:name w:val="WW-Caption1"/>
    <w:basedOn w:val="a"/>
    <w:rsid w:val="00BC4E6C"/>
    <w:pPr>
      <w:suppressLineNumbers/>
      <w:spacing w:before="120"/>
    </w:pPr>
    <w:rPr>
      <w:rFonts w:cs="Mangal"/>
      <w:i/>
      <w:iCs/>
      <w:sz w:val="24"/>
    </w:rPr>
  </w:style>
  <w:style w:type="paragraph" w:customStyle="1" w:styleId="WW-Caption11">
    <w:name w:val="WW-Caption11"/>
    <w:basedOn w:val="a"/>
    <w:rsid w:val="00BC4E6C"/>
    <w:pPr>
      <w:suppressLineNumbers/>
      <w:spacing w:before="120"/>
    </w:pPr>
    <w:rPr>
      <w:rFonts w:cs="Mangal"/>
      <w:i/>
      <w:iCs/>
      <w:sz w:val="24"/>
    </w:rPr>
  </w:style>
  <w:style w:type="paragraph" w:customStyle="1" w:styleId="WW-Caption111">
    <w:name w:val="WW-Caption111"/>
    <w:basedOn w:val="a"/>
    <w:rsid w:val="00BC4E6C"/>
    <w:pPr>
      <w:suppressLineNumbers/>
      <w:spacing w:before="120"/>
    </w:pPr>
    <w:rPr>
      <w:rFonts w:cs="Mangal"/>
      <w:i/>
      <w:iCs/>
      <w:sz w:val="24"/>
    </w:rPr>
  </w:style>
  <w:style w:type="paragraph" w:customStyle="1" w:styleId="24">
    <w:name w:val="Λεζάντα2"/>
    <w:basedOn w:val="a"/>
    <w:rsid w:val="00BC4E6C"/>
    <w:pPr>
      <w:suppressLineNumbers/>
      <w:spacing w:before="120"/>
    </w:pPr>
    <w:rPr>
      <w:rFonts w:cs="Mangal"/>
      <w:i/>
      <w:iCs/>
      <w:sz w:val="24"/>
    </w:rPr>
  </w:style>
  <w:style w:type="paragraph" w:customStyle="1" w:styleId="Caption1">
    <w:name w:val="Caption1"/>
    <w:basedOn w:val="a"/>
    <w:rsid w:val="00BC4E6C"/>
    <w:pPr>
      <w:suppressLineNumbers/>
      <w:spacing w:before="120"/>
    </w:pPr>
    <w:rPr>
      <w:rFonts w:cs="Mangal"/>
      <w:i/>
      <w:iCs/>
      <w:sz w:val="24"/>
    </w:rPr>
  </w:style>
  <w:style w:type="paragraph" w:customStyle="1" w:styleId="WW-Caption1111">
    <w:name w:val="WW-Caption1111"/>
    <w:basedOn w:val="a"/>
    <w:rsid w:val="00BC4E6C"/>
    <w:pPr>
      <w:suppressLineNumbers/>
      <w:spacing w:before="120"/>
    </w:pPr>
    <w:rPr>
      <w:rFonts w:cs="Mangal"/>
      <w:i/>
      <w:iCs/>
      <w:sz w:val="24"/>
    </w:rPr>
  </w:style>
  <w:style w:type="paragraph" w:customStyle="1" w:styleId="WW-Caption11111">
    <w:name w:val="WW-Caption11111"/>
    <w:basedOn w:val="a"/>
    <w:rsid w:val="00BC4E6C"/>
    <w:pPr>
      <w:suppressLineNumbers/>
      <w:spacing w:before="120"/>
    </w:pPr>
    <w:rPr>
      <w:rFonts w:cs="Mangal"/>
      <w:i/>
      <w:iCs/>
      <w:sz w:val="24"/>
    </w:rPr>
  </w:style>
  <w:style w:type="paragraph" w:customStyle="1" w:styleId="WW-Caption111111">
    <w:name w:val="WW-Caption111111"/>
    <w:basedOn w:val="a"/>
    <w:rsid w:val="00BC4E6C"/>
    <w:pPr>
      <w:suppressLineNumbers/>
      <w:spacing w:before="120"/>
    </w:pPr>
    <w:rPr>
      <w:rFonts w:cs="Mangal"/>
      <w:i/>
      <w:iCs/>
      <w:sz w:val="24"/>
    </w:rPr>
  </w:style>
  <w:style w:type="paragraph" w:customStyle="1" w:styleId="WW-Caption1111111">
    <w:name w:val="WW-Caption1111111"/>
    <w:basedOn w:val="a"/>
    <w:rsid w:val="00BC4E6C"/>
    <w:pPr>
      <w:suppressLineNumbers/>
      <w:spacing w:before="120"/>
    </w:pPr>
    <w:rPr>
      <w:rFonts w:cs="Mangal"/>
      <w:i/>
      <w:iCs/>
      <w:sz w:val="24"/>
    </w:rPr>
  </w:style>
  <w:style w:type="paragraph" w:customStyle="1" w:styleId="WW-Caption11111111">
    <w:name w:val="WW-Caption11111111"/>
    <w:basedOn w:val="a"/>
    <w:rsid w:val="00BC4E6C"/>
    <w:pPr>
      <w:suppressLineNumbers/>
      <w:spacing w:before="120"/>
    </w:pPr>
    <w:rPr>
      <w:rFonts w:cs="Mangal"/>
      <w:i/>
      <w:iCs/>
      <w:sz w:val="24"/>
    </w:rPr>
  </w:style>
  <w:style w:type="paragraph" w:customStyle="1" w:styleId="WW-Caption111111111">
    <w:name w:val="WW-Caption111111111"/>
    <w:basedOn w:val="a"/>
    <w:rsid w:val="00BC4E6C"/>
    <w:pPr>
      <w:suppressLineNumbers/>
      <w:spacing w:before="120"/>
    </w:pPr>
    <w:rPr>
      <w:rFonts w:cs="Mangal"/>
      <w:i/>
      <w:iCs/>
      <w:sz w:val="24"/>
    </w:rPr>
  </w:style>
  <w:style w:type="paragraph" w:customStyle="1" w:styleId="WW-Caption1111111111">
    <w:name w:val="WW-Caption1111111111"/>
    <w:basedOn w:val="a"/>
    <w:rsid w:val="00BC4E6C"/>
    <w:pPr>
      <w:suppressLineNumbers/>
      <w:spacing w:before="120"/>
    </w:pPr>
    <w:rPr>
      <w:rFonts w:cs="Mangal"/>
      <w:i/>
      <w:iCs/>
      <w:sz w:val="24"/>
    </w:rPr>
  </w:style>
  <w:style w:type="paragraph" w:customStyle="1" w:styleId="WW-Caption11111111111">
    <w:name w:val="WW-Caption11111111111"/>
    <w:basedOn w:val="a"/>
    <w:rsid w:val="00BC4E6C"/>
    <w:pPr>
      <w:suppressLineNumbers/>
      <w:spacing w:before="120"/>
    </w:pPr>
    <w:rPr>
      <w:rFonts w:cs="Mangal"/>
      <w:i/>
      <w:iCs/>
      <w:sz w:val="24"/>
    </w:rPr>
  </w:style>
  <w:style w:type="paragraph" w:customStyle="1" w:styleId="WW-Caption111111111111">
    <w:name w:val="WW-Caption111111111111"/>
    <w:basedOn w:val="a"/>
    <w:rsid w:val="00BC4E6C"/>
    <w:pPr>
      <w:suppressLineNumbers/>
      <w:spacing w:before="120"/>
    </w:pPr>
    <w:rPr>
      <w:rFonts w:cs="Mangal"/>
      <w:i/>
      <w:iCs/>
      <w:sz w:val="24"/>
    </w:rPr>
  </w:style>
  <w:style w:type="paragraph" w:customStyle="1" w:styleId="WW-Caption1111111111111">
    <w:name w:val="WW-Caption1111111111111"/>
    <w:basedOn w:val="a"/>
    <w:rsid w:val="00BC4E6C"/>
    <w:pPr>
      <w:suppressLineNumbers/>
      <w:spacing w:before="120"/>
    </w:pPr>
    <w:rPr>
      <w:rFonts w:cs="Mangal"/>
      <w:i/>
      <w:iCs/>
      <w:sz w:val="24"/>
    </w:rPr>
  </w:style>
  <w:style w:type="paragraph" w:customStyle="1" w:styleId="WW-Caption11111111111111">
    <w:name w:val="WW-Caption11111111111111"/>
    <w:basedOn w:val="a"/>
    <w:rsid w:val="00BC4E6C"/>
    <w:pPr>
      <w:suppressLineNumbers/>
      <w:spacing w:before="120"/>
    </w:pPr>
    <w:rPr>
      <w:rFonts w:cs="Mangal"/>
      <w:i/>
      <w:iCs/>
      <w:sz w:val="24"/>
    </w:rPr>
  </w:style>
  <w:style w:type="paragraph" w:customStyle="1" w:styleId="14">
    <w:name w:val="Λεζάντα1"/>
    <w:basedOn w:val="a"/>
    <w:rsid w:val="00BC4E6C"/>
    <w:pPr>
      <w:suppressLineNumbers/>
      <w:spacing w:before="120"/>
    </w:pPr>
    <w:rPr>
      <w:rFonts w:cs="Mangal"/>
      <w:i/>
      <w:iCs/>
      <w:sz w:val="24"/>
    </w:rPr>
  </w:style>
  <w:style w:type="paragraph" w:customStyle="1" w:styleId="WW-Caption111111111111111">
    <w:name w:val="WW-Caption111111111111111"/>
    <w:basedOn w:val="a"/>
    <w:rsid w:val="00BC4E6C"/>
    <w:pPr>
      <w:suppressLineNumbers/>
      <w:spacing w:before="120"/>
    </w:pPr>
    <w:rPr>
      <w:rFonts w:cs="Mangal"/>
      <w:i/>
      <w:iCs/>
      <w:sz w:val="24"/>
    </w:rPr>
  </w:style>
  <w:style w:type="paragraph" w:customStyle="1" w:styleId="WW-Caption1111111111111111">
    <w:name w:val="WW-Caption1111111111111111"/>
    <w:basedOn w:val="a"/>
    <w:rsid w:val="00BC4E6C"/>
    <w:pPr>
      <w:suppressLineNumbers/>
      <w:spacing w:before="120"/>
    </w:pPr>
    <w:rPr>
      <w:rFonts w:cs="Mangal"/>
      <w:i/>
      <w:iCs/>
      <w:sz w:val="24"/>
    </w:rPr>
  </w:style>
  <w:style w:type="paragraph" w:customStyle="1" w:styleId="WW-Caption11111111111111111">
    <w:name w:val="WW-Caption11111111111111111"/>
    <w:basedOn w:val="a"/>
    <w:rsid w:val="00BC4E6C"/>
    <w:pPr>
      <w:suppressLineNumbers/>
      <w:spacing w:before="120"/>
    </w:pPr>
    <w:rPr>
      <w:rFonts w:cs="Mangal"/>
      <w:i/>
      <w:iCs/>
      <w:sz w:val="24"/>
    </w:rPr>
  </w:style>
  <w:style w:type="paragraph" w:customStyle="1" w:styleId="WW-Caption111111111111111111">
    <w:name w:val="WW-Caption111111111111111111"/>
    <w:basedOn w:val="a"/>
    <w:rsid w:val="00BC4E6C"/>
    <w:pPr>
      <w:suppressLineNumbers/>
      <w:spacing w:before="120"/>
    </w:pPr>
    <w:rPr>
      <w:rFonts w:cs="Mangal"/>
      <w:i/>
      <w:iCs/>
      <w:sz w:val="24"/>
    </w:rPr>
  </w:style>
  <w:style w:type="paragraph" w:customStyle="1" w:styleId="Bullet">
    <w:name w:val="Bullet"/>
    <w:basedOn w:val="a"/>
    <w:rsid w:val="00BC4E6C"/>
    <w:pPr>
      <w:numPr>
        <w:numId w:val="4"/>
      </w:numPr>
      <w:spacing w:after="100"/>
    </w:pPr>
    <w:rPr>
      <w:rFonts w:eastAsia="MS Mincho"/>
      <w:lang w:val="en-US" w:eastAsia="ja-JP"/>
    </w:rPr>
  </w:style>
  <w:style w:type="paragraph" w:styleId="af4">
    <w:name w:val="Date"/>
    <w:basedOn w:val="a"/>
    <w:next w:val="a"/>
    <w:link w:val="Char3"/>
    <w:rsid w:val="00BC4E6C"/>
    <w:pPr>
      <w:spacing w:after="100"/>
    </w:pPr>
    <w:rPr>
      <w:rFonts w:eastAsia="MS Mincho"/>
      <w:lang w:val="en-US" w:eastAsia="ja-JP"/>
    </w:rPr>
  </w:style>
  <w:style w:type="character" w:customStyle="1" w:styleId="Char3">
    <w:name w:val="Ημερομηνία Char"/>
    <w:basedOn w:val="a0"/>
    <w:link w:val="af4"/>
    <w:rsid w:val="00BC4E6C"/>
    <w:rPr>
      <w:rFonts w:ascii="Calibri" w:eastAsia="MS Mincho" w:hAnsi="Calibri" w:cs="Calibri"/>
      <w:szCs w:val="24"/>
      <w:lang w:val="en-US" w:eastAsia="ja-JP"/>
    </w:rPr>
  </w:style>
  <w:style w:type="paragraph" w:customStyle="1" w:styleId="DocTitle">
    <w:name w:val="Doc Title"/>
    <w:basedOn w:val="1"/>
    <w:rsid w:val="00BC4E6C"/>
  </w:style>
  <w:style w:type="paragraph" w:customStyle="1" w:styleId="inserttext">
    <w:name w:val="insert text"/>
    <w:basedOn w:val="a"/>
    <w:rsid w:val="00BC4E6C"/>
    <w:pPr>
      <w:spacing w:after="100"/>
      <w:ind w:left="794"/>
    </w:pPr>
    <w:rPr>
      <w:rFonts w:eastAsia="MS Mincho"/>
      <w:lang w:val="en-US" w:eastAsia="ja-JP"/>
    </w:rPr>
  </w:style>
  <w:style w:type="paragraph" w:styleId="af5">
    <w:name w:val="footer"/>
    <w:basedOn w:val="a"/>
    <w:link w:val="Char4"/>
    <w:uiPriority w:val="99"/>
    <w:rsid w:val="00BC4E6C"/>
    <w:pPr>
      <w:spacing w:after="100"/>
    </w:pPr>
    <w:rPr>
      <w:rFonts w:eastAsia="MS Mincho"/>
      <w:lang w:val="en-US" w:eastAsia="ja-JP"/>
    </w:rPr>
  </w:style>
  <w:style w:type="character" w:customStyle="1" w:styleId="Char4">
    <w:name w:val="Υποσέλιδο Char"/>
    <w:basedOn w:val="a0"/>
    <w:link w:val="af5"/>
    <w:uiPriority w:val="99"/>
    <w:rsid w:val="00BC4E6C"/>
    <w:rPr>
      <w:rFonts w:ascii="Calibri" w:eastAsia="MS Mincho" w:hAnsi="Calibri" w:cs="Calibri"/>
      <w:szCs w:val="24"/>
      <w:lang w:val="en-US" w:eastAsia="ja-JP"/>
    </w:rPr>
  </w:style>
  <w:style w:type="paragraph" w:styleId="af6">
    <w:name w:val="header"/>
    <w:basedOn w:val="a"/>
    <w:link w:val="Char5"/>
    <w:rsid w:val="00BC4E6C"/>
  </w:style>
  <w:style w:type="character" w:customStyle="1" w:styleId="Char5">
    <w:name w:val="Κεφαλίδα Char"/>
    <w:basedOn w:val="a0"/>
    <w:link w:val="af6"/>
    <w:rsid w:val="00BC4E6C"/>
    <w:rPr>
      <w:rFonts w:ascii="Calibri" w:eastAsia="Times New Roman" w:hAnsi="Calibri" w:cs="Calibri"/>
      <w:szCs w:val="24"/>
      <w:lang w:val="en-GB" w:eastAsia="zh-CN"/>
    </w:rPr>
  </w:style>
  <w:style w:type="paragraph" w:styleId="af7">
    <w:name w:val="Balloon Text"/>
    <w:basedOn w:val="a"/>
    <w:link w:val="Char10"/>
    <w:rsid w:val="00BC4E6C"/>
    <w:rPr>
      <w:rFonts w:ascii="Tahoma" w:hAnsi="Tahoma" w:cs="Tahoma"/>
      <w:sz w:val="16"/>
      <w:szCs w:val="16"/>
    </w:rPr>
  </w:style>
  <w:style w:type="character" w:customStyle="1" w:styleId="Char10">
    <w:name w:val="Κείμενο πλαισίου Char1"/>
    <w:basedOn w:val="a0"/>
    <w:link w:val="af7"/>
    <w:rsid w:val="00BC4E6C"/>
    <w:rPr>
      <w:rFonts w:ascii="Tahoma" w:eastAsia="Times New Roman" w:hAnsi="Tahoma" w:cs="Tahoma"/>
      <w:sz w:val="16"/>
      <w:szCs w:val="16"/>
      <w:lang w:val="en-GB" w:eastAsia="zh-CN"/>
    </w:rPr>
  </w:style>
  <w:style w:type="paragraph" w:styleId="af8">
    <w:name w:val="annotation text"/>
    <w:basedOn w:val="a"/>
    <w:link w:val="Char11"/>
    <w:uiPriority w:val="99"/>
    <w:rsid w:val="00BC4E6C"/>
    <w:rPr>
      <w:sz w:val="20"/>
      <w:szCs w:val="20"/>
    </w:rPr>
  </w:style>
  <w:style w:type="character" w:customStyle="1" w:styleId="Char11">
    <w:name w:val="Κείμενο σχολίου Char1"/>
    <w:basedOn w:val="a0"/>
    <w:link w:val="af8"/>
    <w:uiPriority w:val="99"/>
    <w:rsid w:val="00BC4E6C"/>
    <w:rPr>
      <w:rFonts w:ascii="Calibri" w:eastAsia="Times New Roman" w:hAnsi="Calibri" w:cs="Calibri"/>
      <w:sz w:val="20"/>
      <w:szCs w:val="20"/>
      <w:lang w:val="en-GB" w:eastAsia="zh-CN"/>
    </w:rPr>
  </w:style>
  <w:style w:type="paragraph" w:styleId="af9">
    <w:name w:val="annotation subject"/>
    <w:basedOn w:val="af8"/>
    <w:next w:val="af8"/>
    <w:link w:val="Char12"/>
    <w:rsid w:val="00BC4E6C"/>
    <w:rPr>
      <w:b/>
      <w:bCs/>
    </w:rPr>
  </w:style>
  <w:style w:type="character" w:customStyle="1" w:styleId="Char12">
    <w:name w:val="Θέμα σχολίου Char1"/>
    <w:basedOn w:val="Char11"/>
    <w:link w:val="af9"/>
    <w:rsid w:val="00BC4E6C"/>
    <w:rPr>
      <w:rFonts w:ascii="Calibri" w:eastAsia="Times New Roman" w:hAnsi="Calibri" w:cs="Calibri"/>
      <w:b/>
      <w:bCs/>
      <w:sz w:val="20"/>
      <w:szCs w:val="20"/>
      <w:lang w:val="en-GB" w:eastAsia="zh-CN"/>
    </w:rPr>
  </w:style>
  <w:style w:type="paragraph" w:styleId="afa">
    <w:name w:val="Revision"/>
    <w:rsid w:val="00BC4E6C"/>
    <w:pPr>
      <w:suppressAutoHyphens/>
      <w:spacing w:after="0" w:line="240" w:lineRule="auto"/>
    </w:pPr>
    <w:rPr>
      <w:rFonts w:ascii="Times New Roman" w:eastAsia="Times New Roman" w:hAnsi="Times New Roman" w:cs="Times New Roman"/>
      <w:sz w:val="24"/>
      <w:szCs w:val="24"/>
      <w:lang w:val="en-GB" w:eastAsia="zh-CN"/>
    </w:rPr>
  </w:style>
  <w:style w:type="paragraph" w:customStyle="1" w:styleId="western">
    <w:name w:val="western"/>
    <w:basedOn w:val="a"/>
    <w:rsid w:val="00BC4E6C"/>
    <w:pPr>
      <w:spacing w:before="280" w:after="200"/>
    </w:pPr>
    <w:rPr>
      <w:rFonts w:ascii="Arial Unicode MS" w:eastAsia="Arial Unicode MS" w:hAnsi="Arial Unicode MS" w:cs="Arial Unicode MS"/>
    </w:rPr>
  </w:style>
  <w:style w:type="paragraph" w:styleId="afb">
    <w:name w:val="List Paragraph"/>
    <w:basedOn w:val="a"/>
    <w:qFormat/>
    <w:rsid w:val="00BC4E6C"/>
    <w:pPr>
      <w:spacing w:after="200"/>
      <w:ind w:left="720"/>
      <w:contextualSpacing/>
    </w:pPr>
  </w:style>
  <w:style w:type="paragraph" w:styleId="afc">
    <w:name w:val="footnote text"/>
    <w:basedOn w:val="a"/>
    <w:link w:val="Char6"/>
    <w:rsid w:val="00BC4E6C"/>
    <w:pPr>
      <w:spacing w:after="0"/>
      <w:ind w:left="425" w:hanging="425"/>
    </w:pPr>
    <w:rPr>
      <w:sz w:val="18"/>
      <w:szCs w:val="20"/>
      <w:lang w:val="en-IE"/>
    </w:rPr>
  </w:style>
  <w:style w:type="character" w:customStyle="1" w:styleId="Char6">
    <w:name w:val="Κείμενο υποσημείωσης Char"/>
    <w:basedOn w:val="a0"/>
    <w:link w:val="afc"/>
    <w:rsid w:val="00BC4E6C"/>
    <w:rPr>
      <w:rFonts w:ascii="Calibri" w:eastAsia="Times New Roman" w:hAnsi="Calibri" w:cs="Calibri"/>
      <w:sz w:val="18"/>
      <w:szCs w:val="20"/>
      <w:lang w:val="en-IE" w:eastAsia="zh-CN"/>
    </w:rPr>
  </w:style>
  <w:style w:type="paragraph" w:styleId="15">
    <w:name w:val="toc 1"/>
    <w:basedOn w:val="a"/>
    <w:next w:val="a"/>
    <w:uiPriority w:val="39"/>
    <w:rsid w:val="00BC4E6C"/>
    <w:pPr>
      <w:spacing w:before="120"/>
      <w:jc w:val="left"/>
    </w:pPr>
    <w:rPr>
      <w:b/>
      <w:bCs/>
      <w:caps/>
      <w:sz w:val="20"/>
      <w:szCs w:val="20"/>
    </w:rPr>
  </w:style>
  <w:style w:type="paragraph" w:styleId="25">
    <w:name w:val="toc 2"/>
    <w:basedOn w:val="a"/>
    <w:next w:val="a"/>
    <w:uiPriority w:val="39"/>
    <w:rsid w:val="00BC4E6C"/>
    <w:pPr>
      <w:spacing w:after="0"/>
      <w:ind w:left="220"/>
      <w:jc w:val="left"/>
    </w:pPr>
    <w:rPr>
      <w:smallCaps/>
      <w:sz w:val="20"/>
      <w:szCs w:val="20"/>
    </w:rPr>
  </w:style>
  <w:style w:type="paragraph" w:styleId="34">
    <w:name w:val="toc 3"/>
    <w:basedOn w:val="a"/>
    <w:next w:val="a"/>
    <w:uiPriority w:val="39"/>
    <w:rsid w:val="00BC4E6C"/>
    <w:pPr>
      <w:spacing w:after="0"/>
      <w:ind w:left="440"/>
      <w:jc w:val="left"/>
    </w:pPr>
    <w:rPr>
      <w:i/>
      <w:iCs/>
      <w:sz w:val="20"/>
      <w:szCs w:val="20"/>
    </w:rPr>
  </w:style>
  <w:style w:type="paragraph" w:styleId="41">
    <w:name w:val="toc 4"/>
    <w:basedOn w:val="a"/>
    <w:next w:val="a"/>
    <w:uiPriority w:val="39"/>
    <w:rsid w:val="00BC4E6C"/>
    <w:pPr>
      <w:spacing w:after="0"/>
      <w:ind w:left="660"/>
      <w:jc w:val="left"/>
    </w:pPr>
    <w:rPr>
      <w:sz w:val="18"/>
      <w:szCs w:val="18"/>
    </w:rPr>
  </w:style>
  <w:style w:type="paragraph" w:styleId="50">
    <w:name w:val="toc 5"/>
    <w:basedOn w:val="a"/>
    <w:next w:val="a"/>
    <w:rsid w:val="00BC4E6C"/>
    <w:pPr>
      <w:spacing w:after="0"/>
      <w:ind w:left="880"/>
      <w:jc w:val="left"/>
    </w:pPr>
    <w:rPr>
      <w:sz w:val="18"/>
      <w:szCs w:val="18"/>
    </w:rPr>
  </w:style>
  <w:style w:type="paragraph" w:styleId="6">
    <w:name w:val="toc 6"/>
    <w:basedOn w:val="a"/>
    <w:next w:val="a"/>
    <w:rsid w:val="00BC4E6C"/>
    <w:pPr>
      <w:spacing w:after="0"/>
      <w:ind w:left="1100"/>
      <w:jc w:val="left"/>
    </w:pPr>
    <w:rPr>
      <w:sz w:val="18"/>
      <w:szCs w:val="18"/>
    </w:rPr>
  </w:style>
  <w:style w:type="paragraph" w:styleId="7">
    <w:name w:val="toc 7"/>
    <w:basedOn w:val="a"/>
    <w:next w:val="a"/>
    <w:rsid w:val="00BC4E6C"/>
    <w:pPr>
      <w:spacing w:after="0"/>
      <w:ind w:left="1320"/>
      <w:jc w:val="left"/>
    </w:pPr>
    <w:rPr>
      <w:sz w:val="18"/>
      <w:szCs w:val="18"/>
    </w:rPr>
  </w:style>
  <w:style w:type="paragraph" w:styleId="8">
    <w:name w:val="toc 8"/>
    <w:basedOn w:val="a"/>
    <w:next w:val="a"/>
    <w:rsid w:val="00BC4E6C"/>
    <w:pPr>
      <w:spacing w:after="0"/>
      <w:ind w:left="1540"/>
      <w:jc w:val="left"/>
    </w:pPr>
    <w:rPr>
      <w:sz w:val="18"/>
      <w:szCs w:val="18"/>
    </w:rPr>
  </w:style>
  <w:style w:type="paragraph" w:styleId="9">
    <w:name w:val="toc 9"/>
    <w:basedOn w:val="a"/>
    <w:next w:val="a"/>
    <w:rsid w:val="00BC4E6C"/>
    <w:pPr>
      <w:spacing w:after="0"/>
      <w:ind w:left="1760"/>
      <w:jc w:val="left"/>
    </w:pPr>
    <w:rPr>
      <w:sz w:val="18"/>
      <w:szCs w:val="18"/>
    </w:rPr>
  </w:style>
  <w:style w:type="paragraph" w:customStyle="1" w:styleId="Style1">
    <w:name w:val="Style1"/>
    <w:basedOn w:val="DocTitle"/>
    <w:rsid w:val="00BC4E6C"/>
    <w:pPr>
      <w:pageBreakBefore w:val="0"/>
      <w:pBdr>
        <w:top w:val="single" w:sz="18" w:space="1" w:color="000080"/>
        <w:left w:val="single" w:sz="18" w:space="4" w:color="000080"/>
        <w:right w:val="single" w:sz="18" w:space="4" w:color="000080"/>
      </w:pBdr>
      <w:jc w:val="center"/>
    </w:pPr>
    <w:rPr>
      <w:rFonts w:ascii="Calibri" w:hAnsi="Calibri" w:cs="Calibri"/>
      <w:sz w:val="40"/>
      <w:szCs w:val="40"/>
      <w:lang w:val="el-GR"/>
    </w:rPr>
  </w:style>
  <w:style w:type="paragraph" w:customStyle="1" w:styleId="Contents">
    <w:name w:val="Contents"/>
    <w:basedOn w:val="1"/>
    <w:rsid w:val="00BC4E6C"/>
    <w:rPr>
      <w:rFonts w:ascii="Calibri" w:hAnsi="Calibri" w:cs="Calibri"/>
      <w:lang w:val="el-GR"/>
    </w:rPr>
  </w:style>
  <w:style w:type="paragraph" w:styleId="afd">
    <w:name w:val="endnote text"/>
    <w:basedOn w:val="a"/>
    <w:link w:val="Char7"/>
    <w:rsid w:val="00BC4E6C"/>
    <w:rPr>
      <w:sz w:val="20"/>
      <w:szCs w:val="20"/>
    </w:rPr>
  </w:style>
  <w:style w:type="character" w:customStyle="1" w:styleId="Char7">
    <w:name w:val="Κείμενο σημείωσης τέλους Char"/>
    <w:basedOn w:val="a0"/>
    <w:link w:val="afd"/>
    <w:rsid w:val="00BC4E6C"/>
    <w:rPr>
      <w:rFonts w:ascii="Calibri" w:eastAsia="Times New Roman" w:hAnsi="Calibri" w:cs="Calibri"/>
      <w:sz w:val="20"/>
      <w:szCs w:val="20"/>
      <w:lang w:val="en-GB" w:eastAsia="zh-CN"/>
    </w:rPr>
  </w:style>
  <w:style w:type="paragraph" w:customStyle="1" w:styleId="Default">
    <w:name w:val="Default"/>
    <w:rsid w:val="00BC4E6C"/>
    <w:pPr>
      <w:widowControl w:val="0"/>
      <w:suppressAutoHyphens/>
      <w:spacing w:after="0" w:line="240" w:lineRule="auto"/>
    </w:pPr>
    <w:rPr>
      <w:rFonts w:ascii="Cambria" w:eastAsia="SimSun" w:hAnsi="Cambria" w:cs="Mangal"/>
      <w:color w:val="000000"/>
      <w:sz w:val="24"/>
      <w:szCs w:val="24"/>
      <w:lang w:eastAsia="zh-CN" w:bidi="hi-IN"/>
    </w:rPr>
  </w:style>
  <w:style w:type="paragraph" w:customStyle="1" w:styleId="afe">
    <w:name w:val="Προμορφοποιημένο κείμενο"/>
    <w:basedOn w:val="a"/>
    <w:rsid w:val="00BC4E6C"/>
  </w:style>
  <w:style w:type="paragraph" w:styleId="aff">
    <w:name w:val="Body Text Indent"/>
    <w:basedOn w:val="a"/>
    <w:link w:val="Char8"/>
    <w:rsid w:val="00BC4E6C"/>
    <w:pPr>
      <w:ind w:firstLine="1134"/>
    </w:pPr>
    <w:rPr>
      <w:rFonts w:ascii="Arial" w:hAnsi="Arial" w:cs="Arial"/>
    </w:rPr>
  </w:style>
  <w:style w:type="character" w:customStyle="1" w:styleId="Char8">
    <w:name w:val="Σώμα κείμενου με εσοχή Char"/>
    <w:basedOn w:val="a0"/>
    <w:link w:val="aff"/>
    <w:rsid w:val="00BC4E6C"/>
    <w:rPr>
      <w:rFonts w:ascii="Arial" w:eastAsia="Times New Roman" w:hAnsi="Arial" w:cs="Arial"/>
      <w:szCs w:val="24"/>
      <w:lang w:val="en-GB" w:eastAsia="zh-CN"/>
    </w:rPr>
  </w:style>
  <w:style w:type="paragraph" w:customStyle="1" w:styleId="normalwithoutspacing">
    <w:name w:val="normal_without_spacing"/>
    <w:basedOn w:val="a"/>
    <w:rsid w:val="00BC4E6C"/>
    <w:pPr>
      <w:spacing w:after="60"/>
    </w:pPr>
    <w:rPr>
      <w:lang w:val="el-GR"/>
    </w:rPr>
  </w:style>
  <w:style w:type="paragraph" w:customStyle="1" w:styleId="foothanging">
    <w:name w:val="foot_hanging"/>
    <w:basedOn w:val="afc"/>
    <w:rsid w:val="00BC4E6C"/>
    <w:pPr>
      <w:ind w:left="426" w:hanging="426"/>
    </w:pPr>
    <w:rPr>
      <w:szCs w:val="18"/>
    </w:rPr>
  </w:style>
  <w:style w:type="paragraph" w:styleId="-HTML">
    <w:name w:val="HTML Preformatted"/>
    <w:basedOn w:val="a"/>
    <w:link w:val="-HTMLChar1"/>
    <w:uiPriority w:val="99"/>
    <w:rsid w:val="00BC4E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l-GR"/>
    </w:rPr>
  </w:style>
  <w:style w:type="character" w:customStyle="1" w:styleId="-HTMLChar1">
    <w:name w:val="Προ-διαμορφωμένο HTML Char1"/>
    <w:basedOn w:val="a0"/>
    <w:link w:val="-HTML"/>
    <w:uiPriority w:val="99"/>
    <w:rsid w:val="00BC4E6C"/>
    <w:rPr>
      <w:rFonts w:ascii="Courier New" w:eastAsia="Times New Roman" w:hAnsi="Courier New" w:cs="Courier New"/>
      <w:sz w:val="20"/>
      <w:szCs w:val="20"/>
      <w:lang w:eastAsia="zh-CN"/>
    </w:rPr>
  </w:style>
  <w:style w:type="paragraph" w:customStyle="1" w:styleId="LO-normal">
    <w:name w:val="LO-normal"/>
    <w:rsid w:val="00BC4E6C"/>
    <w:pPr>
      <w:suppressAutoHyphens/>
      <w:spacing w:after="0" w:line="276" w:lineRule="auto"/>
    </w:pPr>
    <w:rPr>
      <w:rFonts w:ascii="Arial" w:eastAsia="Arial" w:hAnsi="Arial" w:cs="Arial"/>
      <w:color w:val="000000"/>
      <w:lang w:eastAsia="zh-CN"/>
    </w:rPr>
  </w:style>
  <w:style w:type="paragraph" w:styleId="35">
    <w:name w:val="Body Text Indent 3"/>
    <w:basedOn w:val="a"/>
    <w:link w:val="3Char0"/>
    <w:rsid w:val="00BC4E6C"/>
    <w:pPr>
      <w:suppressAutoHyphens w:val="0"/>
      <w:spacing w:line="312" w:lineRule="auto"/>
      <w:ind w:left="283"/>
    </w:pPr>
    <w:rPr>
      <w:rFonts w:cs="Times New Roman"/>
      <w:sz w:val="16"/>
      <w:szCs w:val="16"/>
    </w:rPr>
  </w:style>
  <w:style w:type="character" w:customStyle="1" w:styleId="3Char0">
    <w:name w:val="Σώμα κείμενου με εσοχή 3 Char"/>
    <w:basedOn w:val="a0"/>
    <w:link w:val="35"/>
    <w:rsid w:val="00BC4E6C"/>
    <w:rPr>
      <w:rFonts w:ascii="Calibri" w:eastAsia="Times New Roman" w:hAnsi="Calibri" w:cs="Times New Roman"/>
      <w:sz w:val="16"/>
      <w:szCs w:val="16"/>
      <w:lang w:val="en-GB" w:eastAsia="zh-CN"/>
    </w:rPr>
  </w:style>
  <w:style w:type="paragraph" w:styleId="aff0">
    <w:name w:val="No Spacing"/>
    <w:qFormat/>
    <w:rsid w:val="00BC4E6C"/>
    <w:pPr>
      <w:suppressAutoHyphens/>
      <w:spacing w:after="0" w:line="240" w:lineRule="auto"/>
      <w:jc w:val="both"/>
    </w:pPr>
    <w:rPr>
      <w:rFonts w:ascii="Calibri" w:eastAsia="Times New Roman" w:hAnsi="Calibri" w:cs="Calibri"/>
      <w:szCs w:val="24"/>
      <w:lang w:val="en-GB" w:eastAsia="zh-CN"/>
    </w:rPr>
  </w:style>
  <w:style w:type="paragraph" w:customStyle="1" w:styleId="aff1">
    <w:name w:val="Περιεχόμενα πίνακα"/>
    <w:basedOn w:val="a"/>
    <w:rsid w:val="00BC4E6C"/>
    <w:pPr>
      <w:suppressLineNumbers/>
    </w:pPr>
  </w:style>
  <w:style w:type="paragraph" w:customStyle="1" w:styleId="aff2">
    <w:name w:val="Επικεφαλίδα πίνακα"/>
    <w:basedOn w:val="aff1"/>
    <w:rsid w:val="00BC4E6C"/>
    <w:pPr>
      <w:jc w:val="center"/>
    </w:pPr>
    <w:rPr>
      <w:b/>
      <w:bCs/>
    </w:rPr>
  </w:style>
  <w:style w:type="paragraph" w:customStyle="1" w:styleId="footers">
    <w:name w:val="footers"/>
    <w:basedOn w:val="foothanging"/>
    <w:rsid w:val="00BC4E6C"/>
  </w:style>
  <w:style w:type="paragraph" w:customStyle="1" w:styleId="Standard">
    <w:name w:val="Standard"/>
    <w:rsid w:val="00BC4E6C"/>
    <w:pPr>
      <w:widowControl w:val="0"/>
      <w:suppressAutoHyphens/>
      <w:spacing w:after="0" w:line="240" w:lineRule="auto"/>
      <w:textAlignment w:val="baseline"/>
    </w:pPr>
    <w:rPr>
      <w:rFonts w:ascii="Times New Roman" w:eastAsia="SimSun" w:hAnsi="Times New Roman" w:cs="Lucida Sans"/>
      <w:kern w:val="1"/>
      <w:sz w:val="24"/>
      <w:szCs w:val="24"/>
      <w:lang w:eastAsia="zh-CN" w:bidi="hi-IN"/>
    </w:rPr>
  </w:style>
  <w:style w:type="paragraph" w:customStyle="1" w:styleId="Textbody">
    <w:name w:val="Text body"/>
    <w:basedOn w:val="Standard"/>
    <w:rsid w:val="00BC4E6C"/>
    <w:pPr>
      <w:spacing w:after="120"/>
    </w:pPr>
  </w:style>
  <w:style w:type="paragraph" w:customStyle="1" w:styleId="Footnote">
    <w:name w:val="Footnote"/>
    <w:basedOn w:val="Standard"/>
    <w:rsid w:val="00BC4E6C"/>
    <w:pPr>
      <w:suppressLineNumbers/>
      <w:ind w:left="283" w:hanging="283"/>
    </w:pPr>
    <w:rPr>
      <w:sz w:val="20"/>
      <w:szCs w:val="20"/>
    </w:rPr>
  </w:style>
  <w:style w:type="paragraph" w:styleId="36">
    <w:name w:val="Body Text 3"/>
    <w:basedOn w:val="a"/>
    <w:link w:val="3Char1"/>
    <w:rsid w:val="00BC4E6C"/>
    <w:rPr>
      <w:sz w:val="16"/>
      <w:szCs w:val="16"/>
    </w:rPr>
  </w:style>
  <w:style w:type="character" w:customStyle="1" w:styleId="3Char1">
    <w:name w:val="Σώμα κείμενου 3 Char"/>
    <w:basedOn w:val="a0"/>
    <w:link w:val="36"/>
    <w:rsid w:val="00BC4E6C"/>
    <w:rPr>
      <w:rFonts w:ascii="Calibri" w:eastAsia="Times New Roman" w:hAnsi="Calibri" w:cs="Calibri"/>
      <w:sz w:val="16"/>
      <w:szCs w:val="16"/>
      <w:lang w:val="en-GB" w:eastAsia="zh-CN"/>
    </w:rPr>
  </w:style>
  <w:style w:type="paragraph" w:customStyle="1" w:styleId="fooot">
    <w:name w:val="fooot"/>
    <w:basedOn w:val="footers"/>
    <w:rsid w:val="00BC4E6C"/>
  </w:style>
  <w:style w:type="paragraph" w:customStyle="1" w:styleId="16">
    <w:name w:val="Κείμενο πλαισίου1"/>
    <w:basedOn w:val="a"/>
    <w:rsid w:val="00BC4E6C"/>
    <w:pPr>
      <w:spacing w:after="0"/>
    </w:pPr>
    <w:rPr>
      <w:rFonts w:ascii="Tahoma" w:hAnsi="Tahoma" w:cs="Tahoma"/>
      <w:sz w:val="16"/>
      <w:szCs w:val="16"/>
    </w:rPr>
  </w:style>
  <w:style w:type="paragraph" w:customStyle="1" w:styleId="17">
    <w:name w:val="Κείμενο σχολίου1"/>
    <w:basedOn w:val="a"/>
    <w:rsid w:val="00BC4E6C"/>
    <w:rPr>
      <w:sz w:val="20"/>
      <w:szCs w:val="20"/>
    </w:rPr>
  </w:style>
  <w:style w:type="paragraph" w:customStyle="1" w:styleId="18">
    <w:name w:val="Θέμα σχολίου1"/>
    <w:basedOn w:val="17"/>
    <w:next w:val="17"/>
    <w:rsid w:val="00BC4E6C"/>
    <w:rPr>
      <w:b/>
      <w:bCs/>
    </w:rPr>
  </w:style>
  <w:style w:type="paragraph" w:customStyle="1" w:styleId="-HTML1">
    <w:name w:val="Προ-διαμορφωμένο HTML1"/>
    <w:basedOn w:val="a"/>
    <w:rsid w:val="00BC4E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n-US"/>
    </w:rPr>
  </w:style>
  <w:style w:type="paragraph" w:customStyle="1" w:styleId="19">
    <w:name w:val="Αναθεώρηση1"/>
    <w:rsid w:val="00BC4E6C"/>
    <w:pPr>
      <w:suppressAutoHyphens/>
      <w:spacing w:after="0" w:line="240" w:lineRule="auto"/>
    </w:pPr>
    <w:rPr>
      <w:rFonts w:ascii="Calibri" w:eastAsia="Times New Roman" w:hAnsi="Calibri" w:cs="Calibri"/>
      <w:szCs w:val="24"/>
      <w:lang w:val="en-GB" w:eastAsia="zh-CN"/>
    </w:rPr>
  </w:style>
  <w:style w:type="paragraph" w:styleId="2">
    <w:name w:val="List Bullet 2"/>
    <w:basedOn w:val="a"/>
    <w:rsid w:val="00BC4E6C"/>
    <w:pPr>
      <w:numPr>
        <w:numId w:val="2"/>
      </w:numPr>
      <w:suppressAutoHyphens w:val="0"/>
      <w:spacing w:after="0" w:line="360" w:lineRule="auto"/>
    </w:pPr>
    <w:rPr>
      <w:rFonts w:ascii="Trebuchet MS" w:hAnsi="Trebuchet MS" w:cs="Times New Roman"/>
      <w:szCs w:val="20"/>
      <w:lang w:val="en-US"/>
    </w:rPr>
  </w:style>
  <w:style w:type="paragraph" w:customStyle="1" w:styleId="100">
    <w:name w:val="Περιεχόμενα 10"/>
    <w:basedOn w:val="af3"/>
    <w:rsid w:val="00BC4E6C"/>
    <w:pPr>
      <w:tabs>
        <w:tab w:val="right" w:leader="dot" w:pos="7091"/>
      </w:tabs>
      <w:ind w:left="2547"/>
    </w:pPr>
  </w:style>
  <w:style w:type="paragraph" w:customStyle="1" w:styleId="aff3">
    <w:name w:val="Οριζόντια γραμμή"/>
    <w:basedOn w:val="a"/>
    <w:next w:val="af0"/>
    <w:rsid w:val="00BC4E6C"/>
    <w:pPr>
      <w:suppressLineNumbers/>
      <w:pBdr>
        <w:top w:val="none" w:sz="0" w:space="0" w:color="000000"/>
        <w:left w:val="none" w:sz="0" w:space="0" w:color="000000"/>
        <w:bottom w:val="none" w:sz="0" w:space="0" w:color="000000"/>
        <w:right w:val="none" w:sz="0" w:space="0" w:color="000000"/>
      </w:pBdr>
      <w:spacing w:after="283"/>
    </w:pPr>
    <w:rPr>
      <w:sz w:val="12"/>
      <w:szCs w:val="12"/>
    </w:rPr>
  </w:style>
  <w:style w:type="paragraph" w:customStyle="1" w:styleId="para-1">
    <w:name w:val="para-1"/>
    <w:basedOn w:val="a"/>
    <w:rsid w:val="00BC4E6C"/>
    <w:pPr>
      <w:tabs>
        <w:tab w:val="left" w:pos="1021"/>
        <w:tab w:val="left" w:pos="1588"/>
        <w:tab w:val="left" w:pos="2155"/>
        <w:tab w:val="left" w:pos="2722"/>
        <w:tab w:val="left" w:pos="3289"/>
      </w:tabs>
      <w:spacing w:after="0"/>
      <w:ind w:left="1021" w:hanging="1021"/>
    </w:pPr>
    <w:rPr>
      <w:rFonts w:ascii="Arial" w:hAnsi="Arial" w:cs="Arial"/>
      <w:spacing w:val="5"/>
      <w:szCs w:val="20"/>
      <w:lang w:val="el-GR"/>
    </w:rPr>
  </w:style>
  <w:style w:type="paragraph" w:customStyle="1" w:styleId="210">
    <w:name w:val="Σώμα κείμενου 21"/>
    <w:basedOn w:val="a"/>
    <w:rsid w:val="00BC4E6C"/>
    <w:pPr>
      <w:overflowPunct w:val="0"/>
      <w:autoSpaceDE w:val="0"/>
      <w:spacing w:after="0"/>
      <w:textAlignment w:val="baseline"/>
    </w:pPr>
    <w:rPr>
      <w:rFonts w:ascii="Arial" w:hAnsi="Arial" w:cs="Arial"/>
      <w:szCs w:val="20"/>
      <w:lang w:val="el-GR"/>
    </w:rPr>
  </w:style>
  <w:style w:type="character" w:customStyle="1" w:styleId="WW-">
    <w:name w:val="WW-Παραπομπή υποσημείωσης"/>
    <w:rsid w:val="00BC4E6C"/>
    <w:rPr>
      <w:vertAlign w:val="superscript"/>
    </w:rPr>
  </w:style>
  <w:style w:type="paragraph" w:customStyle="1" w:styleId="-HTML2">
    <w:name w:val="Προ-διαμορφωμένο HTML2"/>
    <w:basedOn w:val="a"/>
    <w:rsid w:val="00BC4E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l-GR" w:eastAsia="ar-SA"/>
    </w:rPr>
  </w:style>
  <w:style w:type="character" w:customStyle="1" w:styleId="42">
    <w:name w:val="Παραπομπή υποσημείωσης4"/>
    <w:rsid w:val="00BC4E6C"/>
    <w:rPr>
      <w:vertAlign w:val="superscript"/>
    </w:rPr>
  </w:style>
  <w:style w:type="paragraph" w:customStyle="1" w:styleId="WW-Caption11111111111111111111">
    <w:name w:val="WW-Caption11111111111111111111"/>
    <w:basedOn w:val="a"/>
    <w:rsid w:val="00BC4E6C"/>
    <w:pPr>
      <w:suppressLineNumbers/>
      <w:spacing w:before="120"/>
    </w:pPr>
    <w:rPr>
      <w:rFonts w:cs="Mangal"/>
      <w:i/>
      <w:iCs/>
      <w:sz w:val="24"/>
      <w:lang w:eastAsia="ar-SA"/>
    </w:rPr>
  </w:style>
  <w:style w:type="character" w:customStyle="1" w:styleId="highlight">
    <w:name w:val="highlight"/>
    <w:rsid w:val="00BC4E6C"/>
  </w:style>
  <w:style w:type="paragraph" w:styleId="Web">
    <w:name w:val="Normal (Web)"/>
    <w:basedOn w:val="a"/>
    <w:uiPriority w:val="99"/>
    <w:semiHidden/>
    <w:unhideWhenUsed/>
    <w:rsid w:val="00BC4E6C"/>
    <w:pPr>
      <w:suppressAutoHyphens w:val="0"/>
      <w:spacing w:before="100" w:beforeAutospacing="1" w:after="100" w:afterAutospacing="1"/>
      <w:jc w:val="left"/>
    </w:pPr>
    <w:rPr>
      <w:rFonts w:ascii="Times New Roman" w:hAnsi="Times New Roman" w:cs="Times New Roman"/>
      <w:sz w:val="24"/>
      <w:lang w:val="el-GR" w:eastAsia="el-GR"/>
    </w:rPr>
  </w:style>
  <w:style w:type="table" w:styleId="aff4">
    <w:name w:val="Table Grid"/>
    <w:basedOn w:val="a1"/>
    <w:uiPriority w:val="39"/>
    <w:rsid w:val="00BC4E6C"/>
    <w:pPr>
      <w:spacing w:after="0" w:line="240" w:lineRule="auto"/>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W-0">
    <w:name w:val="WW-Χαρακτήρες υποσημείωσης"/>
    <w:rsid w:val="00BC4E6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mitheus.gov.gr"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promitheus.gov.gr"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1.jpeg"/><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60</Pages>
  <Words>18354</Words>
  <Characters>99113</Characters>
  <Application>Microsoft Office Word</Application>
  <DocSecurity>0</DocSecurity>
  <Lines>825</Lines>
  <Paragraphs>234</Paragraphs>
  <ScaleCrop>false</ScaleCrop>
  <HeadingPairs>
    <vt:vector size="2" baseType="variant">
      <vt:variant>
        <vt:lpstr>Τίτλος</vt:lpstr>
      </vt:variant>
      <vt:variant>
        <vt:i4>1</vt:i4>
      </vt:variant>
    </vt:vector>
  </HeadingPairs>
  <TitlesOfParts>
    <vt:vector size="1" baseType="lpstr">
      <vt:lpstr/>
    </vt:vector>
  </TitlesOfParts>
  <Company>Hewlett-Packard Company</Company>
  <LinksUpToDate>false</LinksUpToDate>
  <CharactersWithSpaces>117233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ΜΑΡΙΝΑ ΕΛΕΝΗ ΣΦΥΡΑΚΗ</dc:creator>
  <cp:keywords/>
  <dc:description/>
  <cp:lastModifiedBy>ΜΑΡΙΝΑ ΕΛΕΝΗ ΣΦΥΡΑΚΗ</cp:lastModifiedBy>
  <cp:revision>1</cp:revision>
  <dcterms:created xsi:type="dcterms:W3CDTF">2025-11-05T13:54:00Z</dcterms:created>
  <dcterms:modified xsi:type="dcterms:W3CDTF">2025-11-05T13:54:00Z</dcterms:modified>
</cp:coreProperties>
</file>